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B020" w14:textId="4F6A4F01" w:rsidR="00326D1E" w:rsidRDefault="003C5724" w:rsidP="00390484">
      <w:pPr>
        <w:tabs>
          <w:tab w:val="left" w:pos="6365"/>
        </w:tabs>
      </w:pPr>
      <w:r>
        <w:rPr>
          <w:noProof/>
        </w:rPr>
        <w:drawing>
          <wp:anchor distT="0" distB="0" distL="114300" distR="114300" simplePos="0" relativeHeight="251659264" behindDoc="1" locked="0" layoutInCell="1" allowOverlap="1" wp14:anchorId="40BB89BB" wp14:editId="3AA96E2C">
            <wp:simplePos x="0" y="0"/>
            <wp:positionH relativeFrom="margin">
              <wp:posOffset>3622143</wp:posOffset>
            </wp:positionH>
            <wp:positionV relativeFrom="paragraph">
              <wp:posOffset>-607187</wp:posOffset>
            </wp:positionV>
            <wp:extent cx="1774937" cy="70713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M_Nuevo_Belen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4214" cy="71481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89B98C5" wp14:editId="769272D1">
            <wp:simplePos x="0" y="0"/>
            <wp:positionH relativeFrom="margin">
              <wp:posOffset>-1142</wp:posOffset>
            </wp:positionH>
            <wp:positionV relativeFrom="paragraph">
              <wp:posOffset>-582803</wp:posOffset>
            </wp:positionV>
            <wp:extent cx="1414272" cy="793524"/>
            <wp:effectExtent l="0" t="0" r="0" b="6985"/>
            <wp:wrapNone/>
            <wp:docPr id="2" name="Imagen 2" descr="HM_Centro_Integral_Enfermedades_Cardiovasculares_hmCIEC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Centro_Integral_Enfermedades_Cardiovasculares_hmCIEC_Vertic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703" cy="800499"/>
                    </a:xfrm>
                    <a:prstGeom prst="rect">
                      <a:avLst/>
                    </a:prstGeom>
                    <a:noFill/>
                    <a:ln>
                      <a:noFill/>
                    </a:ln>
                  </pic:spPr>
                </pic:pic>
              </a:graphicData>
            </a:graphic>
            <wp14:sizeRelH relativeFrom="page">
              <wp14:pctWidth>0</wp14:pctWidth>
            </wp14:sizeRelH>
            <wp14:sizeRelV relativeFrom="page">
              <wp14:pctHeight>0</wp14:pctHeight>
            </wp14:sizeRelV>
          </wp:anchor>
        </w:drawing>
      </w:r>
      <w:r w:rsidR="00390484">
        <w:tab/>
      </w:r>
    </w:p>
    <w:p w14:paraId="31056BF4" w14:textId="77777777" w:rsidR="00390484" w:rsidRDefault="00390484"/>
    <w:p w14:paraId="24F79AE2" w14:textId="77777777" w:rsidR="00D73233" w:rsidRPr="00D73233" w:rsidRDefault="00D73233" w:rsidP="004F136C">
      <w:pPr>
        <w:jc w:val="center"/>
        <w:rPr>
          <w:rFonts w:ascii="Arial" w:hAnsi="Arial" w:cs="Arial"/>
          <w:sz w:val="28"/>
          <w:szCs w:val="28"/>
        </w:rPr>
      </w:pPr>
      <w:r>
        <w:rPr>
          <w:rFonts w:ascii="Arial" w:hAnsi="Arial" w:cs="Arial"/>
          <w:sz w:val="28"/>
          <w:szCs w:val="28"/>
        </w:rPr>
        <w:t xml:space="preserve"> </w:t>
      </w:r>
    </w:p>
    <w:p w14:paraId="1F54236E" w14:textId="7A0F8784" w:rsidR="00D73233" w:rsidRPr="00B07040" w:rsidRDefault="00B07040" w:rsidP="004F136C">
      <w:pPr>
        <w:jc w:val="center"/>
        <w:rPr>
          <w:rFonts w:ascii="Arial" w:hAnsi="Arial" w:cs="Arial"/>
          <w:b/>
          <w:sz w:val="22"/>
          <w:szCs w:val="22"/>
        </w:rPr>
      </w:pPr>
      <w:r w:rsidRPr="00B07040">
        <w:rPr>
          <w:rFonts w:ascii="Arial" w:hAnsi="Arial" w:cs="Arial"/>
          <w:sz w:val="22"/>
          <w:szCs w:val="22"/>
        </w:rPr>
        <w:t>El 35% de las muertes de mujeres en el mundo se relacionan con</w:t>
      </w:r>
      <w:r>
        <w:rPr>
          <w:rFonts w:ascii="Arial" w:hAnsi="Arial" w:cs="Arial"/>
          <w:sz w:val="22"/>
          <w:szCs w:val="22"/>
        </w:rPr>
        <w:t xml:space="preserve"> enfermedades cardiovasculares</w:t>
      </w:r>
    </w:p>
    <w:p w14:paraId="61839BD7" w14:textId="77777777" w:rsidR="00BA1DEF" w:rsidRDefault="00BA1DEF" w:rsidP="00694B83">
      <w:pPr>
        <w:ind w:firstLine="426"/>
        <w:jc w:val="center"/>
        <w:rPr>
          <w:rFonts w:ascii="Arial" w:hAnsi="Arial" w:cs="Arial"/>
          <w:b/>
          <w:sz w:val="28"/>
          <w:szCs w:val="28"/>
        </w:rPr>
      </w:pPr>
    </w:p>
    <w:p w14:paraId="79DFEE00" w14:textId="6B5598D4" w:rsidR="004F136C" w:rsidRPr="00CE2E4C" w:rsidRDefault="00B07040" w:rsidP="00694B83">
      <w:pPr>
        <w:ind w:firstLine="426"/>
        <w:jc w:val="center"/>
        <w:rPr>
          <w:rFonts w:ascii="Arial" w:hAnsi="Arial" w:cs="Arial"/>
          <w:b/>
          <w:sz w:val="28"/>
          <w:szCs w:val="28"/>
        </w:rPr>
      </w:pPr>
      <w:r>
        <w:rPr>
          <w:rFonts w:ascii="Arial" w:hAnsi="Arial" w:cs="Arial"/>
          <w:b/>
          <w:sz w:val="28"/>
          <w:szCs w:val="28"/>
        </w:rPr>
        <w:t xml:space="preserve">HM HOSPITALES </w:t>
      </w:r>
      <w:r w:rsidR="0021605C">
        <w:rPr>
          <w:rFonts w:ascii="Arial" w:hAnsi="Arial" w:cs="Arial"/>
          <w:b/>
          <w:sz w:val="28"/>
          <w:szCs w:val="28"/>
        </w:rPr>
        <w:t xml:space="preserve">CREA, DE FORMA PIONERA, </w:t>
      </w:r>
      <w:r w:rsidR="008709B3">
        <w:rPr>
          <w:rFonts w:ascii="Arial" w:hAnsi="Arial" w:cs="Arial"/>
          <w:b/>
          <w:sz w:val="28"/>
          <w:szCs w:val="28"/>
        </w:rPr>
        <w:t xml:space="preserve">UNA </w:t>
      </w:r>
      <w:r>
        <w:rPr>
          <w:rFonts w:ascii="Arial" w:hAnsi="Arial" w:cs="Arial"/>
          <w:b/>
          <w:sz w:val="28"/>
          <w:szCs w:val="28"/>
        </w:rPr>
        <w:t>UNIDAD</w:t>
      </w:r>
      <w:r w:rsidR="008709B3">
        <w:rPr>
          <w:rFonts w:ascii="Arial" w:hAnsi="Arial" w:cs="Arial"/>
          <w:b/>
          <w:sz w:val="28"/>
          <w:szCs w:val="28"/>
        </w:rPr>
        <w:t xml:space="preserve"> ESPECÍFICA</w:t>
      </w:r>
      <w:r w:rsidR="0021605C">
        <w:rPr>
          <w:rFonts w:ascii="Arial" w:hAnsi="Arial" w:cs="Arial"/>
          <w:b/>
          <w:sz w:val="28"/>
          <w:szCs w:val="28"/>
        </w:rPr>
        <w:t xml:space="preserve"> DE CARDIOLOGÍA DE LA MUJER</w:t>
      </w:r>
      <w:r>
        <w:rPr>
          <w:rFonts w:ascii="Arial" w:hAnsi="Arial" w:cs="Arial"/>
          <w:b/>
          <w:sz w:val="28"/>
          <w:szCs w:val="28"/>
        </w:rPr>
        <w:t xml:space="preserve"> EN</w:t>
      </w:r>
      <w:r w:rsidR="0021605C">
        <w:rPr>
          <w:rFonts w:ascii="Arial" w:hAnsi="Arial" w:cs="Arial"/>
          <w:b/>
          <w:sz w:val="28"/>
          <w:szCs w:val="28"/>
        </w:rPr>
        <w:t xml:space="preserve"> EL HOSPITAL UNIVERSITARIO</w:t>
      </w:r>
      <w:r>
        <w:rPr>
          <w:rFonts w:ascii="Arial" w:hAnsi="Arial" w:cs="Arial"/>
          <w:b/>
          <w:sz w:val="28"/>
          <w:szCs w:val="28"/>
        </w:rPr>
        <w:t xml:space="preserve"> HM NUEVO BELÉN</w:t>
      </w:r>
    </w:p>
    <w:p w14:paraId="1EBA7B4D" w14:textId="77777777" w:rsidR="00E54E9B" w:rsidRPr="00025D01" w:rsidRDefault="00E54E9B" w:rsidP="00525CEC">
      <w:pPr>
        <w:jc w:val="both"/>
        <w:rPr>
          <w:rFonts w:ascii="Arial" w:hAnsi="Arial" w:cs="Arial"/>
          <w:b/>
          <w:sz w:val="28"/>
          <w:szCs w:val="28"/>
        </w:rPr>
      </w:pPr>
    </w:p>
    <w:p w14:paraId="0313ED1A" w14:textId="77777777" w:rsidR="005D758E" w:rsidRDefault="005D758E" w:rsidP="005D758E">
      <w:pPr>
        <w:pStyle w:val="normaltextonoticia"/>
        <w:numPr>
          <w:ilvl w:val="0"/>
          <w:numId w:val="2"/>
        </w:numPr>
        <w:spacing w:before="0" w:beforeAutospacing="0" w:after="0" w:afterAutospacing="0"/>
        <w:jc w:val="both"/>
        <w:rPr>
          <w:color w:val="auto"/>
          <w:sz w:val="24"/>
          <w:szCs w:val="24"/>
        </w:rPr>
      </w:pPr>
      <w:r>
        <w:rPr>
          <w:color w:val="auto"/>
          <w:sz w:val="24"/>
          <w:szCs w:val="24"/>
        </w:rPr>
        <w:t>Las patologías cardiacas son la primera causa de fallecimiento en las mujeres de los países desarrollados y están infradiagnosticadas e infratratadas</w:t>
      </w:r>
      <w:bookmarkStart w:id="0" w:name="_GoBack"/>
      <w:bookmarkEnd w:id="0"/>
    </w:p>
    <w:p w14:paraId="5A00E0EF" w14:textId="77777777" w:rsidR="005D758E" w:rsidRDefault="005D758E" w:rsidP="005D758E">
      <w:pPr>
        <w:pStyle w:val="Prrafodelista"/>
        <w:jc w:val="both"/>
        <w:rPr>
          <w:rFonts w:ascii="Arial" w:eastAsia="Calibri" w:hAnsi="Arial" w:cs="Arial"/>
        </w:rPr>
      </w:pPr>
    </w:p>
    <w:p w14:paraId="7318F1D7" w14:textId="4210D7DF" w:rsidR="00390484" w:rsidRPr="00601281" w:rsidRDefault="00573825" w:rsidP="001E1AB7">
      <w:pPr>
        <w:pStyle w:val="Prrafodelista"/>
        <w:numPr>
          <w:ilvl w:val="0"/>
          <w:numId w:val="2"/>
        </w:numPr>
        <w:ind w:hanging="294"/>
        <w:jc w:val="both"/>
        <w:rPr>
          <w:rFonts w:ascii="Arial" w:eastAsia="Calibri" w:hAnsi="Arial" w:cs="Arial"/>
        </w:rPr>
      </w:pPr>
      <w:r>
        <w:rPr>
          <w:rFonts w:ascii="Arial" w:eastAsia="Calibri" w:hAnsi="Arial" w:cs="Arial"/>
        </w:rPr>
        <w:t xml:space="preserve">Los factores de riesgo cardiovascular femeninos específicos se </w:t>
      </w:r>
      <w:r w:rsidR="008709B3">
        <w:rPr>
          <w:rFonts w:ascii="Arial" w:eastAsia="Calibri" w:hAnsi="Arial" w:cs="Arial"/>
        </w:rPr>
        <w:t>relacionan con</w:t>
      </w:r>
      <w:r>
        <w:rPr>
          <w:rFonts w:ascii="Arial" w:eastAsia="Calibri" w:hAnsi="Arial" w:cs="Arial"/>
        </w:rPr>
        <w:t xml:space="preserve"> el síndrome de ovario poliquístico, el tratamiento hormonal, la menopausia</w:t>
      </w:r>
      <w:r w:rsidR="004435D8">
        <w:rPr>
          <w:rFonts w:ascii="Arial" w:eastAsia="Calibri" w:hAnsi="Arial" w:cs="Arial"/>
        </w:rPr>
        <w:t>, los problemas de fertilidad o los procesos relacionados con el embarazo</w:t>
      </w:r>
      <w:r>
        <w:rPr>
          <w:rFonts w:ascii="Arial" w:eastAsia="Calibri" w:hAnsi="Arial" w:cs="Arial"/>
        </w:rPr>
        <w:t xml:space="preserve">   </w:t>
      </w:r>
    </w:p>
    <w:p w14:paraId="1F02C024" w14:textId="77777777" w:rsidR="00390484" w:rsidRPr="00025D01" w:rsidRDefault="00390484" w:rsidP="00390484">
      <w:pPr>
        <w:pStyle w:val="Prrafodelista"/>
        <w:ind w:left="0"/>
      </w:pPr>
    </w:p>
    <w:p w14:paraId="687903EE" w14:textId="7A274379" w:rsidR="00044F52" w:rsidRDefault="005D758E" w:rsidP="001E1AB7">
      <w:pPr>
        <w:pStyle w:val="normaltextonoticia"/>
        <w:numPr>
          <w:ilvl w:val="0"/>
          <w:numId w:val="1"/>
        </w:numPr>
        <w:tabs>
          <w:tab w:val="clear" w:pos="1080"/>
          <w:tab w:val="num" w:pos="720"/>
        </w:tabs>
        <w:spacing w:before="0" w:beforeAutospacing="0" w:after="0" w:afterAutospacing="0"/>
        <w:ind w:left="709" w:hanging="283"/>
        <w:jc w:val="both"/>
        <w:rPr>
          <w:color w:val="auto"/>
          <w:sz w:val="24"/>
          <w:szCs w:val="24"/>
        </w:rPr>
      </w:pPr>
      <w:r>
        <w:rPr>
          <w:color w:val="auto"/>
          <w:sz w:val="24"/>
          <w:szCs w:val="24"/>
        </w:rPr>
        <w:t>Hasta en un tercio de l</w:t>
      </w:r>
      <w:r w:rsidR="00EF35C8">
        <w:rPr>
          <w:color w:val="auto"/>
          <w:sz w:val="24"/>
          <w:szCs w:val="24"/>
        </w:rPr>
        <w:t>a</w:t>
      </w:r>
      <w:r>
        <w:rPr>
          <w:color w:val="auto"/>
          <w:sz w:val="24"/>
          <w:szCs w:val="24"/>
        </w:rPr>
        <w:t xml:space="preserve">s </w:t>
      </w:r>
      <w:r w:rsidR="00EF35C8">
        <w:rPr>
          <w:color w:val="auto"/>
          <w:sz w:val="24"/>
          <w:szCs w:val="24"/>
        </w:rPr>
        <w:t xml:space="preserve">mujeres gestantes se producen complicaciones que pueden derivar en un problema cardiovascular futuro, y </w:t>
      </w:r>
      <w:r w:rsidR="00913075">
        <w:rPr>
          <w:color w:val="auto"/>
          <w:sz w:val="24"/>
          <w:szCs w:val="24"/>
        </w:rPr>
        <w:t xml:space="preserve">esta unidad </w:t>
      </w:r>
      <w:r w:rsidR="00EF35C8">
        <w:rPr>
          <w:color w:val="auto"/>
          <w:sz w:val="24"/>
          <w:szCs w:val="24"/>
        </w:rPr>
        <w:t>aborda específicamente esta realidad</w:t>
      </w:r>
    </w:p>
    <w:p w14:paraId="0598C125" w14:textId="77777777" w:rsidR="00390484" w:rsidRDefault="00390484" w:rsidP="001E1AB7">
      <w:pPr>
        <w:pStyle w:val="normaltextonoticia"/>
        <w:tabs>
          <w:tab w:val="num" w:pos="720"/>
        </w:tabs>
        <w:spacing w:before="0" w:beforeAutospacing="0" w:after="0" w:afterAutospacing="0"/>
        <w:ind w:left="709" w:hanging="283"/>
        <w:jc w:val="both"/>
        <w:rPr>
          <w:b/>
        </w:rPr>
      </w:pPr>
    </w:p>
    <w:p w14:paraId="50364956" w14:textId="77777777" w:rsidR="00044F52" w:rsidRDefault="00044F52" w:rsidP="001E1AB7">
      <w:pPr>
        <w:pStyle w:val="normaltextonoticia"/>
        <w:spacing w:before="0" w:beforeAutospacing="0" w:after="0" w:afterAutospacing="0"/>
        <w:ind w:left="1080" w:hanging="283"/>
        <w:jc w:val="both"/>
        <w:rPr>
          <w:b/>
        </w:rPr>
      </w:pPr>
    </w:p>
    <w:p w14:paraId="21FAD2D7" w14:textId="0BAD1E9F" w:rsidR="002F5CD2" w:rsidRDefault="00390484" w:rsidP="00A16747">
      <w:pPr>
        <w:jc w:val="both"/>
        <w:rPr>
          <w:rFonts w:ascii="Arial" w:hAnsi="Arial" w:cs="Arial"/>
        </w:rPr>
      </w:pPr>
      <w:r>
        <w:rPr>
          <w:rFonts w:ascii="Arial" w:hAnsi="Arial" w:cs="Arial"/>
          <w:b/>
        </w:rPr>
        <w:t xml:space="preserve">Madrid, </w:t>
      </w:r>
      <w:r w:rsidR="00C05143">
        <w:rPr>
          <w:rFonts w:ascii="Arial" w:hAnsi="Arial" w:cs="Arial"/>
          <w:b/>
        </w:rPr>
        <w:t>14</w:t>
      </w:r>
      <w:r w:rsidR="000C471B">
        <w:rPr>
          <w:rFonts w:ascii="Arial" w:hAnsi="Arial" w:cs="Arial"/>
          <w:b/>
        </w:rPr>
        <w:t xml:space="preserve"> de septiembre de </w:t>
      </w:r>
      <w:r>
        <w:rPr>
          <w:rFonts w:ascii="Arial" w:hAnsi="Arial" w:cs="Arial"/>
          <w:b/>
        </w:rPr>
        <w:t>20</w:t>
      </w:r>
      <w:r w:rsidR="00755BCD">
        <w:rPr>
          <w:rFonts w:ascii="Arial" w:hAnsi="Arial" w:cs="Arial"/>
          <w:b/>
        </w:rPr>
        <w:t>2</w:t>
      </w:r>
      <w:r>
        <w:rPr>
          <w:rFonts w:ascii="Arial" w:hAnsi="Arial" w:cs="Arial"/>
          <w:b/>
        </w:rPr>
        <w:t xml:space="preserve">1. </w:t>
      </w:r>
      <w:r w:rsidR="008709B3">
        <w:rPr>
          <w:rFonts w:ascii="Arial" w:hAnsi="Arial" w:cs="Arial"/>
        </w:rPr>
        <w:t xml:space="preserve">Las patologías cardiovasculares siguen siendo la principal causa de mortalidad entre las mujeres de los países desarrollados. </w:t>
      </w:r>
      <w:r w:rsidR="00AD0A72">
        <w:rPr>
          <w:rFonts w:ascii="Arial" w:hAnsi="Arial" w:cs="Arial"/>
        </w:rPr>
        <w:t>También se</w:t>
      </w:r>
      <w:r w:rsidR="008709B3">
        <w:rPr>
          <w:rFonts w:ascii="Arial" w:hAnsi="Arial" w:cs="Arial"/>
        </w:rPr>
        <w:t xml:space="preserve"> calcula que un 35% de las muertes en mujeres que se produjeron en el mundo se relacionan con este tipo de enfermedades</w:t>
      </w:r>
      <w:r w:rsidR="002F5CD2">
        <w:rPr>
          <w:rFonts w:ascii="Arial" w:hAnsi="Arial" w:cs="Arial"/>
        </w:rPr>
        <w:t>.</w:t>
      </w:r>
      <w:r w:rsidR="00235847">
        <w:rPr>
          <w:rFonts w:ascii="Arial" w:hAnsi="Arial" w:cs="Arial"/>
        </w:rPr>
        <w:t xml:space="preserve"> Incluso cifras pre pandemia sitúan en 275 millones de mujeres diagnosticadas en 2019 con alguna enfermedad cardiovascular y en 8,9 millones las mujeres fallecidas en 2019 por este motivo en el mundo. </w:t>
      </w:r>
      <w:r w:rsidR="002F5CD2">
        <w:rPr>
          <w:rFonts w:ascii="Arial" w:hAnsi="Arial" w:cs="Arial"/>
        </w:rPr>
        <w:t>Además, existen determinadas derivadas relacionadas con el género que hacen que estas patologías puedan afectar con mayor incidencia a la mujer.</w:t>
      </w:r>
    </w:p>
    <w:p w14:paraId="30D90993" w14:textId="77777777" w:rsidR="002F5CD2" w:rsidRDefault="002F5CD2" w:rsidP="00A16747">
      <w:pPr>
        <w:jc w:val="both"/>
        <w:rPr>
          <w:rFonts w:ascii="Arial" w:hAnsi="Arial" w:cs="Arial"/>
        </w:rPr>
      </w:pPr>
    </w:p>
    <w:p w14:paraId="5F0F5A46" w14:textId="1A528999" w:rsidR="00AD0A72" w:rsidRDefault="002F5CD2" w:rsidP="00AD0A72">
      <w:pPr>
        <w:pStyle w:val="Textoindependiente"/>
        <w:spacing w:after="0"/>
        <w:jc w:val="both"/>
        <w:rPr>
          <w:rFonts w:ascii="Arial" w:hAnsi="Arial"/>
        </w:rPr>
      </w:pPr>
      <w:r>
        <w:rPr>
          <w:rFonts w:ascii="Arial" w:hAnsi="Arial" w:cs="Arial"/>
        </w:rPr>
        <w:t>Por todas estas razones</w:t>
      </w:r>
      <w:r w:rsidR="00632BEC">
        <w:rPr>
          <w:rFonts w:ascii="Arial" w:hAnsi="Arial" w:cs="Arial"/>
        </w:rPr>
        <w:t>,</w:t>
      </w:r>
      <w:r>
        <w:rPr>
          <w:rFonts w:ascii="Arial" w:hAnsi="Arial" w:cs="Arial"/>
        </w:rPr>
        <w:t xml:space="preserve"> HM Hospitales ha apostado por crear</w:t>
      </w:r>
      <w:r w:rsidR="0021605C">
        <w:rPr>
          <w:rFonts w:ascii="Arial" w:hAnsi="Arial" w:cs="Arial"/>
        </w:rPr>
        <w:t>, de forma pionera,</w:t>
      </w:r>
      <w:r>
        <w:rPr>
          <w:rFonts w:ascii="Arial" w:hAnsi="Arial" w:cs="Arial"/>
        </w:rPr>
        <w:t xml:space="preserve"> una nueva Unidad de</w:t>
      </w:r>
      <w:r w:rsidR="00AD0A72">
        <w:rPr>
          <w:rFonts w:ascii="Arial" w:hAnsi="Arial" w:cs="Arial"/>
        </w:rPr>
        <w:t xml:space="preserve"> Cardiología de la Mujer, que desarrolla su actividad asistencial en el Hospital Universitario HM Nuevo Belén. Se da la circunstancia de que dicho centro hospitalario está dedicado monográficamente al cuidado de la salud femenina. De hecho, en el seno de la compañía se denomina ’Hospital de la Mujer’ y</w:t>
      </w:r>
      <w:r w:rsidR="00AD0A72">
        <w:rPr>
          <w:rFonts w:ascii="Arial" w:hAnsi="Arial"/>
        </w:rPr>
        <w:t xml:space="preserve"> </w:t>
      </w:r>
      <w:r w:rsidR="006C6A20">
        <w:rPr>
          <w:rFonts w:ascii="Arial" w:hAnsi="Arial"/>
        </w:rPr>
        <w:t xml:space="preserve">concentra </w:t>
      </w:r>
      <w:r w:rsidR="00AD0A72">
        <w:rPr>
          <w:rFonts w:ascii="Arial" w:hAnsi="Arial"/>
        </w:rPr>
        <w:t xml:space="preserve">la atención sanitaria, basada en ofrecer diagnóstico, tratamiento y atención quirúrgica, a </w:t>
      </w:r>
      <w:r w:rsidR="00FF3666">
        <w:rPr>
          <w:rFonts w:ascii="Arial" w:hAnsi="Arial"/>
        </w:rPr>
        <w:t xml:space="preserve">todas las </w:t>
      </w:r>
      <w:r w:rsidR="00AD0A72">
        <w:rPr>
          <w:rFonts w:ascii="Arial" w:hAnsi="Arial"/>
        </w:rPr>
        <w:t>patologías de la mujer.</w:t>
      </w:r>
    </w:p>
    <w:p w14:paraId="68F19DAB" w14:textId="183A9578" w:rsidR="00632BEC" w:rsidRDefault="00632BEC" w:rsidP="00AD0A72">
      <w:pPr>
        <w:pStyle w:val="Textoindependiente"/>
        <w:spacing w:after="0"/>
        <w:jc w:val="both"/>
        <w:rPr>
          <w:rFonts w:ascii="Arial" w:hAnsi="Arial"/>
        </w:rPr>
      </w:pPr>
    </w:p>
    <w:p w14:paraId="235FBF26" w14:textId="62F4264A" w:rsidR="0059024E" w:rsidRDefault="00632BEC" w:rsidP="002F5CD2">
      <w:pPr>
        <w:jc w:val="both"/>
        <w:rPr>
          <w:rFonts w:ascii="Arial" w:hAnsi="Arial" w:cs="Arial"/>
        </w:rPr>
      </w:pPr>
      <w:r>
        <w:rPr>
          <w:rFonts w:ascii="Arial" w:hAnsi="Arial"/>
        </w:rPr>
        <w:t xml:space="preserve">“Se trata de una </w:t>
      </w:r>
      <w:r w:rsidRPr="005F7952">
        <w:rPr>
          <w:rFonts w:ascii="Arial" w:hAnsi="Arial" w:cs="Arial"/>
        </w:rPr>
        <w:t>consulta especializada en la salud cardiovascular de la mujer</w:t>
      </w:r>
      <w:r>
        <w:rPr>
          <w:rFonts w:ascii="Arial" w:hAnsi="Arial" w:cs="Arial"/>
        </w:rPr>
        <w:t xml:space="preserve"> orientada a </w:t>
      </w:r>
      <w:r w:rsidRPr="0014180E">
        <w:rPr>
          <w:rFonts w:ascii="Arial" w:hAnsi="Arial" w:cs="Arial"/>
        </w:rPr>
        <w:t>facilitar el reconocimiento precoz de los síntomas de las enfermedades cardiovasculares y fomentar los hábitos de vida saludables para el corazón</w:t>
      </w:r>
      <w:r>
        <w:rPr>
          <w:rFonts w:ascii="Arial" w:hAnsi="Arial" w:cs="Arial"/>
        </w:rPr>
        <w:t xml:space="preserve"> femenino”, señala la Dra. Cristina de la Rosa, coordinadora de la Unidad de Cardiología de la Mujer</w:t>
      </w:r>
      <w:r w:rsidR="006C6A20">
        <w:rPr>
          <w:rFonts w:ascii="Arial" w:hAnsi="Arial" w:cs="Arial"/>
        </w:rPr>
        <w:t xml:space="preserve"> del Hospital Universitario HM Nuevo Belén</w:t>
      </w:r>
      <w:r w:rsidR="00476DC6">
        <w:rPr>
          <w:rFonts w:ascii="Arial" w:hAnsi="Arial" w:cs="Arial"/>
        </w:rPr>
        <w:t>.</w:t>
      </w:r>
      <w:r w:rsidR="00FF3666">
        <w:rPr>
          <w:rFonts w:ascii="Arial" w:hAnsi="Arial" w:cs="Arial"/>
        </w:rPr>
        <w:t xml:space="preserve"> </w:t>
      </w:r>
      <w:r w:rsidR="00AD0A72">
        <w:rPr>
          <w:rFonts w:ascii="Arial" w:hAnsi="Arial" w:cs="Arial"/>
        </w:rPr>
        <w:t xml:space="preserve">Y </w:t>
      </w:r>
      <w:r w:rsidR="00997AD2">
        <w:rPr>
          <w:rFonts w:ascii="Arial" w:hAnsi="Arial" w:cs="Arial"/>
        </w:rPr>
        <w:t>son</w:t>
      </w:r>
      <w:r w:rsidR="00AD0A72">
        <w:rPr>
          <w:rFonts w:ascii="Arial" w:hAnsi="Arial" w:cs="Arial"/>
        </w:rPr>
        <w:t xml:space="preserve"> precisamente los nuevos </w:t>
      </w:r>
      <w:r w:rsidR="002F5CD2">
        <w:rPr>
          <w:rFonts w:ascii="Arial" w:hAnsi="Arial" w:cs="Arial"/>
        </w:rPr>
        <w:t>escenarios para la mujer trabajadora</w:t>
      </w:r>
      <w:r w:rsidR="00FF3666">
        <w:rPr>
          <w:rFonts w:ascii="Arial" w:hAnsi="Arial" w:cs="Arial"/>
        </w:rPr>
        <w:t>,</w:t>
      </w:r>
      <w:r w:rsidR="002F5CD2">
        <w:rPr>
          <w:rFonts w:ascii="Arial" w:hAnsi="Arial" w:cs="Arial"/>
        </w:rPr>
        <w:t xml:space="preserve"> como el estrés laboral, </w:t>
      </w:r>
      <w:r w:rsidR="00EA2383">
        <w:rPr>
          <w:rFonts w:ascii="Arial" w:hAnsi="Arial" w:cs="Arial"/>
        </w:rPr>
        <w:t>los malos hábitos alimentarios o el sedentarismo</w:t>
      </w:r>
      <w:r w:rsidR="006C6A20">
        <w:rPr>
          <w:rFonts w:ascii="Arial" w:hAnsi="Arial" w:cs="Arial"/>
        </w:rPr>
        <w:t>,</w:t>
      </w:r>
      <w:r w:rsidR="002F5CD2">
        <w:rPr>
          <w:rFonts w:ascii="Arial" w:hAnsi="Arial" w:cs="Arial"/>
        </w:rPr>
        <w:t xml:space="preserve"> </w:t>
      </w:r>
      <w:r w:rsidR="00997AD2">
        <w:rPr>
          <w:rFonts w:ascii="Arial" w:hAnsi="Arial" w:cs="Arial"/>
        </w:rPr>
        <w:t xml:space="preserve">los que están </w:t>
      </w:r>
      <w:r w:rsidR="00EA2383">
        <w:rPr>
          <w:rFonts w:ascii="Arial" w:hAnsi="Arial" w:cs="Arial"/>
        </w:rPr>
        <w:lastRenderedPageBreak/>
        <w:t>provocando una mayor</w:t>
      </w:r>
      <w:r w:rsidR="00997AD2">
        <w:rPr>
          <w:rFonts w:ascii="Arial" w:hAnsi="Arial" w:cs="Arial"/>
        </w:rPr>
        <w:t xml:space="preserve"> demanda por cuidar la salud cardiovascular.</w:t>
      </w:r>
      <w:r w:rsidR="00476DC6">
        <w:rPr>
          <w:rFonts w:ascii="Arial" w:hAnsi="Arial" w:cs="Arial"/>
        </w:rPr>
        <w:t xml:space="preserve"> “</w:t>
      </w:r>
      <w:r w:rsidR="006C6A20">
        <w:rPr>
          <w:rFonts w:ascii="Arial" w:hAnsi="Arial" w:cs="Arial"/>
        </w:rPr>
        <w:t>Aun así, l</w:t>
      </w:r>
      <w:r w:rsidR="00476DC6">
        <w:rPr>
          <w:rFonts w:ascii="Arial" w:hAnsi="Arial" w:cs="Arial"/>
        </w:rPr>
        <w:t>as enfermedades cardiovasculares en las mujeres siguen siendo poco reconocidas, infradiagnósticadas e infratratadas”, destaca la Dra. De la Rosa.</w:t>
      </w:r>
    </w:p>
    <w:p w14:paraId="27862F32" w14:textId="77777777" w:rsidR="0059024E" w:rsidRDefault="0059024E" w:rsidP="002F5CD2">
      <w:pPr>
        <w:jc w:val="both"/>
        <w:rPr>
          <w:rFonts w:ascii="Arial" w:hAnsi="Arial" w:cs="Arial"/>
        </w:rPr>
      </w:pPr>
    </w:p>
    <w:p w14:paraId="32223897" w14:textId="61D51D27" w:rsidR="008709B3" w:rsidRPr="0048537A" w:rsidRDefault="0059024E" w:rsidP="002F5CD2">
      <w:pPr>
        <w:jc w:val="both"/>
        <w:rPr>
          <w:rFonts w:ascii="Arial" w:hAnsi="Arial" w:cs="Arial"/>
          <w:b/>
        </w:rPr>
      </w:pPr>
      <w:r w:rsidRPr="0048537A">
        <w:rPr>
          <w:rFonts w:ascii="Arial" w:hAnsi="Arial" w:cs="Arial"/>
          <w:b/>
        </w:rPr>
        <w:t xml:space="preserve">Factores </w:t>
      </w:r>
      <w:r w:rsidR="00EF35C8">
        <w:rPr>
          <w:rFonts w:ascii="Arial" w:hAnsi="Arial" w:cs="Arial"/>
          <w:b/>
        </w:rPr>
        <w:t>de riesgo</w:t>
      </w:r>
      <w:r w:rsidR="002F5CD2" w:rsidRPr="0048537A">
        <w:rPr>
          <w:rFonts w:ascii="Arial" w:hAnsi="Arial" w:cs="Arial"/>
          <w:b/>
        </w:rPr>
        <w:t xml:space="preserve"> </w:t>
      </w:r>
    </w:p>
    <w:p w14:paraId="0FADE20D" w14:textId="5BE8916E" w:rsidR="0048537A" w:rsidRDefault="0048537A" w:rsidP="002F5CD2">
      <w:pPr>
        <w:jc w:val="both"/>
        <w:rPr>
          <w:rFonts w:ascii="Arial" w:hAnsi="Arial" w:cs="Arial"/>
        </w:rPr>
      </w:pPr>
      <w:r>
        <w:rPr>
          <w:rFonts w:ascii="Arial" w:hAnsi="Arial" w:cs="Arial"/>
        </w:rPr>
        <w:t xml:space="preserve">Cada vez existen más evidencias científicas que </w:t>
      </w:r>
      <w:r w:rsidR="00FF3666">
        <w:rPr>
          <w:rFonts w:ascii="Arial" w:hAnsi="Arial" w:cs="Arial"/>
        </w:rPr>
        <w:t>identifican</w:t>
      </w:r>
      <w:r>
        <w:rPr>
          <w:rFonts w:ascii="Arial" w:hAnsi="Arial" w:cs="Arial"/>
        </w:rPr>
        <w:t xml:space="preserve"> de forma clara e inequívoca el riesgo cardiovascular</w:t>
      </w:r>
      <w:r w:rsidR="000D6773">
        <w:rPr>
          <w:rFonts w:ascii="Arial" w:hAnsi="Arial" w:cs="Arial"/>
        </w:rPr>
        <w:t xml:space="preserve"> con el género. De entrada, los factores </w:t>
      </w:r>
      <w:r w:rsidR="00EF35C8">
        <w:rPr>
          <w:rFonts w:ascii="Arial" w:hAnsi="Arial" w:cs="Arial"/>
        </w:rPr>
        <w:t>de riesgo</w:t>
      </w:r>
      <w:r w:rsidR="000D6773">
        <w:rPr>
          <w:rFonts w:ascii="Arial" w:hAnsi="Arial" w:cs="Arial"/>
        </w:rPr>
        <w:t xml:space="preserve"> en la mujer se relacionan </w:t>
      </w:r>
      <w:r w:rsidR="000D6773">
        <w:rPr>
          <w:rFonts w:ascii="Arial" w:eastAsia="Calibri" w:hAnsi="Arial" w:cs="Arial"/>
        </w:rPr>
        <w:t>con el síndrome de ovario poliquístico, el tratamiento hormonal, la menopausia, los problemas de fertilidad o los procesos relacionados con el embarazo. A este abanico de patologías concretas</w:t>
      </w:r>
      <w:r w:rsidR="00417AB1">
        <w:rPr>
          <w:rFonts w:ascii="Arial" w:eastAsia="Calibri" w:hAnsi="Arial" w:cs="Arial"/>
        </w:rPr>
        <w:t>,</w:t>
      </w:r>
      <w:r w:rsidR="000D6773">
        <w:rPr>
          <w:rFonts w:ascii="Arial" w:eastAsia="Calibri" w:hAnsi="Arial" w:cs="Arial"/>
        </w:rPr>
        <w:t xml:space="preserve"> en las que se puede poner de manifiesto un posible riesgo cardiovascular, hay que añadir los otros factores ‘tradicionales’ como la hipertensión arterial, la diabetes mellitus, el colesterol alto y la obesidad, “que afectan a ambos sexos, pero que sabemos que </w:t>
      </w:r>
      <w:r w:rsidR="00FF3666">
        <w:rPr>
          <w:rFonts w:ascii="Arial" w:eastAsia="Calibri" w:hAnsi="Arial" w:cs="Arial"/>
        </w:rPr>
        <w:t>impactan en</w:t>
      </w:r>
      <w:r w:rsidR="000D6773">
        <w:rPr>
          <w:rFonts w:ascii="Arial" w:eastAsia="Calibri" w:hAnsi="Arial" w:cs="Arial"/>
        </w:rPr>
        <w:t xml:space="preserve"> la mujer de forma diferente y más potente”, explica la Dra. De la Rosa.</w:t>
      </w:r>
    </w:p>
    <w:p w14:paraId="3A370914" w14:textId="36080357" w:rsidR="002F5CD2" w:rsidRDefault="002F5CD2" w:rsidP="00A16747">
      <w:pPr>
        <w:jc w:val="both"/>
        <w:rPr>
          <w:rFonts w:ascii="Arial" w:hAnsi="Arial" w:cs="Arial"/>
        </w:rPr>
      </w:pPr>
    </w:p>
    <w:p w14:paraId="6C74FC51" w14:textId="1D56AA03" w:rsidR="009D06A6" w:rsidRDefault="009D06A6" w:rsidP="00A16747">
      <w:pPr>
        <w:jc w:val="both"/>
        <w:rPr>
          <w:rFonts w:ascii="Arial" w:hAnsi="Arial" w:cs="Arial"/>
        </w:rPr>
      </w:pPr>
      <w:r>
        <w:rPr>
          <w:rFonts w:ascii="Arial" w:hAnsi="Arial" w:cs="Arial"/>
        </w:rPr>
        <w:t>El género determina, en el seno de las patologías cardiacas, características diferenciales que pueden afectar a diagnóstico, evolución y pronóstico de la enfermedad. En este sentido, existe literatura científica concluyente y una evidencia creciente de</w:t>
      </w:r>
      <w:r w:rsidR="00FF3666">
        <w:rPr>
          <w:rFonts w:ascii="Arial" w:hAnsi="Arial" w:cs="Arial"/>
        </w:rPr>
        <w:t xml:space="preserve"> la existencia de</w:t>
      </w:r>
      <w:r>
        <w:rPr>
          <w:rFonts w:ascii="Arial" w:hAnsi="Arial" w:cs="Arial"/>
        </w:rPr>
        <w:t xml:space="preserve"> condiciones de riesgo cardiovascular a lo largo d</w:t>
      </w:r>
      <w:r w:rsidR="00FF3666">
        <w:rPr>
          <w:rFonts w:ascii="Arial" w:hAnsi="Arial" w:cs="Arial"/>
        </w:rPr>
        <w:t>e</w:t>
      </w:r>
      <w:r>
        <w:rPr>
          <w:rFonts w:ascii="Arial" w:hAnsi="Arial" w:cs="Arial"/>
        </w:rPr>
        <w:t xml:space="preserve"> la transición hormonal en la mujer. </w:t>
      </w:r>
      <w:r w:rsidR="00FF3666">
        <w:rPr>
          <w:rFonts w:ascii="Arial" w:hAnsi="Arial" w:cs="Arial"/>
        </w:rPr>
        <w:t>“</w:t>
      </w:r>
      <w:r>
        <w:rPr>
          <w:rFonts w:ascii="Arial" w:hAnsi="Arial" w:cs="Arial"/>
        </w:rPr>
        <w:t>Esto propicia que seamo</w:t>
      </w:r>
      <w:r w:rsidR="004D5071">
        <w:rPr>
          <w:rFonts w:ascii="Arial" w:hAnsi="Arial" w:cs="Arial"/>
        </w:rPr>
        <w:t>s ya conscientes de la compleji</w:t>
      </w:r>
      <w:r>
        <w:rPr>
          <w:rFonts w:ascii="Arial" w:hAnsi="Arial" w:cs="Arial"/>
        </w:rPr>
        <w:t xml:space="preserve">dad y las necesidades </w:t>
      </w:r>
      <w:r w:rsidR="0032568E">
        <w:rPr>
          <w:rFonts w:ascii="Arial" w:hAnsi="Arial" w:cs="Arial"/>
        </w:rPr>
        <w:t xml:space="preserve">de cada etapa vital femenina, lo </w:t>
      </w:r>
      <w:r>
        <w:rPr>
          <w:rFonts w:ascii="Arial" w:hAnsi="Arial" w:cs="Arial"/>
        </w:rPr>
        <w:t>que nos va a permitir abordar la salud cardiovascular de la mujer desde un</w:t>
      </w:r>
      <w:r w:rsidR="0032568E">
        <w:rPr>
          <w:rFonts w:ascii="Arial" w:hAnsi="Arial" w:cs="Arial"/>
        </w:rPr>
        <w:t>a</w:t>
      </w:r>
      <w:r>
        <w:rPr>
          <w:rFonts w:ascii="Arial" w:hAnsi="Arial" w:cs="Arial"/>
        </w:rPr>
        <w:t xml:space="preserve"> </w:t>
      </w:r>
      <w:r w:rsidR="0032568E">
        <w:rPr>
          <w:rFonts w:ascii="Arial" w:hAnsi="Arial" w:cs="Arial"/>
        </w:rPr>
        <w:t>perspectiva</w:t>
      </w:r>
      <w:r>
        <w:rPr>
          <w:rFonts w:ascii="Arial" w:hAnsi="Arial" w:cs="Arial"/>
        </w:rPr>
        <w:t xml:space="preserve"> excepcional”, señala la Dra. De la Rosa al identificar el abordaje totalmente diferencial que tiene la nueva Unidad de Cardiología de la Mujer del Hospital Universitario HM Nuevo Belén.</w:t>
      </w:r>
    </w:p>
    <w:p w14:paraId="221AD6D3" w14:textId="77777777" w:rsidR="008709B3" w:rsidRDefault="008709B3" w:rsidP="00A16747">
      <w:pPr>
        <w:jc w:val="both"/>
        <w:rPr>
          <w:rFonts w:ascii="Arial" w:hAnsi="Arial" w:cs="Arial"/>
        </w:rPr>
      </w:pPr>
    </w:p>
    <w:p w14:paraId="6CB7F7FB" w14:textId="375D9A87" w:rsidR="00FF3666" w:rsidRPr="00FF3666" w:rsidRDefault="009D1E13" w:rsidP="004D5071">
      <w:pPr>
        <w:jc w:val="both"/>
        <w:rPr>
          <w:rFonts w:ascii="Arial" w:eastAsia="Calibri" w:hAnsi="Arial" w:cs="Arial"/>
          <w:b/>
          <w:color w:val="000000"/>
        </w:rPr>
      </w:pPr>
      <w:r>
        <w:rPr>
          <w:rFonts w:ascii="Arial" w:eastAsia="Calibri" w:hAnsi="Arial" w:cs="Arial"/>
          <w:b/>
          <w:color w:val="000000"/>
        </w:rPr>
        <w:t>Complicaciones en un tercio de los embarazos</w:t>
      </w:r>
    </w:p>
    <w:p w14:paraId="540B630C" w14:textId="3E54EAC4" w:rsidR="009D1E13" w:rsidRDefault="00FF3666" w:rsidP="004D5071">
      <w:pPr>
        <w:jc w:val="both"/>
        <w:rPr>
          <w:rFonts w:ascii="Arial" w:eastAsia="Calibri" w:hAnsi="Arial" w:cs="Arial"/>
          <w:color w:val="000000"/>
        </w:rPr>
      </w:pPr>
      <w:r>
        <w:rPr>
          <w:rFonts w:ascii="Arial" w:eastAsia="Calibri" w:hAnsi="Arial" w:cs="Arial"/>
          <w:color w:val="000000"/>
        </w:rPr>
        <w:t xml:space="preserve">El otro gran ámbito de actuación se circunscribe al campo de la gestación </w:t>
      </w:r>
      <w:r w:rsidR="009D1E13">
        <w:rPr>
          <w:rFonts w:ascii="Arial" w:eastAsia="Calibri" w:hAnsi="Arial" w:cs="Arial"/>
          <w:color w:val="000000"/>
        </w:rPr>
        <w:t>y a todos los procesos relacionados con el embarazo</w:t>
      </w:r>
      <w:r w:rsidR="00417AB1">
        <w:rPr>
          <w:rFonts w:ascii="Arial" w:eastAsia="Calibri" w:hAnsi="Arial" w:cs="Arial"/>
          <w:color w:val="000000"/>
        </w:rPr>
        <w:t xml:space="preserve">, </w:t>
      </w:r>
      <w:r w:rsidR="009D1E13">
        <w:rPr>
          <w:rFonts w:ascii="Arial" w:eastAsia="Calibri" w:hAnsi="Arial" w:cs="Arial"/>
          <w:color w:val="000000"/>
        </w:rPr>
        <w:t>que pueden ser un detonante para un problema cardiovascular y que sólo mediante un control exhaustivo y específico se puede</w:t>
      </w:r>
      <w:r w:rsidR="00417AB1">
        <w:rPr>
          <w:rFonts w:ascii="Arial" w:eastAsia="Calibri" w:hAnsi="Arial" w:cs="Arial"/>
          <w:color w:val="000000"/>
        </w:rPr>
        <w:t>n</w:t>
      </w:r>
      <w:r w:rsidR="009D1E13">
        <w:rPr>
          <w:rFonts w:ascii="Arial" w:eastAsia="Calibri" w:hAnsi="Arial" w:cs="Arial"/>
          <w:color w:val="000000"/>
        </w:rPr>
        <w:t xml:space="preserve"> detectar y corregir. “Estados hipertensivos del embarazo, diabetes gestacional, desprendimiento de placenta, bajo peso y parto pretérmino son algunas de estas complicaciones que en el caso de las mujeres gestantes se presentan hasta en un tercio de los embarazos”, confirma la Dra. De la Rosa.</w:t>
      </w:r>
    </w:p>
    <w:p w14:paraId="5E549C39" w14:textId="77777777" w:rsidR="009D1E13" w:rsidRDefault="009D1E13" w:rsidP="004D5071">
      <w:pPr>
        <w:jc w:val="both"/>
        <w:rPr>
          <w:rFonts w:ascii="Arial" w:eastAsia="Calibri" w:hAnsi="Arial" w:cs="Arial"/>
          <w:color w:val="000000"/>
        </w:rPr>
      </w:pPr>
    </w:p>
    <w:p w14:paraId="24DFB3FD" w14:textId="4F5468C0" w:rsidR="00417AB1" w:rsidRDefault="009D1E13" w:rsidP="00235847">
      <w:pPr>
        <w:jc w:val="both"/>
        <w:rPr>
          <w:rFonts w:ascii="Arial" w:eastAsia="Calibri" w:hAnsi="Arial" w:cs="Arial"/>
          <w:color w:val="000000"/>
        </w:rPr>
      </w:pPr>
      <w:r>
        <w:rPr>
          <w:rFonts w:ascii="Arial" w:eastAsia="Calibri" w:hAnsi="Arial" w:cs="Arial"/>
          <w:color w:val="000000"/>
        </w:rPr>
        <w:t xml:space="preserve">La conjunción de una patología cardiovascular derivada del proceso de gestación da a luz un </w:t>
      </w:r>
      <w:r w:rsidRPr="009D1E13">
        <w:rPr>
          <w:rFonts w:ascii="Arial" w:eastAsia="Calibri" w:hAnsi="Arial" w:cs="Arial"/>
          <w:color w:val="000000"/>
        </w:rPr>
        <w:t xml:space="preserve">binomio que aúna Cardiología y </w:t>
      </w:r>
      <w:r>
        <w:rPr>
          <w:rFonts w:ascii="Arial" w:eastAsia="Calibri" w:hAnsi="Arial" w:cs="Arial"/>
          <w:color w:val="000000"/>
        </w:rPr>
        <w:t xml:space="preserve">Ginecología. Esta realidad asistencial encuentra la respuesta más adecuada en la Unidad </w:t>
      </w:r>
      <w:r>
        <w:rPr>
          <w:rFonts w:ascii="Arial" w:hAnsi="Arial" w:cs="Arial"/>
        </w:rPr>
        <w:t>de Cardiología de la Mujer del Hospital Universitario HM Nuevo Belén</w:t>
      </w:r>
      <w:r w:rsidR="00EF35C8">
        <w:rPr>
          <w:rFonts w:ascii="Arial" w:hAnsi="Arial" w:cs="Arial"/>
        </w:rPr>
        <w:t>,</w:t>
      </w:r>
      <w:r w:rsidRPr="009D1E13">
        <w:rPr>
          <w:rFonts w:ascii="Arial" w:eastAsia="Calibri" w:hAnsi="Arial" w:cs="Arial"/>
          <w:color w:val="000000"/>
        </w:rPr>
        <w:t xml:space="preserve"> </w:t>
      </w:r>
      <w:r>
        <w:rPr>
          <w:rFonts w:ascii="Arial" w:eastAsia="Calibri" w:hAnsi="Arial" w:cs="Arial"/>
          <w:color w:val="000000"/>
        </w:rPr>
        <w:t xml:space="preserve">ya que </w:t>
      </w:r>
      <w:r w:rsidRPr="009D1E13">
        <w:rPr>
          <w:rFonts w:ascii="Arial" w:eastAsia="Calibri" w:hAnsi="Arial" w:cs="Arial"/>
          <w:color w:val="000000"/>
        </w:rPr>
        <w:t>dispone de equipos específicos sensibilizados con esta realidad</w:t>
      </w:r>
      <w:r>
        <w:rPr>
          <w:rFonts w:ascii="Arial" w:eastAsia="Calibri" w:hAnsi="Arial" w:cs="Arial"/>
          <w:color w:val="000000"/>
        </w:rPr>
        <w:t>. Además, el centro</w:t>
      </w:r>
      <w:r w:rsidR="00417AB1">
        <w:rPr>
          <w:rFonts w:ascii="Arial" w:eastAsia="Calibri" w:hAnsi="Arial" w:cs="Arial"/>
          <w:color w:val="000000"/>
        </w:rPr>
        <w:t>,</w:t>
      </w:r>
      <w:r>
        <w:rPr>
          <w:rFonts w:ascii="Arial" w:eastAsia="Calibri" w:hAnsi="Arial" w:cs="Arial"/>
          <w:color w:val="000000"/>
        </w:rPr>
        <w:t xml:space="preserve"> que tradicionalmente se orientaba a la Maternidad y el cuidado del embarazo, recoge toda esa experiencia previa y la complem</w:t>
      </w:r>
      <w:r w:rsidR="00235847">
        <w:rPr>
          <w:rFonts w:ascii="Arial" w:eastAsia="Calibri" w:hAnsi="Arial" w:cs="Arial"/>
          <w:color w:val="000000"/>
        </w:rPr>
        <w:t>e</w:t>
      </w:r>
      <w:r>
        <w:rPr>
          <w:rFonts w:ascii="Arial" w:eastAsia="Calibri" w:hAnsi="Arial" w:cs="Arial"/>
          <w:color w:val="000000"/>
        </w:rPr>
        <w:t>nta</w:t>
      </w:r>
      <w:r w:rsidR="00235847">
        <w:rPr>
          <w:rFonts w:ascii="Arial" w:eastAsia="Calibri" w:hAnsi="Arial" w:cs="Arial"/>
          <w:color w:val="000000"/>
        </w:rPr>
        <w:t>,</w:t>
      </w:r>
      <w:r>
        <w:rPr>
          <w:rFonts w:ascii="Arial" w:eastAsia="Calibri" w:hAnsi="Arial" w:cs="Arial"/>
          <w:color w:val="000000"/>
        </w:rPr>
        <w:t xml:space="preserve"> en este caso con</w:t>
      </w:r>
      <w:r w:rsidR="00235847">
        <w:rPr>
          <w:rFonts w:ascii="Arial" w:eastAsia="Calibri" w:hAnsi="Arial" w:cs="Arial"/>
          <w:color w:val="000000"/>
        </w:rPr>
        <w:t xml:space="preserve"> la Cardiología. </w:t>
      </w:r>
      <w:r>
        <w:rPr>
          <w:rFonts w:ascii="Arial" w:eastAsia="Calibri" w:hAnsi="Arial" w:cs="Arial"/>
          <w:color w:val="000000"/>
        </w:rPr>
        <w:t xml:space="preserve">Aunque el denominado Hospital de la </w:t>
      </w:r>
      <w:r w:rsidR="00235847">
        <w:rPr>
          <w:rFonts w:ascii="Arial" w:eastAsia="Calibri" w:hAnsi="Arial" w:cs="Arial"/>
          <w:color w:val="000000"/>
        </w:rPr>
        <w:t>M</w:t>
      </w:r>
      <w:r>
        <w:rPr>
          <w:rFonts w:ascii="Arial" w:eastAsia="Calibri" w:hAnsi="Arial" w:cs="Arial"/>
          <w:color w:val="000000"/>
        </w:rPr>
        <w:t>ujer</w:t>
      </w:r>
      <w:r w:rsidR="00235847">
        <w:rPr>
          <w:rFonts w:ascii="Arial" w:eastAsia="Calibri" w:hAnsi="Arial" w:cs="Arial"/>
          <w:color w:val="000000"/>
        </w:rPr>
        <w:t xml:space="preserve"> </w:t>
      </w:r>
      <w:r w:rsidR="00235847" w:rsidRPr="00235847">
        <w:rPr>
          <w:rFonts w:ascii="Arial" w:eastAsia="Calibri" w:hAnsi="Arial" w:cs="Arial"/>
          <w:color w:val="000000"/>
        </w:rPr>
        <w:t>trasciende la Maternidad existente para ofrecer una cobertura integral a la mujer en todas las etapas de su vida denominada ‘Salud en femenino’</w:t>
      </w:r>
      <w:r w:rsidR="00235847">
        <w:rPr>
          <w:rFonts w:ascii="Arial" w:eastAsia="Calibri" w:hAnsi="Arial" w:cs="Arial"/>
          <w:color w:val="000000"/>
        </w:rPr>
        <w:t xml:space="preserve">. </w:t>
      </w:r>
    </w:p>
    <w:p w14:paraId="28B6AEB5" w14:textId="77777777" w:rsidR="00417AB1" w:rsidRDefault="00417AB1" w:rsidP="00235847">
      <w:pPr>
        <w:jc w:val="both"/>
        <w:rPr>
          <w:rFonts w:ascii="Arial" w:eastAsia="Calibri" w:hAnsi="Arial" w:cs="Arial"/>
          <w:color w:val="000000"/>
        </w:rPr>
      </w:pPr>
    </w:p>
    <w:p w14:paraId="0183DF61" w14:textId="0475FFC6" w:rsidR="009D1E13" w:rsidRPr="00235847" w:rsidRDefault="00235847" w:rsidP="00235847">
      <w:pPr>
        <w:jc w:val="both"/>
        <w:rPr>
          <w:rFonts w:ascii="Arial" w:eastAsia="Calibri" w:hAnsi="Arial" w:cs="Arial"/>
          <w:color w:val="000000"/>
        </w:rPr>
      </w:pPr>
      <w:r>
        <w:rPr>
          <w:rFonts w:ascii="Arial" w:eastAsia="Calibri" w:hAnsi="Arial" w:cs="Arial"/>
          <w:color w:val="000000"/>
        </w:rPr>
        <w:t>De hecho, desde 2019 se</w:t>
      </w:r>
      <w:r w:rsidR="009D1E13">
        <w:rPr>
          <w:rFonts w:ascii="Arial" w:eastAsia="Calibri" w:hAnsi="Arial" w:cs="Arial"/>
          <w:color w:val="000000"/>
        </w:rPr>
        <w:t xml:space="preserve"> aborda</w:t>
      </w:r>
      <w:r>
        <w:rPr>
          <w:rFonts w:ascii="Arial" w:eastAsia="Calibri" w:hAnsi="Arial" w:cs="Arial"/>
          <w:color w:val="000000"/>
        </w:rPr>
        <w:t>n en el Hospital Universitario HM Nuevo Belén</w:t>
      </w:r>
      <w:r w:rsidR="009D1E13">
        <w:rPr>
          <w:rFonts w:ascii="Arial" w:eastAsia="Calibri" w:hAnsi="Arial" w:cs="Arial"/>
          <w:color w:val="000000"/>
        </w:rPr>
        <w:t xml:space="preserve"> el re</w:t>
      </w:r>
      <w:r>
        <w:rPr>
          <w:rFonts w:ascii="Arial" w:eastAsia="Calibri" w:hAnsi="Arial" w:cs="Arial"/>
          <w:color w:val="000000"/>
        </w:rPr>
        <w:t>s</w:t>
      </w:r>
      <w:r w:rsidR="009D1E13">
        <w:rPr>
          <w:rFonts w:ascii="Arial" w:eastAsia="Calibri" w:hAnsi="Arial" w:cs="Arial"/>
          <w:color w:val="000000"/>
        </w:rPr>
        <w:t xml:space="preserve">to de patologías que son susceptible de afectar al género femenino como </w:t>
      </w:r>
      <w:r w:rsidR="009D1E13" w:rsidRPr="00235847">
        <w:rPr>
          <w:rFonts w:ascii="Arial" w:eastAsia="Calibri" w:hAnsi="Arial" w:cs="Arial"/>
          <w:color w:val="000000"/>
        </w:rPr>
        <w:t xml:space="preserve">Cirugía General, Plástica y Vascular, Oncología, Psiquiatría, Urología, </w:t>
      </w:r>
      <w:r w:rsidR="009D1E13" w:rsidRPr="00235847">
        <w:rPr>
          <w:rFonts w:ascii="Arial" w:eastAsia="Calibri" w:hAnsi="Arial" w:cs="Arial"/>
          <w:color w:val="000000"/>
        </w:rPr>
        <w:lastRenderedPageBreak/>
        <w:t>Dermatología, Fertilidad, Medicina Interna, Traumatología General, de la Mano y del Pi</w:t>
      </w:r>
      <w:r w:rsidR="007F1D88">
        <w:rPr>
          <w:rFonts w:ascii="Arial" w:eastAsia="Calibri" w:hAnsi="Arial" w:cs="Arial"/>
          <w:color w:val="000000"/>
        </w:rPr>
        <w:t>e, Unidad del Dolor y Neurología.</w:t>
      </w:r>
    </w:p>
    <w:p w14:paraId="27028F51" w14:textId="77777777" w:rsidR="009D1E13" w:rsidRPr="009D1E13" w:rsidRDefault="009D1E13" w:rsidP="009D1E13">
      <w:pPr>
        <w:jc w:val="both"/>
        <w:rPr>
          <w:rFonts w:ascii="Arial" w:eastAsia="Calibri" w:hAnsi="Arial" w:cs="Arial"/>
          <w:color w:val="000000"/>
        </w:rPr>
      </w:pPr>
    </w:p>
    <w:p w14:paraId="15D23303" w14:textId="4CC68E7E" w:rsidR="00FF3666" w:rsidRPr="00A272D1" w:rsidRDefault="009D1E13" w:rsidP="004D5071">
      <w:pPr>
        <w:jc w:val="both"/>
        <w:rPr>
          <w:rFonts w:ascii="Arial" w:eastAsia="Calibri" w:hAnsi="Arial" w:cs="Arial"/>
          <w:color w:val="000000"/>
        </w:rPr>
      </w:pPr>
      <w:r>
        <w:rPr>
          <w:rFonts w:ascii="Arial" w:eastAsia="Calibri" w:hAnsi="Arial" w:cs="Arial"/>
          <w:color w:val="000000"/>
        </w:rPr>
        <w:t xml:space="preserve"> </w:t>
      </w:r>
    </w:p>
    <w:p w14:paraId="1D41DED9" w14:textId="77777777" w:rsidR="006402FE" w:rsidRDefault="006402FE" w:rsidP="002A298F">
      <w:pPr>
        <w:jc w:val="both"/>
        <w:rPr>
          <w:rFonts w:ascii="Arial" w:hAnsi="Arial" w:cs="Arial"/>
        </w:rPr>
      </w:pPr>
    </w:p>
    <w:p w14:paraId="030EFA1C" w14:textId="77777777" w:rsidR="002E6CA6" w:rsidRDefault="002E6CA6" w:rsidP="002E6CA6">
      <w:pPr>
        <w:jc w:val="both"/>
        <w:rPr>
          <w:rFonts w:ascii="Arial" w:hAnsi="Arial" w:cs="Arial"/>
        </w:rPr>
      </w:pPr>
    </w:p>
    <w:p w14:paraId="709DBE63" w14:textId="77777777" w:rsidR="00296E35" w:rsidRDefault="00296E35" w:rsidP="00296E35">
      <w:pPr>
        <w:pStyle w:val="CuerpoA"/>
        <w:jc w:val="both"/>
        <w:rPr>
          <w:rFonts w:ascii="Arial" w:eastAsia="Times New Roman" w:hAnsi="Arial" w:cs="Arial"/>
          <w:b/>
          <w:color w:val="auto"/>
        </w:rPr>
      </w:pPr>
      <w:r>
        <w:rPr>
          <w:rFonts w:ascii="Arial" w:eastAsia="Times New Roman" w:hAnsi="Arial" w:cs="Arial"/>
          <w:b/>
          <w:color w:val="auto"/>
        </w:rPr>
        <w:t>HM Hospitales</w:t>
      </w:r>
    </w:p>
    <w:p w14:paraId="6E9DE156" w14:textId="77777777" w:rsidR="00296E35" w:rsidRDefault="00296E35" w:rsidP="00296E35">
      <w:pPr>
        <w:pStyle w:val="CuerpoBA"/>
      </w:pPr>
      <w:r>
        <w:rPr>
          <w:rFonts w:eastAsia="Times New Roman"/>
          <w:b w:val="0"/>
          <w:bCs w:val="0"/>
          <w:color w:val="auto"/>
        </w:rPr>
        <w:t>HM Hospitales es el grupo hospitalario privado de referencia a nivel naci</w:t>
      </w:r>
      <w:r>
        <w:rPr>
          <w:rFonts w:eastAsia="Arial Unicode MS" w:hAnsi="Arial Unicode MS" w:cs="Arial Unicode MS"/>
          <w:b w:val="0"/>
          <w:bCs w:val="0"/>
        </w:rPr>
        <w:t>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39DA9D73" w14:textId="77777777" w:rsidR="00296E35" w:rsidRDefault="00296E35" w:rsidP="00296E35">
      <w:pPr>
        <w:pStyle w:val="CuerpoBA"/>
      </w:pPr>
    </w:p>
    <w:p w14:paraId="12D70C56" w14:textId="77777777" w:rsidR="00296E35" w:rsidRDefault="00296E35" w:rsidP="00296E35">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5.000 trabajadores laborales que concentran sus esfuerzos en ofrecer una medicina de calidad e innovadora centrada en el cuidado de la salud y el bienestar de sus pacientes y familiares.</w:t>
      </w:r>
    </w:p>
    <w:p w14:paraId="5F0104A0" w14:textId="77777777" w:rsidR="00296E35" w:rsidRDefault="00296E35" w:rsidP="00296E35">
      <w:pPr>
        <w:pStyle w:val="CuerpoBA"/>
      </w:pPr>
      <w:r>
        <w:rPr>
          <w:rFonts w:eastAsia="Arial Unicode MS" w:hAnsi="Arial Unicode MS" w:cs="Arial Unicode MS"/>
          <w:b w:val="0"/>
          <w:bCs w:val="0"/>
        </w:rPr>
        <w:t xml:space="preserve"> </w:t>
      </w:r>
    </w:p>
    <w:p w14:paraId="451B4F9B" w14:textId="77777777" w:rsidR="00296E35" w:rsidRDefault="00296E35" w:rsidP="00296E35">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hint="eastAsia"/>
          <w:b w:val="0"/>
          <w:bCs w:val="0"/>
        </w:rPr>
        <w:t xml:space="preserve"> </w:t>
      </w:r>
      <w:r w:rsidR="002F4F66">
        <w:rPr>
          <w:rFonts w:eastAsia="Arial Unicode MS" w:hAnsi="Arial Unicode MS" w:cs="Arial Unicode MS"/>
          <w:b w:val="0"/>
          <w:bCs w:val="0"/>
        </w:rPr>
        <w:t>formado por 42</w:t>
      </w:r>
      <w:r>
        <w:rPr>
          <w:rFonts w:eastAsia="Arial Unicode MS" w:hAnsi="Arial Unicode MS" w:cs="Arial Unicode MS"/>
          <w:b w:val="0"/>
          <w:bCs w:val="0"/>
        </w:rPr>
        <w:t xml:space="preserve"> centros asistenciales: 16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sidR="002F4F66">
        <w:rPr>
          <w:rFonts w:eastAsia="Arial Unicode MS" w:hAnsi="Arial Unicode MS" w:cs="Arial Unicode MS"/>
          <w:b w:val="0"/>
          <w:bCs w:val="0"/>
        </w:rPr>
        <w:t>s de 22</w:t>
      </w:r>
      <w:r>
        <w:rPr>
          <w:rFonts w:eastAsia="Arial Unicode MS" w:hAnsi="Arial Unicode MS" w:cs="Arial Unicode MS"/>
          <w:b w:val="0"/>
          <w:bCs w:val="0"/>
        </w:rPr>
        <w:t xml:space="preserve">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14:paraId="43C9D336" w14:textId="77777777" w:rsidR="00296E35" w:rsidRDefault="00296E35" w:rsidP="00296E35">
      <w:pPr>
        <w:spacing w:line="276" w:lineRule="auto"/>
        <w:jc w:val="both"/>
        <w:rPr>
          <w:rFonts w:ascii="Arial" w:hAnsi="Arial" w:cs="Arial"/>
          <w:sz w:val="20"/>
          <w:szCs w:val="20"/>
        </w:rPr>
      </w:pPr>
    </w:p>
    <w:p w14:paraId="30B899A8" w14:textId="77777777" w:rsidR="006402FE" w:rsidRDefault="006402FE" w:rsidP="006402FE">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14:paraId="34EB901C" w14:textId="77777777" w:rsidR="006402FE" w:rsidRDefault="006402FE" w:rsidP="006402FE">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14:paraId="4C043FFD" w14:textId="77777777" w:rsidR="006402FE" w:rsidRDefault="006402FE" w:rsidP="006402FE">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14:paraId="5A17A121" w14:textId="77777777" w:rsidR="006402FE" w:rsidRDefault="006402FE" w:rsidP="006402FE">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14:paraId="578D4F1F" w14:textId="77777777" w:rsidR="006402FE" w:rsidRDefault="006402FE" w:rsidP="006402FE">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10" w:history="1">
        <w:r>
          <w:rPr>
            <w:rStyle w:val="Hyperlink1"/>
            <w:rFonts w:eastAsia="Arial Unicode MS" w:hAnsi="Arial Unicode MS" w:cs="Arial Unicode MS"/>
            <w:b w:val="0"/>
            <w:bCs w:val="0"/>
          </w:rPr>
          <w:t>mgarciarodriguez@hmhospitales.com</w:t>
        </w:r>
      </w:hyperlink>
    </w:p>
    <w:p w14:paraId="632133D3" w14:textId="77777777" w:rsidR="006402FE" w:rsidRDefault="006402FE" w:rsidP="006402FE">
      <w:pPr>
        <w:jc w:val="both"/>
        <w:rPr>
          <w:rFonts w:ascii="Arial" w:hAnsi="Arial" w:cs="Arial"/>
        </w:rPr>
      </w:pPr>
      <w:r>
        <w:rPr>
          <w:rFonts w:ascii="Arial" w:hAnsi="Arial" w:cs="Arial"/>
          <w:sz w:val="20"/>
          <w:szCs w:val="20"/>
        </w:rPr>
        <w:t xml:space="preserve">Más información: </w:t>
      </w:r>
      <w:hyperlink r:id="rId11" w:history="1">
        <w:r>
          <w:rPr>
            <w:rStyle w:val="Hipervnculo"/>
            <w:rFonts w:ascii="Arial" w:eastAsia="Arial Unicode MS" w:hAnsi="Arial" w:cs="Arial"/>
            <w:sz w:val="20"/>
            <w:szCs w:val="20"/>
          </w:rPr>
          <w:t>www.hmhospitales.com</w:t>
        </w:r>
      </w:hyperlink>
    </w:p>
    <w:p w14:paraId="0BCDFE25" w14:textId="77777777" w:rsidR="00390484" w:rsidRDefault="002E51E0" w:rsidP="006402FE">
      <w:pPr>
        <w:spacing w:line="276" w:lineRule="auto"/>
        <w:jc w:val="both"/>
      </w:pPr>
      <w:r>
        <w:t xml:space="preserve"> </w:t>
      </w:r>
    </w:p>
    <w:sectPr w:rsidR="0039048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1858D" w14:textId="77777777" w:rsidR="0007510C" w:rsidRDefault="0007510C" w:rsidP="00390484">
      <w:r>
        <w:separator/>
      </w:r>
    </w:p>
  </w:endnote>
  <w:endnote w:type="continuationSeparator" w:id="0">
    <w:p w14:paraId="13609452" w14:textId="77777777" w:rsidR="0007510C" w:rsidRDefault="0007510C" w:rsidP="0039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83C47" w14:textId="77777777" w:rsidR="0007510C" w:rsidRDefault="0007510C" w:rsidP="00390484">
      <w:r>
        <w:separator/>
      </w:r>
    </w:p>
  </w:footnote>
  <w:footnote w:type="continuationSeparator" w:id="0">
    <w:p w14:paraId="5CB1D8AA" w14:textId="77777777" w:rsidR="0007510C" w:rsidRDefault="0007510C" w:rsidP="0039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B70C5"/>
    <w:multiLevelType w:val="hybridMultilevel"/>
    <w:tmpl w:val="12E2D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8555CF"/>
    <w:multiLevelType w:val="hybridMultilevel"/>
    <w:tmpl w:val="6DE2F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95"/>
    <w:rsid w:val="000051A7"/>
    <w:rsid w:val="00005F4F"/>
    <w:rsid w:val="00011F7D"/>
    <w:rsid w:val="000137B2"/>
    <w:rsid w:val="00016D9C"/>
    <w:rsid w:val="0004154D"/>
    <w:rsid w:val="00044F52"/>
    <w:rsid w:val="00067936"/>
    <w:rsid w:val="00070D90"/>
    <w:rsid w:val="00074FE6"/>
    <w:rsid w:val="0007510C"/>
    <w:rsid w:val="00083E5A"/>
    <w:rsid w:val="00085392"/>
    <w:rsid w:val="000A1FA2"/>
    <w:rsid w:val="000A34D8"/>
    <w:rsid w:val="000B12C2"/>
    <w:rsid w:val="000B5F92"/>
    <w:rsid w:val="000C2832"/>
    <w:rsid w:val="000C471B"/>
    <w:rsid w:val="000C5F99"/>
    <w:rsid w:val="000D3C7E"/>
    <w:rsid w:val="000D6773"/>
    <w:rsid w:val="000D7F22"/>
    <w:rsid w:val="000E754E"/>
    <w:rsid w:val="00121532"/>
    <w:rsid w:val="00144DEF"/>
    <w:rsid w:val="0017732D"/>
    <w:rsid w:val="001A797F"/>
    <w:rsid w:val="001B44B1"/>
    <w:rsid w:val="001C1895"/>
    <w:rsid w:val="001E1AB7"/>
    <w:rsid w:val="001E5AAA"/>
    <w:rsid w:val="00214FE8"/>
    <w:rsid w:val="0021605C"/>
    <w:rsid w:val="002178D6"/>
    <w:rsid w:val="002214C8"/>
    <w:rsid w:val="00230EB3"/>
    <w:rsid w:val="00235847"/>
    <w:rsid w:val="002535C3"/>
    <w:rsid w:val="002755E1"/>
    <w:rsid w:val="00277164"/>
    <w:rsid w:val="0029018C"/>
    <w:rsid w:val="00291FEC"/>
    <w:rsid w:val="00296E35"/>
    <w:rsid w:val="002A298F"/>
    <w:rsid w:val="002B22DB"/>
    <w:rsid w:val="002C1F73"/>
    <w:rsid w:val="002D52CE"/>
    <w:rsid w:val="002E51E0"/>
    <w:rsid w:val="002E6CA6"/>
    <w:rsid w:val="002F4638"/>
    <w:rsid w:val="002F4F66"/>
    <w:rsid w:val="002F5CD2"/>
    <w:rsid w:val="003024E7"/>
    <w:rsid w:val="00312195"/>
    <w:rsid w:val="0031614F"/>
    <w:rsid w:val="0032568E"/>
    <w:rsid w:val="00326D1E"/>
    <w:rsid w:val="00350561"/>
    <w:rsid w:val="0035578D"/>
    <w:rsid w:val="00366F87"/>
    <w:rsid w:val="00390484"/>
    <w:rsid w:val="003A7C5C"/>
    <w:rsid w:val="003C5724"/>
    <w:rsid w:val="003E0006"/>
    <w:rsid w:val="003E330C"/>
    <w:rsid w:val="004049EE"/>
    <w:rsid w:val="0040686B"/>
    <w:rsid w:val="00406A1A"/>
    <w:rsid w:val="00413087"/>
    <w:rsid w:val="00417AB1"/>
    <w:rsid w:val="004309E8"/>
    <w:rsid w:val="00432C69"/>
    <w:rsid w:val="00436981"/>
    <w:rsid w:val="00441506"/>
    <w:rsid w:val="004435D8"/>
    <w:rsid w:val="00476DC6"/>
    <w:rsid w:val="0048537A"/>
    <w:rsid w:val="004C096A"/>
    <w:rsid w:val="004C7C0C"/>
    <w:rsid w:val="004D5071"/>
    <w:rsid w:val="004E6481"/>
    <w:rsid w:val="004E6768"/>
    <w:rsid w:val="004F136C"/>
    <w:rsid w:val="0051704F"/>
    <w:rsid w:val="005219DE"/>
    <w:rsid w:val="00525CEC"/>
    <w:rsid w:val="0052686B"/>
    <w:rsid w:val="00527768"/>
    <w:rsid w:val="00527CF1"/>
    <w:rsid w:val="005564D4"/>
    <w:rsid w:val="0055737E"/>
    <w:rsid w:val="00563792"/>
    <w:rsid w:val="00573825"/>
    <w:rsid w:val="0059024E"/>
    <w:rsid w:val="005A4A82"/>
    <w:rsid w:val="005D2286"/>
    <w:rsid w:val="005D758E"/>
    <w:rsid w:val="005F4430"/>
    <w:rsid w:val="00601281"/>
    <w:rsid w:val="006067CF"/>
    <w:rsid w:val="00624457"/>
    <w:rsid w:val="00632BEC"/>
    <w:rsid w:val="006402FE"/>
    <w:rsid w:val="00647777"/>
    <w:rsid w:val="00671349"/>
    <w:rsid w:val="0067575A"/>
    <w:rsid w:val="00694B83"/>
    <w:rsid w:val="0069522A"/>
    <w:rsid w:val="006961F8"/>
    <w:rsid w:val="006A1F96"/>
    <w:rsid w:val="006B5822"/>
    <w:rsid w:val="006C6A20"/>
    <w:rsid w:val="006D439E"/>
    <w:rsid w:val="006D6FA1"/>
    <w:rsid w:val="006F674F"/>
    <w:rsid w:val="006F6DE3"/>
    <w:rsid w:val="00703C7E"/>
    <w:rsid w:val="00705AD5"/>
    <w:rsid w:val="007101BF"/>
    <w:rsid w:val="00712D50"/>
    <w:rsid w:val="00714C6E"/>
    <w:rsid w:val="00716D45"/>
    <w:rsid w:val="00730D39"/>
    <w:rsid w:val="0074438C"/>
    <w:rsid w:val="007462B4"/>
    <w:rsid w:val="00751E5D"/>
    <w:rsid w:val="00755BCD"/>
    <w:rsid w:val="00755D14"/>
    <w:rsid w:val="0077435E"/>
    <w:rsid w:val="00782DCB"/>
    <w:rsid w:val="0078613C"/>
    <w:rsid w:val="007F1D88"/>
    <w:rsid w:val="00804423"/>
    <w:rsid w:val="00864F72"/>
    <w:rsid w:val="008709B3"/>
    <w:rsid w:val="00871A86"/>
    <w:rsid w:val="00873562"/>
    <w:rsid w:val="00874EDC"/>
    <w:rsid w:val="008809EB"/>
    <w:rsid w:val="008A3DB5"/>
    <w:rsid w:val="008C5E98"/>
    <w:rsid w:val="008D63AC"/>
    <w:rsid w:val="008E5636"/>
    <w:rsid w:val="009053A2"/>
    <w:rsid w:val="00906CDC"/>
    <w:rsid w:val="00913075"/>
    <w:rsid w:val="0091732F"/>
    <w:rsid w:val="009500E5"/>
    <w:rsid w:val="009557FB"/>
    <w:rsid w:val="0095781C"/>
    <w:rsid w:val="00960A90"/>
    <w:rsid w:val="009639F7"/>
    <w:rsid w:val="009762B4"/>
    <w:rsid w:val="0099586F"/>
    <w:rsid w:val="00997AD2"/>
    <w:rsid w:val="009A0B78"/>
    <w:rsid w:val="009A6BE8"/>
    <w:rsid w:val="009D06A6"/>
    <w:rsid w:val="009D1E13"/>
    <w:rsid w:val="009E5C4E"/>
    <w:rsid w:val="009F07B9"/>
    <w:rsid w:val="00A06729"/>
    <w:rsid w:val="00A14A0E"/>
    <w:rsid w:val="00A16747"/>
    <w:rsid w:val="00A2180E"/>
    <w:rsid w:val="00A2238C"/>
    <w:rsid w:val="00A22DEE"/>
    <w:rsid w:val="00A272D1"/>
    <w:rsid w:val="00A35539"/>
    <w:rsid w:val="00A42AC9"/>
    <w:rsid w:val="00A56327"/>
    <w:rsid w:val="00A57CB1"/>
    <w:rsid w:val="00A70AEB"/>
    <w:rsid w:val="00A749BF"/>
    <w:rsid w:val="00A82DAD"/>
    <w:rsid w:val="00A835BE"/>
    <w:rsid w:val="00A85FF3"/>
    <w:rsid w:val="00A951E3"/>
    <w:rsid w:val="00AA25A2"/>
    <w:rsid w:val="00AD0A72"/>
    <w:rsid w:val="00AD2734"/>
    <w:rsid w:val="00AD4BD9"/>
    <w:rsid w:val="00AD771E"/>
    <w:rsid w:val="00AE7F3E"/>
    <w:rsid w:val="00AF1D4E"/>
    <w:rsid w:val="00AF3254"/>
    <w:rsid w:val="00B0286B"/>
    <w:rsid w:val="00B03655"/>
    <w:rsid w:val="00B07040"/>
    <w:rsid w:val="00B26607"/>
    <w:rsid w:val="00B50FC1"/>
    <w:rsid w:val="00B6640C"/>
    <w:rsid w:val="00B73EB3"/>
    <w:rsid w:val="00B87E9F"/>
    <w:rsid w:val="00B96E73"/>
    <w:rsid w:val="00BA1DEF"/>
    <w:rsid w:val="00BC2EA0"/>
    <w:rsid w:val="00BD4497"/>
    <w:rsid w:val="00BF2BC8"/>
    <w:rsid w:val="00C02B42"/>
    <w:rsid w:val="00C05143"/>
    <w:rsid w:val="00C1134C"/>
    <w:rsid w:val="00C12099"/>
    <w:rsid w:val="00C1795B"/>
    <w:rsid w:val="00C2736C"/>
    <w:rsid w:val="00C31987"/>
    <w:rsid w:val="00C3619E"/>
    <w:rsid w:val="00C56924"/>
    <w:rsid w:val="00C57A46"/>
    <w:rsid w:val="00C57D75"/>
    <w:rsid w:val="00C660C4"/>
    <w:rsid w:val="00C81DF5"/>
    <w:rsid w:val="00C8212C"/>
    <w:rsid w:val="00CA75AE"/>
    <w:rsid w:val="00CE1352"/>
    <w:rsid w:val="00CE2CA2"/>
    <w:rsid w:val="00CE2E4C"/>
    <w:rsid w:val="00D22D02"/>
    <w:rsid w:val="00D27B5B"/>
    <w:rsid w:val="00D30913"/>
    <w:rsid w:val="00D5653D"/>
    <w:rsid w:val="00D57469"/>
    <w:rsid w:val="00D659C1"/>
    <w:rsid w:val="00D73233"/>
    <w:rsid w:val="00D856D1"/>
    <w:rsid w:val="00D931BE"/>
    <w:rsid w:val="00DA5CC0"/>
    <w:rsid w:val="00DB4C41"/>
    <w:rsid w:val="00DC3ACF"/>
    <w:rsid w:val="00DD1069"/>
    <w:rsid w:val="00DE21F7"/>
    <w:rsid w:val="00DF785A"/>
    <w:rsid w:val="00E271EA"/>
    <w:rsid w:val="00E32D3C"/>
    <w:rsid w:val="00E54E9B"/>
    <w:rsid w:val="00E66CB5"/>
    <w:rsid w:val="00E70D40"/>
    <w:rsid w:val="00E73B75"/>
    <w:rsid w:val="00E84FA8"/>
    <w:rsid w:val="00E93C53"/>
    <w:rsid w:val="00E9779E"/>
    <w:rsid w:val="00EA2383"/>
    <w:rsid w:val="00EA2BF7"/>
    <w:rsid w:val="00EA5497"/>
    <w:rsid w:val="00ED0F1F"/>
    <w:rsid w:val="00EE35FD"/>
    <w:rsid w:val="00EF35C8"/>
    <w:rsid w:val="00F1743B"/>
    <w:rsid w:val="00F35D4E"/>
    <w:rsid w:val="00F45E1E"/>
    <w:rsid w:val="00F46746"/>
    <w:rsid w:val="00F53526"/>
    <w:rsid w:val="00F74DBA"/>
    <w:rsid w:val="00F93442"/>
    <w:rsid w:val="00F94806"/>
    <w:rsid w:val="00FC0A47"/>
    <w:rsid w:val="00FC352B"/>
    <w:rsid w:val="00FD6618"/>
    <w:rsid w:val="00FE006D"/>
    <w:rsid w:val="00FE0A8F"/>
    <w:rsid w:val="00FF3666"/>
    <w:rsid w:val="00FF59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4B77"/>
  <w15:chartTrackingRefBased/>
  <w15:docId w15:val="{13D115A5-A5D0-4829-AA85-066DFE56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48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0484"/>
    <w:pPr>
      <w:tabs>
        <w:tab w:val="center" w:pos="4252"/>
        <w:tab w:val="right" w:pos="8504"/>
      </w:tabs>
    </w:pPr>
  </w:style>
  <w:style w:type="character" w:customStyle="1" w:styleId="EncabezadoCar">
    <w:name w:val="Encabezado Car"/>
    <w:basedOn w:val="Fuentedeprrafopredeter"/>
    <w:link w:val="Encabezado"/>
    <w:uiPriority w:val="99"/>
    <w:rsid w:val="0039048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90484"/>
    <w:pPr>
      <w:tabs>
        <w:tab w:val="center" w:pos="4252"/>
        <w:tab w:val="right" w:pos="8504"/>
      </w:tabs>
    </w:pPr>
  </w:style>
  <w:style w:type="character" w:customStyle="1" w:styleId="PiedepginaCar">
    <w:name w:val="Pie de página Car"/>
    <w:basedOn w:val="Fuentedeprrafopredeter"/>
    <w:link w:val="Piedepgina"/>
    <w:uiPriority w:val="99"/>
    <w:rsid w:val="0039048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90484"/>
    <w:pPr>
      <w:ind w:left="720"/>
      <w:contextualSpacing/>
    </w:pPr>
  </w:style>
  <w:style w:type="paragraph" w:customStyle="1" w:styleId="normaltextonoticia">
    <w:name w:val="normaltextonoticia"/>
    <w:basedOn w:val="Normal"/>
    <w:rsid w:val="00390484"/>
    <w:pPr>
      <w:spacing w:before="100" w:beforeAutospacing="1" w:after="100" w:afterAutospacing="1"/>
    </w:pPr>
    <w:rPr>
      <w:rFonts w:ascii="Arial" w:eastAsia="Calibri" w:hAnsi="Arial" w:cs="Arial"/>
      <w:color w:val="000000"/>
      <w:sz w:val="18"/>
      <w:szCs w:val="18"/>
    </w:rPr>
  </w:style>
  <w:style w:type="character" w:styleId="Hipervnculo">
    <w:name w:val="Hyperlink"/>
    <w:semiHidden/>
    <w:unhideWhenUsed/>
    <w:rsid w:val="00296E35"/>
    <w:rPr>
      <w:strike w:val="0"/>
      <w:dstrike w:val="0"/>
      <w:color w:val="0000FF"/>
      <w:u w:val="none"/>
      <w:effect w:val="none"/>
    </w:rPr>
  </w:style>
  <w:style w:type="paragraph" w:customStyle="1" w:styleId="CuerpoBA">
    <w:name w:val="Cuerpo B A"/>
    <w:rsid w:val="00296E35"/>
    <w:pPr>
      <w:spacing w:after="0" w:line="240" w:lineRule="auto"/>
      <w:jc w:val="both"/>
    </w:pPr>
    <w:rPr>
      <w:rFonts w:ascii="Arial" w:eastAsia="Arial" w:hAnsi="Arial" w:cs="Arial"/>
      <w:b/>
      <w:bCs/>
      <w:color w:val="000000"/>
      <w:sz w:val="24"/>
      <w:szCs w:val="24"/>
      <w:u w:color="000000"/>
      <w:lang w:val="es-ES_tradnl" w:eastAsia="es-ES"/>
    </w:rPr>
  </w:style>
  <w:style w:type="paragraph" w:customStyle="1" w:styleId="CuerpoA">
    <w:name w:val="Cuerpo A"/>
    <w:rsid w:val="00296E35"/>
    <w:pPr>
      <w:spacing w:after="0" w:line="240" w:lineRule="auto"/>
    </w:pPr>
    <w:rPr>
      <w:rFonts w:ascii="Times New Roman" w:eastAsia="Arial Unicode MS" w:hAnsi="Arial Unicode MS" w:cs="Arial Unicode MS"/>
      <w:color w:val="000000"/>
      <w:sz w:val="24"/>
      <w:szCs w:val="24"/>
      <w:u w:color="000000"/>
      <w:lang w:val="es-ES_tradnl" w:eastAsia="es-ES"/>
    </w:rPr>
  </w:style>
  <w:style w:type="paragraph" w:styleId="Textodeglobo">
    <w:name w:val="Balloon Text"/>
    <w:basedOn w:val="Normal"/>
    <w:link w:val="TextodegloboCar"/>
    <w:uiPriority w:val="99"/>
    <w:semiHidden/>
    <w:unhideWhenUsed/>
    <w:rsid w:val="00755D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5D14"/>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624457"/>
    <w:rPr>
      <w:sz w:val="16"/>
      <w:szCs w:val="16"/>
    </w:rPr>
  </w:style>
  <w:style w:type="paragraph" w:styleId="Textocomentario">
    <w:name w:val="annotation text"/>
    <w:basedOn w:val="Normal"/>
    <w:link w:val="TextocomentarioCar"/>
    <w:uiPriority w:val="99"/>
    <w:semiHidden/>
    <w:unhideWhenUsed/>
    <w:rsid w:val="00624457"/>
    <w:rPr>
      <w:sz w:val="20"/>
      <w:szCs w:val="20"/>
    </w:rPr>
  </w:style>
  <w:style w:type="character" w:customStyle="1" w:styleId="TextocomentarioCar">
    <w:name w:val="Texto comentario Car"/>
    <w:basedOn w:val="Fuentedeprrafopredeter"/>
    <w:link w:val="Textocomentario"/>
    <w:uiPriority w:val="99"/>
    <w:semiHidden/>
    <w:rsid w:val="0062445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24457"/>
    <w:rPr>
      <w:b/>
      <w:bCs/>
    </w:rPr>
  </w:style>
  <w:style w:type="character" w:customStyle="1" w:styleId="AsuntodelcomentarioCar">
    <w:name w:val="Asunto del comentario Car"/>
    <w:basedOn w:val="TextocomentarioCar"/>
    <w:link w:val="Asuntodelcomentario"/>
    <w:uiPriority w:val="99"/>
    <w:semiHidden/>
    <w:rsid w:val="00624457"/>
    <w:rPr>
      <w:rFonts w:ascii="Times New Roman" w:eastAsia="Times New Roman" w:hAnsi="Times New Roman" w:cs="Times New Roman"/>
      <w:b/>
      <w:bCs/>
      <w:sz w:val="20"/>
      <w:szCs w:val="20"/>
      <w:lang w:eastAsia="es-ES"/>
    </w:rPr>
  </w:style>
  <w:style w:type="character" w:customStyle="1" w:styleId="Hyperlink1">
    <w:name w:val="Hyperlink.1"/>
    <w:rsid w:val="006402FE"/>
    <w:rPr>
      <w:rFonts w:ascii="Arial" w:eastAsia="Arial" w:hAnsi="Arial" w:cs="Arial"/>
      <w:strike w:val="0"/>
      <w:dstrike w:val="0"/>
      <w:color w:val="0000FF"/>
      <w:sz w:val="20"/>
      <w:szCs w:val="20"/>
      <w:u w:val="none"/>
      <w:lang w:val="es-ES_tradnl"/>
    </w:rPr>
  </w:style>
  <w:style w:type="paragraph" w:styleId="Revisin">
    <w:name w:val="Revision"/>
    <w:hidden/>
    <w:uiPriority w:val="99"/>
    <w:semiHidden/>
    <w:rsid w:val="004049EE"/>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AD0A72"/>
    <w:pPr>
      <w:suppressAutoHyphens/>
      <w:spacing w:after="120"/>
    </w:pPr>
    <w:rPr>
      <w:lang w:val="es-ES_tradnl" w:eastAsia="ar-SA"/>
    </w:rPr>
  </w:style>
  <w:style w:type="character" w:customStyle="1" w:styleId="TextoindependienteCar">
    <w:name w:val="Texto independiente Car"/>
    <w:basedOn w:val="Fuentedeprrafopredeter"/>
    <w:link w:val="Textoindependiente"/>
    <w:semiHidden/>
    <w:rsid w:val="00AD0A72"/>
    <w:rPr>
      <w:rFonts w:ascii="Times New Roman" w:eastAsia="Times New Roman" w:hAnsi="Times New Roman" w:cs="Times New Roman"/>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garciarodriguez@hmhospital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538FB-0C59-4552-9F8F-E261773E4C2B}">
  <ds:schemaRefs>
    <ds:schemaRef ds:uri="http://schemas.openxmlformats.org/officeDocument/2006/bibliography"/>
  </ds:schemaRefs>
</ds:datastoreItem>
</file>

<file path=customXml/itemProps2.xml><?xml version="1.0" encoding="utf-8"?>
<ds:datastoreItem xmlns:ds="http://schemas.openxmlformats.org/officeDocument/2006/customXml" ds:itemID="{9E156CA5-83E6-4D16-AC1C-34A7102085F0}"/>
</file>

<file path=customXml/itemProps3.xml><?xml version="1.0" encoding="utf-8"?>
<ds:datastoreItem xmlns:ds="http://schemas.openxmlformats.org/officeDocument/2006/customXml" ds:itemID="{314B0677-FB16-43A9-BB91-B776A15F851D}"/>
</file>

<file path=customXml/itemProps4.xml><?xml version="1.0" encoding="utf-8"?>
<ds:datastoreItem xmlns:ds="http://schemas.openxmlformats.org/officeDocument/2006/customXml" ds:itemID="{66F675FF-842A-451B-BC33-E5C6D922EAEA}"/>
</file>

<file path=docProps/app.xml><?xml version="1.0" encoding="utf-8"?>
<Properties xmlns="http://schemas.openxmlformats.org/officeDocument/2006/extended-properties" xmlns:vt="http://schemas.openxmlformats.org/officeDocument/2006/docPropsVTypes">
  <Template>Normal</Template>
  <TotalTime>211</TotalTime>
  <Pages>3</Pages>
  <Words>1086</Words>
  <Characters>5975</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Marcos Garcia Rodriguez</cp:lastModifiedBy>
  <cp:revision>25</cp:revision>
  <cp:lastPrinted>2021-08-10T15:04:00Z</cp:lastPrinted>
  <dcterms:created xsi:type="dcterms:W3CDTF">2021-08-17T08:30:00Z</dcterms:created>
  <dcterms:modified xsi:type="dcterms:W3CDTF">2021-09-14T08:58:00Z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