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86" w:rsidRDefault="00D361F3" w:rsidP="003F5678">
      <w:pPr>
        <w:jc w:val="center"/>
        <w:rPr>
          <w:rFonts w:ascii="Arial" w:hAnsi="Arial" w:cs="Arial"/>
          <w:b/>
          <w:sz w:val="40"/>
          <w:szCs w:val="40"/>
        </w:rPr>
      </w:pPr>
      <w:r>
        <w:rPr>
          <w:rFonts w:ascii="Arial" w:hAnsi="Arial" w:cs="Arial"/>
          <w:b/>
          <w:noProof/>
          <w:sz w:val="40"/>
          <w:szCs w:val="40"/>
        </w:rPr>
        <w:drawing>
          <wp:anchor distT="0" distB="0" distL="114300" distR="114300" simplePos="0" relativeHeight="251658240" behindDoc="1" locked="0" layoutInCell="1" allowOverlap="1">
            <wp:simplePos x="0" y="0"/>
            <wp:positionH relativeFrom="margin">
              <wp:align>center</wp:align>
            </wp:positionH>
            <wp:positionV relativeFrom="paragraph">
              <wp:posOffset>-937368</wp:posOffset>
            </wp:positionV>
            <wp:extent cx="2472774" cy="1138686"/>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_Hospitales_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2774" cy="1138686"/>
                    </a:xfrm>
                    <a:prstGeom prst="rect">
                      <a:avLst/>
                    </a:prstGeom>
                  </pic:spPr>
                </pic:pic>
              </a:graphicData>
            </a:graphic>
            <wp14:sizeRelH relativeFrom="margin">
              <wp14:pctWidth>0</wp14:pctWidth>
            </wp14:sizeRelH>
            <wp14:sizeRelV relativeFrom="margin">
              <wp14:pctHeight>0</wp14:pctHeight>
            </wp14:sizeRelV>
          </wp:anchor>
        </w:drawing>
      </w:r>
    </w:p>
    <w:p w:rsidR="00FE7D86" w:rsidRDefault="00FE7D86" w:rsidP="003F5678">
      <w:pPr>
        <w:jc w:val="center"/>
        <w:rPr>
          <w:rFonts w:ascii="Arial" w:hAnsi="Arial" w:cs="Arial"/>
          <w:b/>
          <w:sz w:val="40"/>
          <w:szCs w:val="40"/>
        </w:rPr>
      </w:pPr>
    </w:p>
    <w:p w:rsidR="00C068FF" w:rsidRDefault="00C068FF" w:rsidP="00C068FF">
      <w:pPr>
        <w:pStyle w:val="normaltextonoticia"/>
        <w:spacing w:before="0" w:after="0"/>
        <w:jc w:val="center"/>
        <w:rPr>
          <w:b/>
          <w:sz w:val="24"/>
          <w:szCs w:val="24"/>
          <w:lang w:val="es-ES_tradnl"/>
        </w:rPr>
      </w:pPr>
      <w:r>
        <w:rPr>
          <w:b/>
          <w:sz w:val="24"/>
          <w:szCs w:val="24"/>
          <w:lang w:val="es-ES_tradnl"/>
        </w:rPr>
        <w:t>Una de cada cuatro mujeres mayores de 50 años sufre osteoporosis, una enfermedad sistémica que afecta a todo el esqueleto</w:t>
      </w:r>
    </w:p>
    <w:p w:rsidR="00C068FF" w:rsidRDefault="00C068FF" w:rsidP="00C068FF">
      <w:pPr>
        <w:jc w:val="both"/>
        <w:rPr>
          <w:rFonts w:ascii="Arial" w:hAnsi="Arial" w:cs="Arial"/>
          <w:b/>
          <w:lang w:val="es-ES_tradnl"/>
        </w:rPr>
      </w:pPr>
    </w:p>
    <w:p w:rsidR="00C068FF" w:rsidRDefault="00C068FF" w:rsidP="00C068FF">
      <w:pPr>
        <w:jc w:val="center"/>
        <w:rPr>
          <w:rFonts w:ascii="Arial" w:hAnsi="Arial" w:cs="Arial"/>
          <w:b/>
          <w:lang w:val="es-ES_tradnl"/>
        </w:rPr>
      </w:pPr>
      <w:r>
        <w:rPr>
          <w:rFonts w:ascii="Arial" w:hAnsi="Arial" w:cs="Arial"/>
          <w:b/>
          <w:sz w:val="28"/>
          <w:szCs w:val="28"/>
          <w:lang w:val="es-ES_tradnl"/>
        </w:rPr>
        <w:t>UNA DIETA RICA EN CALCIO</w:t>
      </w:r>
      <w:r w:rsidR="00EC1C14">
        <w:rPr>
          <w:rFonts w:ascii="Arial" w:hAnsi="Arial" w:cs="Arial"/>
          <w:b/>
          <w:sz w:val="28"/>
          <w:szCs w:val="28"/>
          <w:lang w:val="es-ES_tradnl"/>
        </w:rPr>
        <w:t>, EVITAR UNA VIDA SEDENTARIA</w:t>
      </w:r>
      <w:r>
        <w:rPr>
          <w:rFonts w:ascii="Arial" w:hAnsi="Arial" w:cs="Arial"/>
          <w:b/>
          <w:sz w:val="28"/>
          <w:szCs w:val="28"/>
          <w:lang w:val="es-ES_tradnl"/>
        </w:rPr>
        <w:t xml:space="preserve"> Y CONTROLAR LOS NIVELES DE VITAMINA D, CLAVES PARA PREVENIR LA OSTEOPOROSIS</w:t>
      </w:r>
    </w:p>
    <w:p w:rsidR="00C068FF" w:rsidRDefault="00C068FF" w:rsidP="00C068FF">
      <w:pPr>
        <w:jc w:val="both"/>
        <w:rPr>
          <w:rFonts w:ascii="Arial" w:hAnsi="Arial" w:cs="Arial"/>
          <w:b/>
          <w:sz w:val="20"/>
          <w:lang w:val="es-ES_tradnl"/>
        </w:rPr>
      </w:pPr>
    </w:p>
    <w:p w:rsidR="005E5FA3" w:rsidRDefault="005E5FA3" w:rsidP="005E5FA3">
      <w:pPr>
        <w:pStyle w:val="normaltextonoticia"/>
        <w:numPr>
          <w:ilvl w:val="0"/>
          <w:numId w:val="5"/>
        </w:numPr>
        <w:tabs>
          <w:tab w:val="left" w:pos="1986"/>
        </w:tabs>
        <w:suppressAutoHyphens/>
        <w:spacing w:before="0" w:beforeAutospacing="0" w:after="0" w:afterAutospacing="0"/>
        <w:ind w:left="993"/>
        <w:jc w:val="both"/>
        <w:rPr>
          <w:color w:val="auto"/>
          <w:sz w:val="24"/>
          <w:szCs w:val="24"/>
          <w:lang w:val="es-ES_tradnl"/>
        </w:rPr>
      </w:pPr>
      <w:r>
        <w:rPr>
          <w:color w:val="auto"/>
          <w:sz w:val="24"/>
          <w:szCs w:val="24"/>
          <w:lang w:val="es-ES_tradnl"/>
        </w:rPr>
        <w:t xml:space="preserve">Mantener una vida activa y realizar ejercicio físico disminuye el riesgo de caídas y </w:t>
      </w:r>
      <w:r w:rsidR="000441D9">
        <w:rPr>
          <w:color w:val="auto"/>
          <w:sz w:val="24"/>
          <w:szCs w:val="24"/>
          <w:lang w:val="es-ES_tradnl"/>
        </w:rPr>
        <w:t xml:space="preserve">de la </w:t>
      </w:r>
      <w:r>
        <w:rPr>
          <w:color w:val="auto"/>
          <w:sz w:val="24"/>
          <w:szCs w:val="24"/>
          <w:lang w:val="es-ES_tradnl"/>
        </w:rPr>
        <w:t xml:space="preserve">aparición de la </w:t>
      </w:r>
      <w:r w:rsidR="000441D9">
        <w:rPr>
          <w:color w:val="auto"/>
          <w:sz w:val="24"/>
          <w:szCs w:val="24"/>
          <w:lang w:val="es-ES_tradnl"/>
        </w:rPr>
        <w:t>patología</w:t>
      </w:r>
    </w:p>
    <w:p w:rsidR="005E5FA3" w:rsidRDefault="005E5FA3" w:rsidP="005E5FA3">
      <w:pPr>
        <w:pStyle w:val="normaltextonoticia"/>
        <w:tabs>
          <w:tab w:val="left" w:pos="1986"/>
        </w:tabs>
        <w:suppressAutoHyphens/>
        <w:spacing w:before="0" w:beforeAutospacing="0" w:after="0" w:afterAutospacing="0"/>
        <w:ind w:left="993"/>
        <w:jc w:val="both"/>
        <w:rPr>
          <w:color w:val="auto"/>
          <w:sz w:val="24"/>
          <w:szCs w:val="24"/>
          <w:lang w:val="es-ES_tradnl"/>
        </w:rPr>
      </w:pPr>
    </w:p>
    <w:p w:rsidR="00C068FF" w:rsidRDefault="00C068FF" w:rsidP="00C068FF">
      <w:pPr>
        <w:pStyle w:val="normaltextonoticia"/>
        <w:numPr>
          <w:ilvl w:val="0"/>
          <w:numId w:val="5"/>
        </w:numPr>
        <w:tabs>
          <w:tab w:val="left" w:pos="1986"/>
        </w:tabs>
        <w:suppressAutoHyphens/>
        <w:spacing w:before="0" w:beforeAutospacing="0" w:after="0" w:afterAutospacing="0"/>
        <w:ind w:left="993"/>
        <w:jc w:val="both"/>
        <w:rPr>
          <w:color w:val="auto"/>
          <w:sz w:val="24"/>
          <w:szCs w:val="24"/>
          <w:lang w:val="es-ES_tradnl"/>
        </w:rPr>
      </w:pPr>
      <w:r>
        <w:rPr>
          <w:color w:val="auto"/>
          <w:sz w:val="24"/>
          <w:szCs w:val="24"/>
          <w:lang w:val="es-ES_tradnl"/>
        </w:rPr>
        <w:t>La ausencia de síntomas explica que muchos pacientes no se</w:t>
      </w:r>
      <w:r w:rsidR="005E5FA3">
        <w:rPr>
          <w:color w:val="auto"/>
          <w:sz w:val="24"/>
          <w:szCs w:val="24"/>
          <w:lang w:val="es-ES_tradnl"/>
        </w:rPr>
        <w:t>an conscientes de que padecen la enfermedad</w:t>
      </w:r>
      <w:r>
        <w:rPr>
          <w:color w:val="auto"/>
          <w:sz w:val="24"/>
          <w:szCs w:val="24"/>
          <w:lang w:val="es-ES_tradnl"/>
        </w:rPr>
        <w:t xml:space="preserve"> hasta que se produce una fractura, de ahí la importancia de prevenir y diagnosticar a tiempo </w:t>
      </w:r>
    </w:p>
    <w:p w:rsidR="00C068FF" w:rsidRDefault="00C068FF" w:rsidP="00C068FF">
      <w:pPr>
        <w:pStyle w:val="normaltextonoticia"/>
        <w:tabs>
          <w:tab w:val="left" w:pos="1986"/>
        </w:tabs>
        <w:suppressAutoHyphens/>
        <w:spacing w:before="0" w:beforeAutospacing="0" w:after="0" w:afterAutospacing="0"/>
        <w:jc w:val="both"/>
        <w:rPr>
          <w:color w:val="auto"/>
          <w:sz w:val="24"/>
          <w:szCs w:val="24"/>
          <w:lang w:val="es-ES_tradnl"/>
        </w:rPr>
      </w:pPr>
    </w:p>
    <w:p w:rsidR="00C068FF" w:rsidRDefault="00C068FF" w:rsidP="00C068FF">
      <w:pPr>
        <w:pStyle w:val="normaltextonoticia"/>
        <w:numPr>
          <w:ilvl w:val="0"/>
          <w:numId w:val="5"/>
        </w:numPr>
        <w:tabs>
          <w:tab w:val="left" w:pos="1986"/>
        </w:tabs>
        <w:suppressAutoHyphens/>
        <w:spacing w:before="0" w:beforeAutospacing="0" w:after="0" w:afterAutospacing="0"/>
        <w:ind w:left="993"/>
        <w:jc w:val="both"/>
        <w:rPr>
          <w:sz w:val="24"/>
          <w:szCs w:val="24"/>
          <w:lang w:val="es-ES_tradnl"/>
        </w:rPr>
      </w:pPr>
      <w:r>
        <w:rPr>
          <w:sz w:val="24"/>
          <w:szCs w:val="24"/>
          <w:lang w:val="es-ES_tradnl"/>
        </w:rPr>
        <w:t>El Dr. Ángel Oteo, coordinador de la Unidad</w:t>
      </w:r>
      <w:r w:rsidR="00B53618">
        <w:rPr>
          <w:sz w:val="24"/>
          <w:szCs w:val="24"/>
          <w:lang w:val="es-ES_tradnl"/>
        </w:rPr>
        <w:t xml:space="preserve"> de Fragilidad Ósea y Osteoporosis del Hospital Universitario HM Madrid</w:t>
      </w:r>
      <w:r>
        <w:rPr>
          <w:sz w:val="24"/>
          <w:szCs w:val="24"/>
          <w:lang w:val="es-ES_tradnl"/>
        </w:rPr>
        <w:t xml:space="preserve">, </w:t>
      </w:r>
      <w:r w:rsidR="00B53618">
        <w:rPr>
          <w:sz w:val="24"/>
          <w:szCs w:val="24"/>
          <w:lang w:val="es-ES_tradnl"/>
        </w:rPr>
        <w:t xml:space="preserve">recomienda evaluaciones que permitan descartar la patología </w:t>
      </w:r>
      <w:r w:rsidR="00E93516">
        <w:rPr>
          <w:sz w:val="24"/>
          <w:szCs w:val="24"/>
          <w:lang w:val="es-ES_tradnl"/>
        </w:rPr>
        <w:t>a partir de</w:t>
      </w:r>
      <w:r w:rsidR="00B53618">
        <w:rPr>
          <w:sz w:val="24"/>
          <w:szCs w:val="24"/>
          <w:lang w:val="es-ES_tradnl"/>
        </w:rPr>
        <w:t xml:space="preserve"> </w:t>
      </w:r>
      <w:r w:rsidR="00E93516">
        <w:rPr>
          <w:sz w:val="24"/>
          <w:szCs w:val="24"/>
          <w:lang w:val="es-ES_tradnl"/>
        </w:rPr>
        <w:t xml:space="preserve">los </w:t>
      </w:r>
      <w:r w:rsidR="00B53618">
        <w:rPr>
          <w:sz w:val="24"/>
          <w:szCs w:val="24"/>
          <w:lang w:val="es-ES_tradnl"/>
        </w:rPr>
        <w:t>50</w:t>
      </w:r>
      <w:r w:rsidR="00E93516">
        <w:rPr>
          <w:sz w:val="24"/>
          <w:szCs w:val="24"/>
          <w:lang w:val="es-ES_tradnl"/>
        </w:rPr>
        <w:t xml:space="preserve"> años en</w:t>
      </w:r>
      <w:r w:rsidR="00E93516">
        <w:rPr>
          <w:sz w:val="24"/>
          <w:szCs w:val="24"/>
          <w:lang w:val="es-ES_tradnl"/>
        </w:rPr>
        <w:t xml:space="preserve"> mujeres</w:t>
      </w:r>
      <w:r w:rsidR="00B53618">
        <w:rPr>
          <w:sz w:val="24"/>
          <w:szCs w:val="24"/>
          <w:lang w:val="es-ES_tradnl"/>
        </w:rPr>
        <w:t xml:space="preserve"> y </w:t>
      </w:r>
      <w:r w:rsidR="00E93516">
        <w:rPr>
          <w:sz w:val="24"/>
          <w:szCs w:val="24"/>
          <w:lang w:val="es-ES_tradnl"/>
        </w:rPr>
        <w:t xml:space="preserve">de los </w:t>
      </w:r>
      <w:r w:rsidR="00B53618">
        <w:rPr>
          <w:sz w:val="24"/>
          <w:szCs w:val="24"/>
          <w:lang w:val="es-ES_tradnl"/>
        </w:rPr>
        <w:t>70</w:t>
      </w:r>
      <w:r w:rsidR="00E93516">
        <w:rPr>
          <w:sz w:val="24"/>
          <w:szCs w:val="24"/>
          <w:lang w:val="es-ES_tradnl"/>
        </w:rPr>
        <w:t xml:space="preserve"> años en hombres respectivamente</w:t>
      </w:r>
    </w:p>
    <w:p w:rsidR="00C068FF" w:rsidRDefault="00C068FF" w:rsidP="00C068FF">
      <w:pPr>
        <w:jc w:val="both"/>
        <w:rPr>
          <w:rFonts w:ascii="Arial" w:hAnsi="Arial"/>
          <w:lang w:val="es-ES_tradnl"/>
        </w:rPr>
      </w:pPr>
    </w:p>
    <w:p w:rsidR="00C068FF" w:rsidRDefault="00C068FF" w:rsidP="00C068FF">
      <w:pPr>
        <w:jc w:val="both"/>
        <w:rPr>
          <w:rFonts w:ascii="Arial" w:hAnsi="Arial"/>
          <w:lang w:val="es-ES_tradnl"/>
        </w:rPr>
      </w:pPr>
      <w:r>
        <w:rPr>
          <w:rFonts w:ascii="Arial" w:hAnsi="Arial"/>
          <w:b/>
          <w:lang w:val="es-ES_tradnl"/>
        </w:rPr>
        <w:t>Madrid, 19 de octubre de 2018.</w:t>
      </w:r>
      <w:r>
        <w:rPr>
          <w:rFonts w:ascii="Arial" w:hAnsi="Arial"/>
          <w:lang w:val="es-ES_tradnl"/>
        </w:rPr>
        <w:t xml:space="preserve"> La prevalencia de la osteoporosis aume</w:t>
      </w:r>
      <w:r w:rsidR="00EC1C14">
        <w:rPr>
          <w:rFonts w:ascii="Arial" w:hAnsi="Arial"/>
          <w:lang w:val="es-ES_tradnl"/>
        </w:rPr>
        <w:t xml:space="preserve">nta con el paso de </w:t>
      </w:r>
      <w:r>
        <w:rPr>
          <w:rFonts w:ascii="Arial" w:hAnsi="Arial"/>
          <w:lang w:val="es-ES_tradnl"/>
        </w:rPr>
        <w:t>la edad</w:t>
      </w:r>
      <w:r w:rsidR="005D5DF1">
        <w:rPr>
          <w:rFonts w:ascii="Arial" w:hAnsi="Arial"/>
          <w:lang w:val="es-ES_tradnl"/>
        </w:rPr>
        <w:t xml:space="preserve"> y </w:t>
      </w:r>
      <w:r w:rsidR="00B53618">
        <w:rPr>
          <w:rFonts w:ascii="Arial" w:hAnsi="Arial"/>
          <w:lang w:val="es-ES_tradnl"/>
        </w:rPr>
        <w:t xml:space="preserve">la patología </w:t>
      </w:r>
      <w:r w:rsidR="005D5DF1">
        <w:rPr>
          <w:rFonts w:ascii="Arial" w:hAnsi="Arial"/>
          <w:lang w:val="es-ES_tradnl"/>
        </w:rPr>
        <w:t xml:space="preserve">aparece de manera más habitual en mujeres, ya que, a partir de los </w:t>
      </w:r>
      <w:r>
        <w:rPr>
          <w:rFonts w:ascii="Arial" w:hAnsi="Arial"/>
          <w:lang w:val="es-ES_tradnl"/>
        </w:rPr>
        <w:t>50 años</w:t>
      </w:r>
      <w:r w:rsidR="00C24362">
        <w:rPr>
          <w:rFonts w:ascii="Arial" w:hAnsi="Arial"/>
          <w:lang w:val="es-ES_tradnl"/>
        </w:rPr>
        <w:t xml:space="preserve"> de edad</w:t>
      </w:r>
      <w:r>
        <w:rPr>
          <w:rFonts w:ascii="Arial" w:hAnsi="Arial"/>
          <w:lang w:val="es-ES_tradnl"/>
        </w:rPr>
        <w:t xml:space="preserve">, </w:t>
      </w:r>
      <w:r w:rsidR="005D5DF1">
        <w:rPr>
          <w:rFonts w:ascii="Arial" w:hAnsi="Arial"/>
          <w:lang w:val="es-ES_tradnl"/>
        </w:rPr>
        <w:t>la padecen una d</w:t>
      </w:r>
      <w:bookmarkStart w:id="0" w:name="_GoBack"/>
      <w:bookmarkEnd w:id="0"/>
      <w:r w:rsidR="005D5DF1">
        <w:rPr>
          <w:rFonts w:ascii="Arial" w:hAnsi="Arial"/>
          <w:lang w:val="es-ES_tradnl"/>
        </w:rPr>
        <w:t>e cada cuatro (</w:t>
      </w:r>
      <w:r>
        <w:rPr>
          <w:rFonts w:ascii="Arial" w:hAnsi="Arial"/>
          <w:lang w:val="es-ES_tradnl"/>
        </w:rPr>
        <w:t xml:space="preserve">tres más que en </w:t>
      </w:r>
      <w:r w:rsidR="005D5DF1">
        <w:rPr>
          <w:rFonts w:ascii="Arial" w:hAnsi="Arial"/>
          <w:lang w:val="es-ES_tradnl"/>
        </w:rPr>
        <w:t xml:space="preserve">el caso de los varones). Para prevenir la enfermedad, según indica el Dr. Ángel Oteo, coordinador de la Unidad de Fragilidad Ósea y Osteoporosis del Hospital Universitario HM Madrid, es aconsejable </w:t>
      </w:r>
      <w:r w:rsidR="00EC1C14">
        <w:rPr>
          <w:rFonts w:ascii="Arial" w:hAnsi="Arial"/>
          <w:lang w:val="es-ES_tradnl"/>
        </w:rPr>
        <w:t>“mantener una dieta que nos aporte la cantidad recomendada de calcio</w:t>
      </w:r>
      <w:r w:rsidR="00C24362">
        <w:rPr>
          <w:rFonts w:ascii="Arial" w:hAnsi="Arial"/>
          <w:lang w:val="es-ES_tradnl"/>
        </w:rPr>
        <w:t>,</w:t>
      </w:r>
      <w:r w:rsidR="00EC1C14">
        <w:rPr>
          <w:rFonts w:ascii="Arial" w:hAnsi="Arial"/>
          <w:lang w:val="es-ES_tradnl"/>
        </w:rPr>
        <w:t xml:space="preserve"> controlar los niveles de vitamina D y, en caso necesario, tomar suplementos”.</w:t>
      </w:r>
    </w:p>
    <w:p w:rsidR="00EC1C14" w:rsidRDefault="00EC1C14" w:rsidP="00C068FF">
      <w:pPr>
        <w:jc w:val="both"/>
        <w:rPr>
          <w:rFonts w:ascii="Arial" w:hAnsi="Arial"/>
          <w:lang w:val="es-ES_tradnl"/>
        </w:rPr>
      </w:pPr>
    </w:p>
    <w:p w:rsidR="00E93516" w:rsidRDefault="00EC1C14" w:rsidP="00C24362">
      <w:pPr>
        <w:jc w:val="both"/>
        <w:rPr>
          <w:rFonts w:ascii="Arial" w:hAnsi="Arial"/>
          <w:lang w:val="es-ES_tradnl"/>
        </w:rPr>
      </w:pPr>
      <w:r>
        <w:rPr>
          <w:rFonts w:ascii="Arial" w:hAnsi="Arial"/>
          <w:lang w:val="es-ES_tradnl"/>
        </w:rPr>
        <w:t xml:space="preserve">Otro factor clave, según expresa el </w:t>
      </w:r>
      <w:r w:rsidR="00B53618">
        <w:rPr>
          <w:rFonts w:ascii="Arial" w:hAnsi="Arial"/>
          <w:lang w:val="es-ES_tradnl"/>
        </w:rPr>
        <w:t>especialista de HM Hospitales</w:t>
      </w:r>
      <w:r>
        <w:rPr>
          <w:rFonts w:ascii="Arial" w:hAnsi="Arial"/>
          <w:lang w:val="es-ES_tradnl"/>
        </w:rPr>
        <w:t xml:space="preserve">, es “evitar una vida sedentaria que no solo favorece la aparición de la osteoporosis, sino que aumenta el riesgo de caídas”. Por ello, es recomendable realizar ejercicio físico y mantener una vida activa, así como corregir problemas visuales y de audición, evaluar los tratamientos que puedan provocar sueño y eliminar barreras que supongan un obstáculo dentro del domicilio. </w:t>
      </w:r>
    </w:p>
    <w:p w:rsidR="00E93516" w:rsidRDefault="00E93516" w:rsidP="00C24362">
      <w:pPr>
        <w:jc w:val="both"/>
        <w:rPr>
          <w:rFonts w:ascii="Arial" w:hAnsi="Arial"/>
          <w:lang w:val="es-ES_tradnl"/>
        </w:rPr>
      </w:pPr>
    </w:p>
    <w:p w:rsidR="00C24362" w:rsidRDefault="00E93516" w:rsidP="00C24362">
      <w:pPr>
        <w:jc w:val="both"/>
        <w:rPr>
          <w:rFonts w:ascii="Arial" w:hAnsi="Arial"/>
          <w:lang w:val="es-ES_tradnl"/>
        </w:rPr>
      </w:pPr>
      <w:r>
        <w:rPr>
          <w:rFonts w:ascii="Arial" w:hAnsi="Arial"/>
          <w:lang w:val="es-ES_tradnl"/>
        </w:rPr>
        <w:t>En cada paciente</w:t>
      </w:r>
      <w:r w:rsidR="00C24362">
        <w:rPr>
          <w:rFonts w:ascii="Arial" w:hAnsi="Arial"/>
          <w:lang w:val="es-ES_tradnl"/>
        </w:rPr>
        <w:t xml:space="preserve"> hay que tener en cuenta factores individuales de cada paciente como la edad, el peso, la presencia de fracturas previas, la edad de la menopausia en el caso de las mujeres, el consumo de sustancias tóxicas como alcohol o tabaco, enfermedades como la artritis reumatoide o el tratamiento con corticoides. </w:t>
      </w:r>
    </w:p>
    <w:p w:rsidR="00C068FF" w:rsidRDefault="00C068FF" w:rsidP="00C068FF">
      <w:pPr>
        <w:jc w:val="both"/>
        <w:rPr>
          <w:lang w:val="es-ES_tradnl"/>
        </w:rPr>
      </w:pPr>
    </w:p>
    <w:p w:rsidR="00C068FF" w:rsidRDefault="00EC1C14" w:rsidP="00C068FF">
      <w:pPr>
        <w:jc w:val="both"/>
        <w:rPr>
          <w:rFonts w:ascii="Arial" w:hAnsi="Arial"/>
          <w:lang w:val="es-ES_tradnl"/>
        </w:rPr>
      </w:pPr>
      <w:r>
        <w:rPr>
          <w:rFonts w:ascii="Arial" w:hAnsi="Arial"/>
          <w:lang w:val="es-ES_tradnl"/>
        </w:rPr>
        <w:lastRenderedPageBreak/>
        <w:t>La osteoporosis</w:t>
      </w:r>
      <w:r w:rsidR="00C068FF">
        <w:rPr>
          <w:rFonts w:ascii="Arial" w:hAnsi="Arial"/>
          <w:lang w:val="es-ES_tradnl"/>
        </w:rPr>
        <w:t xml:space="preserve"> afecta a todo el esqueleto, aunque las fracturas más frecuentes se dan en vértebras, cadera, muñeca, costillas y hombro. El principal problema de la </w:t>
      </w:r>
      <w:r>
        <w:rPr>
          <w:rFonts w:ascii="Arial" w:hAnsi="Arial"/>
          <w:lang w:val="es-ES_tradnl"/>
        </w:rPr>
        <w:t xml:space="preserve">patología </w:t>
      </w:r>
      <w:r w:rsidR="00C068FF">
        <w:rPr>
          <w:rFonts w:ascii="Arial" w:hAnsi="Arial"/>
          <w:lang w:val="es-ES_tradnl"/>
        </w:rPr>
        <w:t xml:space="preserve">es que no da síntomas hasta que se produce la </w:t>
      </w:r>
      <w:r w:rsidR="00B53618">
        <w:rPr>
          <w:rFonts w:ascii="Arial" w:hAnsi="Arial"/>
          <w:lang w:val="es-ES_tradnl"/>
        </w:rPr>
        <w:t>lesión</w:t>
      </w:r>
      <w:r w:rsidR="00C068FF">
        <w:rPr>
          <w:rFonts w:ascii="Arial" w:hAnsi="Arial"/>
          <w:lang w:val="es-ES_tradnl"/>
        </w:rPr>
        <w:t xml:space="preserve"> y</w:t>
      </w:r>
      <w:r>
        <w:rPr>
          <w:rFonts w:ascii="Arial" w:hAnsi="Arial"/>
          <w:lang w:val="es-ES_tradnl"/>
        </w:rPr>
        <w:t xml:space="preserve"> el hecho de sufrir la primera</w:t>
      </w:r>
      <w:r w:rsidR="00B53618">
        <w:rPr>
          <w:rFonts w:ascii="Arial" w:hAnsi="Arial"/>
          <w:lang w:val="es-ES_tradnl"/>
        </w:rPr>
        <w:t xml:space="preserve"> fractura</w:t>
      </w:r>
      <w:r>
        <w:rPr>
          <w:rFonts w:ascii="Arial" w:hAnsi="Arial"/>
          <w:lang w:val="es-ES_tradnl"/>
        </w:rPr>
        <w:t xml:space="preserve"> </w:t>
      </w:r>
      <w:r w:rsidR="00C068FF">
        <w:rPr>
          <w:rFonts w:ascii="Arial" w:hAnsi="Arial"/>
          <w:lang w:val="es-ES_tradnl"/>
        </w:rPr>
        <w:t xml:space="preserve">se asocia a un mayor riesgo de presentar </w:t>
      </w:r>
      <w:r w:rsidR="00B53618">
        <w:rPr>
          <w:rFonts w:ascii="Arial" w:hAnsi="Arial"/>
          <w:lang w:val="es-ES_tradnl"/>
        </w:rPr>
        <w:t>otras nuevas</w:t>
      </w:r>
      <w:r w:rsidR="00C068FF">
        <w:rPr>
          <w:rFonts w:ascii="Arial" w:hAnsi="Arial"/>
          <w:lang w:val="es-ES_tradnl"/>
        </w:rPr>
        <w:t xml:space="preserve">, así como a un aumento de la </w:t>
      </w:r>
      <w:proofErr w:type="spellStart"/>
      <w:r w:rsidR="00C068FF">
        <w:rPr>
          <w:rFonts w:ascii="Arial" w:hAnsi="Arial"/>
          <w:lang w:val="es-ES_tradnl"/>
        </w:rPr>
        <w:t>mobimortalidad</w:t>
      </w:r>
      <w:proofErr w:type="spellEnd"/>
      <w:r w:rsidR="00C068FF">
        <w:rPr>
          <w:rFonts w:ascii="Arial" w:hAnsi="Arial"/>
          <w:lang w:val="es-ES_tradnl"/>
        </w:rPr>
        <w:t xml:space="preserve"> y a una disminución de la calidad de vida del paciente</w:t>
      </w:r>
      <w:r>
        <w:rPr>
          <w:rFonts w:ascii="Arial" w:hAnsi="Arial"/>
          <w:lang w:val="es-ES_tradnl"/>
        </w:rPr>
        <w:t>.</w:t>
      </w:r>
    </w:p>
    <w:p w:rsidR="00C24362" w:rsidRDefault="00C24362" w:rsidP="00C068FF">
      <w:pPr>
        <w:jc w:val="both"/>
        <w:rPr>
          <w:rFonts w:ascii="Arial" w:hAnsi="Arial"/>
          <w:lang w:val="es-ES_tradnl"/>
        </w:rPr>
      </w:pPr>
    </w:p>
    <w:p w:rsidR="00B53618" w:rsidRPr="00B53618" w:rsidRDefault="00B53618" w:rsidP="00C068FF">
      <w:pPr>
        <w:jc w:val="both"/>
        <w:rPr>
          <w:rFonts w:ascii="Arial" w:hAnsi="Arial"/>
          <w:b/>
          <w:lang w:val="es-ES_tradnl"/>
        </w:rPr>
      </w:pPr>
      <w:r w:rsidRPr="00B53618">
        <w:rPr>
          <w:rFonts w:ascii="Arial" w:hAnsi="Arial"/>
          <w:b/>
          <w:lang w:val="es-ES_tradnl"/>
        </w:rPr>
        <w:t>Diagnóstico precoz</w:t>
      </w:r>
    </w:p>
    <w:p w:rsidR="00C068FF" w:rsidRDefault="00C068FF" w:rsidP="00C068FF">
      <w:pPr>
        <w:jc w:val="both"/>
        <w:rPr>
          <w:rFonts w:ascii="Arial" w:hAnsi="Arial"/>
          <w:lang w:val="es-ES_tradnl"/>
        </w:rPr>
      </w:pPr>
      <w:r>
        <w:rPr>
          <w:rFonts w:ascii="Arial" w:hAnsi="Arial"/>
          <w:lang w:val="es-ES_tradnl"/>
        </w:rPr>
        <w:t xml:space="preserve">Para evitar esa primera fractura </w:t>
      </w:r>
      <w:r w:rsidR="00B53618">
        <w:rPr>
          <w:rFonts w:ascii="Arial" w:hAnsi="Arial"/>
          <w:lang w:val="es-ES_tradnl"/>
        </w:rPr>
        <w:t>e impedir</w:t>
      </w:r>
      <w:r>
        <w:rPr>
          <w:rFonts w:ascii="Arial" w:hAnsi="Arial"/>
          <w:lang w:val="es-ES_tradnl"/>
        </w:rPr>
        <w:t xml:space="preserve"> el agravamiento de la enfermedad es necesario hacer un diagnóstico precoz. </w:t>
      </w:r>
      <w:r w:rsidR="005D5DF1">
        <w:rPr>
          <w:rFonts w:ascii="Arial" w:hAnsi="Arial"/>
          <w:lang w:val="es-ES_tradnl"/>
        </w:rPr>
        <w:t>El Dr. Oteo</w:t>
      </w:r>
      <w:r>
        <w:rPr>
          <w:rFonts w:ascii="Arial" w:hAnsi="Arial"/>
          <w:lang w:val="es-ES_tradnl"/>
        </w:rPr>
        <w:t xml:space="preserve"> recomienda evaluaciones que permitan descartar la osteoporosis “a todas las mujeres y varones entre los 50 y 70 años, según tengan o no factores de riesgo, y también a todos aquellos que, por encima de esa edad, han padecido una fractura”. </w:t>
      </w:r>
    </w:p>
    <w:p w:rsidR="00C068FF" w:rsidRDefault="00C068FF" w:rsidP="00C068FF">
      <w:pPr>
        <w:jc w:val="both"/>
        <w:rPr>
          <w:lang w:val="es-ES_tradnl"/>
        </w:rPr>
      </w:pPr>
    </w:p>
    <w:p w:rsidR="00C068FF" w:rsidRDefault="00C068FF" w:rsidP="00C068FF">
      <w:pPr>
        <w:jc w:val="both"/>
        <w:rPr>
          <w:rFonts w:ascii="Arial" w:hAnsi="Arial"/>
          <w:lang w:val="es-ES_tradnl"/>
        </w:rPr>
      </w:pPr>
      <w:r>
        <w:rPr>
          <w:rFonts w:ascii="Arial" w:hAnsi="Arial"/>
          <w:lang w:val="es-ES_tradnl"/>
        </w:rPr>
        <w:t>La prueba más común es la densitometría ósea</w:t>
      </w:r>
      <w:r w:rsidR="005D5DF1">
        <w:rPr>
          <w:rFonts w:ascii="Arial" w:hAnsi="Arial"/>
          <w:lang w:val="es-ES_tradnl"/>
        </w:rPr>
        <w:t>,</w:t>
      </w:r>
      <w:r>
        <w:rPr>
          <w:rFonts w:ascii="Arial" w:hAnsi="Arial"/>
          <w:lang w:val="es-ES_tradnl"/>
        </w:rPr>
        <w:t xml:space="preserve"> aunque también se realizan “exploraciones complementarias, como pruebas d</w:t>
      </w:r>
      <w:r w:rsidR="00B53618">
        <w:rPr>
          <w:rFonts w:ascii="Arial" w:hAnsi="Arial"/>
          <w:lang w:val="es-ES_tradnl"/>
        </w:rPr>
        <w:t xml:space="preserve">e imagen o </w:t>
      </w:r>
      <w:proofErr w:type="spellStart"/>
      <w:r w:rsidR="00B53618">
        <w:rPr>
          <w:rFonts w:ascii="Arial" w:hAnsi="Arial"/>
          <w:lang w:val="es-ES_tradnl"/>
        </w:rPr>
        <w:t>tests</w:t>
      </w:r>
      <w:proofErr w:type="spellEnd"/>
      <w:r w:rsidR="00B53618">
        <w:rPr>
          <w:rFonts w:ascii="Arial" w:hAnsi="Arial"/>
          <w:lang w:val="es-ES_tradnl"/>
        </w:rPr>
        <w:t xml:space="preserve"> de laboratorio</w:t>
      </w:r>
      <w:r>
        <w:rPr>
          <w:rFonts w:ascii="Arial" w:hAnsi="Arial"/>
          <w:lang w:val="es-ES_tradnl"/>
        </w:rPr>
        <w:t>, ya que el problema puede aparece</w:t>
      </w:r>
      <w:r w:rsidR="005D5DF1">
        <w:rPr>
          <w:rFonts w:ascii="Arial" w:hAnsi="Arial"/>
          <w:lang w:val="es-ES_tradnl"/>
        </w:rPr>
        <w:t>r</w:t>
      </w:r>
      <w:r>
        <w:rPr>
          <w:rFonts w:ascii="Arial" w:hAnsi="Arial"/>
          <w:lang w:val="es-ES_tradnl"/>
        </w:rPr>
        <w:t xml:space="preserve"> como consecuencia de otras situaciones clínicas</w:t>
      </w:r>
      <w:r w:rsidR="00B53618">
        <w:rPr>
          <w:rFonts w:ascii="Arial" w:hAnsi="Arial"/>
          <w:lang w:val="es-ES_tradnl"/>
        </w:rPr>
        <w:t>”</w:t>
      </w:r>
      <w:r>
        <w:rPr>
          <w:rFonts w:ascii="Arial" w:hAnsi="Arial"/>
          <w:lang w:val="es-ES_tradnl"/>
        </w:rPr>
        <w:t xml:space="preserve">, </w:t>
      </w:r>
      <w:r w:rsidR="005D5DF1">
        <w:rPr>
          <w:rFonts w:ascii="Arial" w:hAnsi="Arial"/>
          <w:lang w:val="es-ES_tradnl"/>
        </w:rPr>
        <w:t>señala el especialista de HM Hospitales</w:t>
      </w:r>
      <w:r>
        <w:rPr>
          <w:rFonts w:ascii="Arial" w:hAnsi="Arial"/>
          <w:lang w:val="es-ES_tradnl"/>
        </w:rPr>
        <w:t xml:space="preserve">. </w:t>
      </w:r>
      <w:r w:rsidR="00B53618">
        <w:rPr>
          <w:rFonts w:ascii="Arial" w:hAnsi="Arial"/>
          <w:lang w:val="es-ES_tradnl"/>
        </w:rPr>
        <w:t>La</w:t>
      </w:r>
      <w:r>
        <w:rPr>
          <w:rFonts w:ascii="Arial" w:hAnsi="Arial"/>
          <w:lang w:val="es-ES_tradnl"/>
        </w:rPr>
        <w:t xml:space="preserve"> evaluación es fundamental para poder actuar antes de que se produzca la primera fractura o </w:t>
      </w:r>
      <w:r w:rsidR="00B53618">
        <w:rPr>
          <w:rFonts w:ascii="Arial" w:hAnsi="Arial"/>
          <w:lang w:val="es-ES_tradnl"/>
        </w:rPr>
        <w:t xml:space="preserve">para </w:t>
      </w:r>
      <w:r>
        <w:rPr>
          <w:rFonts w:ascii="Arial" w:hAnsi="Arial"/>
          <w:lang w:val="es-ES_tradnl"/>
        </w:rPr>
        <w:t xml:space="preserve">prevenir </w:t>
      </w:r>
      <w:r w:rsidR="00B53618">
        <w:rPr>
          <w:rFonts w:ascii="Arial" w:hAnsi="Arial"/>
          <w:lang w:val="es-ES_tradnl"/>
        </w:rPr>
        <w:t>lesiones futuras</w:t>
      </w:r>
      <w:r>
        <w:rPr>
          <w:rFonts w:ascii="Arial" w:hAnsi="Arial"/>
          <w:lang w:val="es-ES_tradnl"/>
        </w:rPr>
        <w:t xml:space="preserve">, con las consecuencias que conllevan para la </w:t>
      </w:r>
      <w:r w:rsidR="000441D9">
        <w:rPr>
          <w:rFonts w:ascii="Arial" w:hAnsi="Arial"/>
          <w:lang w:val="es-ES_tradnl"/>
        </w:rPr>
        <w:t xml:space="preserve">calidad de </w:t>
      </w:r>
      <w:r>
        <w:rPr>
          <w:rFonts w:ascii="Arial" w:hAnsi="Arial"/>
          <w:lang w:val="es-ES_tradnl"/>
        </w:rPr>
        <w:t>vida del paciente.</w:t>
      </w:r>
    </w:p>
    <w:p w:rsidR="00C24362" w:rsidRDefault="00C24362" w:rsidP="00C068FF">
      <w:pPr>
        <w:jc w:val="both"/>
        <w:rPr>
          <w:lang w:val="es-ES_tradnl"/>
        </w:rPr>
      </w:pPr>
    </w:p>
    <w:p w:rsidR="00C068FF" w:rsidRDefault="005D5DF1" w:rsidP="00C068FF">
      <w:pPr>
        <w:jc w:val="both"/>
        <w:rPr>
          <w:rFonts w:ascii="Arial" w:hAnsi="Arial"/>
          <w:lang w:val="es-ES_tradnl"/>
        </w:rPr>
      </w:pPr>
      <w:r>
        <w:rPr>
          <w:rFonts w:ascii="Arial" w:hAnsi="Arial"/>
          <w:lang w:val="es-ES_tradnl"/>
        </w:rPr>
        <w:t>Una vez diagnosticada</w:t>
      </w:r>
      <w:r w:rsidR="00C068FF">
        <w:rPr>
          <w:rFonts w:ascii="Arial" w:hAnsi="Arial"/>
          <w:lang w:val="es-ES_tradnl"/>
        </w:rPr>
        <w:t xml:space="preserve"> la enfermedad, es necesario determinar qué paciente</w:t>
      </w:r>
      <w:r w:rsidR="000441D9">
        <w:rPr>
          <w:rFonts w:ascii="Arial" w:hAnsi="Arial"/>
          <w:lang w:val="es-ES_tradnl"/>
        </w:rPr>
        <w:t>s</w:t>
      </w:r>
      <w:r w:rsidR="00C068FF">
        <w:rPr>
          <w:rFonts w:ascii="Arial" w:hAnsi="Arial"/>
          <w:lang w:val="es-ES_tradnl"/>
        </w:rPr>
        <w:t xml:space="preserve"> necesita</w:t>
      </w:r>
      <w:r w:rsidR="000441D9">
        <w:rPr>
          <w:rFonts w:ascii="Arial" w:hAnsi="Arial"/>
          <w:lang w:val="es-ES_tradnl"/>
        </w:rPr>
        <w:t>n</w:t>
      </w:r>
      <w:r w:rsidR="00C068FF">
        <w:rPr>
          <w:rFonts w:ascii="Arial" w:hAnsi="Arial"/>
          <w:lang w:val="es-ES_tradnl"/>
        </w:rPr>
        <w:t xml:space="preserve"> tratamiento. El Dr. Oteo </w:t>
      </w:r>
      <w:r>
        <w:rPr>
          <w:rFonts w:ascii="Arial" w:hAnsi="Arial"/>
          <w:lang w:val="es-ES_tradnl"/>
        </w:rPr>
        <w:t>manifiesta</w:t>
      </w:r>
      <w:r w:rsidR="00C068FF">
        <w:rPr>
          <w:rFonts w:ascii="Arial" w:hAnsi="Arial"/>
          <w:lang w:val="es-ES_tradnl"/>
        </w:rPr>
        <w:t xml:space="preserve"> que “según las Guías Clínicas internacionales, deben recibir</w:t>
      </w:r>
      <w:r>
        <w:rPr>
          <w:rFonts w:ascii="Arial" w:hAnsi="Arial"/>
          <w:lang w:val="es-ES_tradnl"/>
        </w:rPr>
        <w:t xml:space="preserve">lo </w:t>
      </w:r>
      <w:r w:rsidR="00C068FF">
        <w:rPr>
          <w:rFonts w:ascii="Arial" w:hAnsi="Arial"/>
          <w:lang w:val="es-ES_tradnl"/>
        </w:rPr>
        <w:t>aquellos que hayan sufrido una fractura de cadera o vertebral y aquellos con diagnóstico de osteoporosis en la densitometría”. En caso de osteopenia, pérdida ósea menos sev</w:t>
      </w:r>
      <w:r>
        <w:rPr>
          <w:rFonts w:ascii="Arial" w:hAnsi="Arial"/>
          <w:lang w:val="es-ES_tradnl"/>
        </w:rPr>
        <w:t xml:space="preserve">era que la de la osteoporosis, </w:t>
      </w:r>
      <w:r w:rsidR="00C068FF">
        <w:rPr>
          <w:rFonts w:ascii="Arial" w:hAnsi="Arial"/>
          <w:lang w:val="es-ES_tradnl"/>
        </w:rPr>
        <w:t xml:space="preserve">se deben evaluar los factores de riesgo para </w:t>
      </w:r>
      <w:r w:rsidR="00B53618">
        <w:rPr>
          <w:rFonts w:ascii="Arial" w:hAnsi="Arial"/>
          <w:lang w:val="es-ES_tradnl"/>
        </w:rPr>
        <w:t>si es necesario o no recibir tratamiento</w:t>
      </w:r>
      <w:r w:rsidR="00C068FF">
        <w:rPr>
          <w:rFonts w:ascii="Arial" w:hAnsi="Arial"/>
          <w:lang w:val="es-ES_tradnl"/>
        </w:rPr>
        <w:t xml:space="preserve">. </w:t>
      </w:r>
    </w:p>
    <w:p w:rsidR="00C068FF" w:rsidRDefault="00C068FF" w:rsidP="00C068FF">
      <w:pPr>
        <w:jc w:val="both"/>
        <w:rPr>
          <w:lang w:val="es-ES_tradnl"/>
        </w:rPr>
      </w:pPr>
    </w:p>
    <w:p w:rsidR="00C068FF" w:rsidRDefault="00C068FF" w:rsidP="00C068FF">
      <w:pPr>
        <w:jc w:val="both"/>
        <w:rPr>
          <w:rFonts w:ascii="Arial" w:hAnsi="Arial"/>
          <w:lang w:val="es-ES_tradnl"/>
        </w:rPr>
      </w:pPr>
      <w:r>
        <w:rPr>
          <w:rFonts w:ascii="Arial" w:hAnsi="Arial"/>
          <w:lang w:val="es-ES_tradnl"/>
        </w:rPr>
        <w:t xml:space="preserve">Actualmente existen </w:t>
      </w:r>
      <w:r w:rsidR="00E93516">
        <w:rPr>
          <w:rFonts w:ascii="Arial" w:hAnsi="Arial"/>
          <w:lang w:val="es-ES_tradnl"/>
        </w:rPr>
        <w:t>tratamie</w:t>
      </w:r>
      <w:r>
        <w:rPr>
          <w:rFonts w:ascii="Arial" w:hAnsi="Arial"/>
          <w:lang w:val="es-ES_tradnl"/>
        </w:rPr>
        <w:t xml:space="preserve">ntos que permiten tanto prevenir como tratar la </w:t>
      </w:r>
      <w:r w:rsidR="00B53618">
        <w:rPr>
          <w:rFonts w:ascii="Arial" w:hAnsi="Arial"/>
          <w:lang w:val="es-ES_tradnl"/>
        </w:rPr>
        <w:t xml:space="preserve">osteoporosis </w:t>
      </w:r>
      <w:r>
        <w:rPr>
          <w:rFonts w:ascii="Arial" w:hAnsi="Arial"/>
          <w:lang w:val="es-ES_tradnl"/>
        </w:rPr>
        <w:t>de forma óptima. La Unidad de Fragilidad Ósea y Osteoporosis del Hospital Universitario HM Madrid dispone de herramientas clínicas que permiten calcular el riesgo de presentar un</w:t>
      </w:r>
      <w:r w:rsidR="00C24362">
        <w:rPr>
          <w:rFonts w:ascii="Arial" w:hAnsi="Arial"/>
          <w:lang w:val="es-ES_tradnl"/>
        </w:rPr>
        <w:t>a</w:t>
      </w:r>
      <w:r>
        <w:rPr>
          <w:rFonts w:ascii="Arial" w:hAnsi="Arial"/>
          <w:lang w:val="es-ES_tradnl"/>
        </w:rPr>
        <w:t xml:space="preserve"> fractura si el </w:t>
      </w:r>
      <w:r w:rsidR="005D5DF1">
        <w:rPr>
          <w:rFonts w:ascii="Arial" w:hAnsi="Arial"/>
          <w:lang w:val="es-ES_tradnl"/>
        </w:rPr>
        <w:t>paciente no recibe tratamiento.</w:t>
      </w:r>
    </w:p>
    <w:p w:rsidR="00E97F10" w:rsidRPr="0000324C" w:rsidRDefault="00E97F10" w:rsidP="007C682A">
      <w:pPr>
        <w:suppressAutoHyphens/>
        <w:spacing w:line="276" w:lineRule="auto"/>
        <w:jc w:val="both"/>
        <w:rPr>
          <w:rFonts w:ascii="Arial" w:hAnsi="Arial" w:cs="Arial"/>
          <w:b/>
          <w:sz w:val="22"/>
          <w:szCs w:val="22"/>
        </w:rPr>
      </w:pPr>
    </w:p>
    <w:p w:rsidR="005A7E68" w:rsidRDefault="005A7E68" w:rsidP="00276295">
      <w:pPr>
        <w:pStyle w:val="CuerpoA"/>
        <w:jc w:val="both"/>
        <w:rPr>
          <w:rFonts w:ascii="Arial"/>
          <w:b/>
          <w:bCs/>
          <w:color w:val="auto"/>
        </w:rPr>
      </w:pPr>
    </w:p>
    <w:p w:rsidR="00B13839" w:rsidRDefault="00B13839" w:rsidP="00B13839">
      <w:pPr>
        <w:pStyle w:val="CuerpoA"/>
        <w:jc w:val="both"/>
        <w:rPr>
          <w:rFonts w:ascii="Arial" w:eastAsia="Arial" w:hAnsi="Arial" w:cs="Arial"/>
          <w:b/>
          <w:bCs/>
        </w:rPr>
      </w:pPr>
      <w:r>
        <w:rPr>
          <w:rFonts w:ascii="Arial"/>
          <w:b/>
          <w:bCs/>
        </w:rPr>
        <w:t>HM Hospitales</w:t>
      </w:r>
    </w:p>
    <w:p w:rsidR="00B13839" w:rsidRDefault="00B13839" w:rsidP="00B13839">
      <w:pPr>
        <w:pStyle w:val="CuerpoBA"/>
      </w:pPr>
      <w:r>
        <w:rPr>
          <w:rFonts w:eastAsia="Arial Unicode MS" w:hAnsi="Arial Unicode MS" w:cs="Arial Unicode MS"/>
          <w:b w:val="0"/>
          <w:bCs w:val="0"/>
        </w:rPr>
        <w:t>HM Hospitales es el grupo hospitalario privado de referencia a nivel nacional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B13839" w:rsidRDefault="00B13839" w:rsidP="00B13839">
      <w:pPr>
        <w:pStyle w:val="CuerpoBA"/>
      </w:pPr>
    </w:p>
    <w:p w:rsidR="00B13839" w:rsidRDefault="00B13839" w:rsidP="00B13839">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4.700 profesionales que concentran sus esfuerzos en ofrecer una medicina de calidad e innovadora centrada en el cuidado de la salud y el bienestar de sus pacientes y familiares.</w:t>
      </w:r>
    </w:p>
    <w:p w:rsidR="00B13839" w:rsidRDefault="00B13839" w:rsidP="00B13839">
      <w:pPr>
        <w:pStyle w:val="CuerpoBA"/>
      </w:pPr>
      <w:r>
        <w:rPr>
          <w:rFonts w:eastAsia="Arial Unicode MS" w:hAnsi="Arial Unicode MS" w:cs="Arial Unicode MS"/>
          <w:b w:val="0"/>
          <w:bCs w:val="0"/>
        </w:rPr>
        <w:t xml:space="preserve"> </w:t>
      </w:r>
    </w:p>
    <w:p w:rsidR="00B13839" w:rsidRDefault="00B13839" w:rsidP="00B13839">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b w:val="0"/>
          <w:bCs w:val="0"/>
        </w:rPr>
        <w:t xml:space="preserve"> </w:t>
      </w:r>
      <w:r>
        <w:rPr>
          <w:rFonts w:eastAsia="Arial Unicode MS" w:hAnsi="Arial Unicode MS" w:cs="Arial Unicode MS"/>
          <w:b w:val="0"/>
          <w:bCs w:val="0"/>
        </w:rPr>
        <w:t>formado por 40 centros asistenciales: 15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 xml:space="preserve">a, </w:t>
      </w:r>
      <w:r>
        <w:rPr>
          <w:rFonts w:eastAsia="Arial Unicode MS" w:hAnsi="Arial Unicode MS" w:cs="Arial Unicode MS"/>
          <w:b w:val="0"/>
          <w:bCs w:val="0"/>
        </w:rPr>
        <w:lastRenderedPageBreak/>
        <w:t>Neurociencias y Fertilidad,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rsidR="00B13839" w:rsidRDefault="00B13839" w:rsidP="00B13839">
      <w:pPr>
        <w:pStyle w:val="CuerpoBA"/>
      </w:pPr>
    </w:p>
    <w:p w:rsidR="00B13839" w:rsidRDefault="00B13839" w:rsidP="00B13839">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B13839" w:rsidRDefault="00B13839" w:rsidP="00B13839">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B13839" w:rsidRDefault="00B13839" w:rsidP="00B13839">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rsidR="00B13839" w:rsidRDefault="00B13839" w:rsidP="00B13839">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B13839" w:rsidRDefault="00B13839" w:rsidP="00B13839">
      <w:pPr>
        <w:pStyle w:val="CuerpoBA"/>
        <w:rPr>
          <w:rStyle w:val="Hyperlink1"/>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8" w:history="1">
        <w:r>
          <w:rPr>
            <w:rStyle w:val="Hyperlink1"/>
            <w:rFonts w:eastAsia="Arial Unicode MS" w:hAnsi="Arial Unicode MS" w:cs="Arial Unicode MS"/>
            <w:b w:val="0"/>
            <w:bCs w:val="0"/>
          </w:rPr>
          <w:t>mgarciarodriguez@hmhospitales.com</w:t>
        </w:r>
      </w:hyperlink>
    </w:p>
    <w:p w:rsidR="00B13839" w:rsidRDefault="00B13839" w:rsidP="00B13839">
      <w:pPr>
        <w:jc w:val="both"/>
        <w:rPr>
          <w:rFonts w:ascii="Arial" w:hAnsi="Arial" w:cs="Arial"/>
        </w:rPr>
      </w:pPr>
      <w:r w:rsidRPr="00E16154">
        <w:rPr>
          <w:rFonts w:ascii="Arial" w:hAnsi="Arial" w:cs="Arial"/>
        </w:rPr>
        <w:t xml:space="preserve">Más información: </w:t>
      </w:r>
      <w:hyperlink r:id="rId9" w:history="1">
        <w:r w:rsidRPr="002A49C0">
          <w:rPr>
            <w:rStyle w:val="Hipervnculo"/>
            <w:rFonts w:ascii="Arial" w:hAnsi="Arial" w:cs="Arial"/>
          </w:rPr>
          <w:t>www.hmhospitales.com</w:t>
        </w:r>
      </w:hyperlink>
    </w:p>
    <w:p w:rsidR="00FA742D" w:rsidRPr="007C682A" w:rsidRDefault="00FA742D" w:rsidP="007C682A">
      <w:pPr>
        <w:jc w:val="both"/>
        <w:rPr>
          <w:lang w:val="pt-BR"/>
        </w:rPr>
      </w:pPr>
    </w:p>
    <w:sectPr w:rsidR="00FA742D" w:rsidRPr="007C682A" w:rsidSect="00980950">
      <w:headerReference w:type="default" r:id="rId10"/>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7A7" w:rsidRDefault="003A17A7">
      <w:r>
        <w:separator/>
      </w:r>
    </w:p>
  </w:endnote>
  <w:endnote w:type="continuationSeparator" w:id="0">
    <w:p w:rsidR="003A17A7" w:rsidRDefault="003A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7A7" w:rsidRDefault="003A17A7">
      <w:r>
        <w:separator/>
      </w:r>
    </w:p>
  </w:footnote>
  <w:footnote w:type="continuationSeparator" w:id="0">
    <w:p w:rsidR="003A17A7" w:rsidRDefault="003A1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E93516"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6"/>
    <w:lvl w:ilvl="0">
      <w:start w:val="1"/>
      <w:numFmt w:val="bullet"/>
      <w:lvlText w:val=""/>
      <w:lvlJc w:val="left"/>
      <w:pPr>
        <w:tabs>
          <w:tab w:val="num" w:pos="1080"/>
        </w:tabs>
        <w:ind w:left="1080" w:hanging="360"/>
      </w:pPr>
      <w:rPr>
        <w:rFonts w:ascii="Symbol" w:hAnsi="Symbol"/>
      </w:rPr>
    </w:lvl>
  </w:abstractNum>
  <w:abstractNum w:abstractNumId="1"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21CD0"/>
    <w:rsid w:val="000436DA"/>
    <w:rsid w:val="000441D9"/>
    <w:rsid w:val="000A55F2"/>
    <w:rsid w:val="000A6EB4"/>
    <w:rsid w:val="000B19A8"/>
    <w:rsid w:val="000C5DDE"/>
    <w:rsid w:val="000D1B94"/>
    <w:rsid w:val="000D42D5"/>
    <w:rsid w:val="000E0A2D"/>
    <w:rsid w:val="000F3D12"/>
    <w:rsid w:val="000F4038"/>
    <w:rsid w:val="00103D6F"/>
    <w:rsid w:val="00107DFD"/>
    <w:rsid w:val="00116DFE"/>
    <w:rsid w:val="001263FB"/>
    <w:rsid w:val="00136CE9"/>
    <w:rsid w:val="00155462"/>
    <w:rsid w:val="001A17E4"/>
    <w:rsid w:val="001A1861"/>
    <w:rsid w:val="001A5475"/>
    <w:rsid w:val="001B2C49"/>
    <w:rsid w:val="001B3153"/>
    <w:rsid w:val="001C6A51"/>
    <w:rsid w:val="001C6DB1"/>
    <w:rsid w:val="001E1596"/>
    <w:rsid w:val="0022553F"/>
    <w:rsid w:val="002510D0"/>
    <w:rsid w:val="00253389"/>
    <w:rsid w:val="00255372"/>
    <w:rsid w:val="00261202"/>
    <w:rsid w:val="00266AE9"/>
    <w:rsid w:val="00276295"/>
    <w:rsid w:val="00280974"/>
    <w:rsid w:val="002F46E1"/>
    <w:rsid w:val="003050B9"/>
    <w:rsid w:val="00343050"/>
    <w:rsid w:val="00343F6D"/>
    <w:rsid w:val="003473B3"/>
    <w:rsid w:val="003938A8"/>
    <w:rsid w:val="00395D64"/>
    <w:rsid w:val="003A17A7"/>
    <w:rsid w:val="003A3ADA"/>
    <w:rsid w:val="003B1296"/>
    <w:rsid w:val="003C37CF"/>
    <w:rsid w:val="003C4463"/>
    <w:rsid w:val="003D2289"/>
    <w:rsid w:val="003D2A0E"/>
    <w:rsid w:val="003F5678"/>
    <w:rsid w:val="0040492E"/>
    <w:rsid w:val="00405880"/>
    <w:rsid w:val="004405A0"/>
    <w:rsid w:val="00450F3E"/>
    <w:rsid w:val="00464026"/>
    <w:rsid w:val="00490636"/>
    <w:rsid w:val="004A6034"/>
    <w:rsid w:val="004A6D9D"/>
    <w:rsid w:val="004E3F2B"/>
    <w:rsid w:val="0052529C"/>
    <w:rsid w:val="00525877"/>
    <w:rsid w:val="0053134A"/>
    <w:rsid w:val="00544269"/>
    <w:rsid w:val="00566770"/>
    <w:rsid w:val="00584342"/>
    <w:rsid w:val="0058773B"/>
    <w:rsid w:val="005A7E68"/>
    <w:rsid w:val="005C5849"/>
    <w:rsid w:val="005D2246"/>
    <w:rsid w:val="005D5DF1"/>
    <w:rsid w:val="005E5FA3"/>
    <w:rsid w:val="005F1D30"/>
    <w:rsid w:val="00600B65"/>
    <w:rsid w:val="006051DF"/>
    <w:rsid w:val="00612580"/>
    <w:rsid w:val="006409C2"/>
    <w:rsid w:val="00664751"/>
    <w:rsid w:val="00677F43"/>
    <w:rsid w:val="0069474A"/>
    <w:rsid w:val="006A2A6F"/>
    <w:rsid w:val="006A4842"/>
    <w:rsid w:val="006C25C0"/>
    <w:rsid w:val="006F5166"/>
    <w:rsid w:val="00743628"/>
    <w:rsid w:val="00786600"/>
    <w:rsid w:val="00787B6B"/>
    <w:rsid w:val="00792DC2"/>
    <w:rsid w:val="007A1272"/>
    <w:rsid w:val="007C682A"/>
    <w:rsid w:val="007C75DE"/>
    <w:rsid w:val="007D6E4D"/>
    <w:rsid w:val="007F66EB"/>
    <w:rsid w:val="008142B5"/>
    <w:rsid w:val="00820E57"/>
    <w:rsid w:val="008307AB"/>
    <w:rsid w:val="00834A8B"/>
    <w:rsid w:val="008770D2"/>
    <w:rsid w:val="00885FE6"/>
    <w:rsid w:val="0088669C"/>
    <w:rsid w:val="008A170D"/>
    <w:rsid w:val="008C6BBA"/>
    <w:rsid w:val="008D5334"/>
    <w:rsid w:val="008E7E29"/>
    <w:rsid w:val="008F05F8"/>
    <w:rsid w:val="008F4113"/>
    <w:rsid w:val="009169FB"/>
    <w:rsid w:val="00920A73"/>
    <w:rsid w:val="00930CE5"/>
    <w:rsid w:val="00930F12"/>
    <w:rsid w:val="00937B09"/>
    <w:rsid w:val="00942242"/>
    <w:rsid w:val="00946259"/>
    <w:rsid w:val="00955660"/>
    <w:rsid w:val="009875D3"/>
    <w:rsid w:val="00991E96"/>
    <w:rsid w:val="009975E9"/>
    <w:rsid w:val="009A6F3C"/>
    <w:rsid w:val="009E5C06"/>
    <w:rsid w:val="00A113FE"/>
    <w:rsid w:val="00A1166A"/>
    <w:rsid w:val="00A1722A"/>
    <w:rsid w:val="00A40C58"/>
    <w:rsid w:val="00A436CE"/>
    <w:rsid w:val="00A55EAD"/>
    <w:rsid w:val="00A658FE"/>
    <w:rsid w:val="00A7166E"/>
    <w:rsid w:val="00A97C42"/>
    <w:rsid w:val="00AD1330"/>
    <w:rsid w:val="00AE4E5E"/>
    <w:rsid w:val="00B13839"/>
    <w:rsid w:val="00B16361"/>
    <w:rsid w:val="00B26506"/>
    <w:rsid w:val="00B352CD"/>
    <w:rsid w:val="00B36A85"/>
    <w:rsid w:val="00B474CA"/>
    <w:rsid w:val="00B5022F"/>
    <w:rsid w:val="00B53618"/>
    <w:rsid w:val="00B55686"/>
    <w:rsid w:val="00B729A7"/>
    <w:rsid w:val="00BA19C5"/>
    <w:rsid w:val="00BD66C6"/>
    <w:rsid w:val="00BE561E"/>
    <w:rsid w:val="00BE7BE0"/>
    <w:rsid w:val="00C0209E"/>
    <w:rsid w:val="00C02519"/>
    <w:rsid w:val="00C068FF"/>
    <w:rsid w:val="00C2353B"/>
    <w:rsid w:val="00C24362"/>
    <w:rsid w:val="00C25A96"/>
    <w:rsid w:val="00C61945"/>
    <w:rsid w:val="00C72B0F"/>
    <w:rsid w:val="00C77200"/>
    <w:rsid w:val="00C85880"/>
    <w:rsid w:val="00C91813"/>
    <w:rsid w:val="00C922A8"/>
    <w:rsid w:val="00C96A5A"/>
    <w:rsid w:val="00CA259C"/>
    <w:rsid w:val="00CA288F"/>
    <w:rsid w:val="00CB591C"/>
    <w:rsid w:val="00CC52EC"/>
    <w:rsid w:val="00D23BB9"/>
    <w:rsid w:val="00D30106"/>
    <w:rsid w:val="00D361F3"/>
    <w:rsid w:val="00DA1AE2"/>
    <w:rsid w:val="00DB4144"/>
    <w:rsid w:val="00DC16D3"/>
    <w:rsid w:val="00DC1E4B"/>
    <w:rsid w:val="00DD5342"/>
    <w:rsid w:val="00DE39CE"/>
    <w:rsid w:val="00DF1ECB"/>
    <w:rsid w:val="00E16B82"/>
    <w:rsid w:val="00E4751B"/>
    <w:rsid w:val="00E77FE9"/>
    <w:rsid w:val="00E84758"/>
    <w:rsid w:val="00E93516"/>
    <w:rsid w:val="00E97F10"/>
    <w:rsid w:val="00EA0571"/>
    <w:rsid w:val="00EC0446"/>
    <w:rsid w:val="00EC1C14"/>
    <w:rsid w:val="00EC6F08"/>
    <w:rsid w:val="00EE2253"/>
    <w:rsid w:val="00EF3485"/>
    <w:rsid w:val="00F33A0B"/>
    <w:rsid w:val="00F57732"/>
    <w:rsid w:val="00F655A3"/>
    <w:rsid w:val="00F909E3"/>
    <w:rsid w:val="00FA4083"/>
    <w:rsid w:val="00FA742D"/>
    <w:rsid w:val="00FB2D8B"/>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EAB8D-E924-4D83-9D62-153EEA35A65F}"/>
</file>

<file path=customXml/itemProps2.xml><?xml version="1.0" encoding="utf-8"?>
<ds:datastoreItem xmlns:ds="http://schemas.openxmlformats.org/officeDocument/2006/customXml" ds:itemID="{CD594C94-8953-4806-8024-37BF5153B83C}"/>
</file>

<file path=customXml/itemProps3.xml><?xml version="1.0" encoding="utf-8"?>
<ds:datastoreItem xmlns:ds="http://schemas.openxmlformats.org/officeDocument/2006/customXml" ds:itemID="{51D29897-F64C-4667-96C9-72280FD696A0}"/>
</file>

<file path=docProps/app.xml><?xml version="1.0" encoding="utf-8"?>
<Properties xmlns="http://schemas.openxmlformats.org/officeDocument/2006/extended-properties" xmlns:vt="http://schemas.openxmlformats.org/officeDocument/2006/docPropsVTypes">
  <Template>Normal</Template>
  <TotalTime>62</TotalTime>
  <Pages>3</Pages>
  <Words>836</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Marcos Garcia Rodriguez</cp:lastModifiedBy>
  <cp:revision>7</cp:revision>
  <cp:lastPrinted>2018-10-02T09:07:00Z</cp:lastPrinted>
  <dcterms:created xsi:type="dcterms:W3CDTF">2018-10-15T08:34:00Z</dcterms:created>
  <dcterms:modified xsi:type="dcterms:W3CDTF">2018-10-17T08:50:00Z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