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8" w:type="dxa"/>
        <w:tblInd w:w="-567" w:type="dxa"/>
        <w:tblBorders>
          <w:bottom w:val="single" w:sz="2" w:space="0" w:color="auto"/>
        </w:tblBorders>
        <w:tblLayout w:type="fixed"/>
        <w:tblCellMar>
          <w:left w:w="0" w:type="dxa"/>
          <w:right w:w="0" w:type="dxa"/>
        </w:tblCellMar>
        <w:tblLook w:val="0000" w:firstRow="0" w:lastRow="0" w:firstColumn="0" w:lastColumn="0" w:noHBand="0" w:noVBand="0"/>
      </w:tblPr>
      <w:tblGrid>
        <w:gridCol w:w="4820"/>
        <w:gridCol w:w="5528"/>
      </w:tblGrid>
      <w:tr w:rsidR="0075445C" w:rsidRPr="00131296" w:rsidTr="002F4B6E">
        <w:trPr>
          <w:cantSplit/>
          <w:trHeight w:hRule="exact" w:val="950"/>
        </w:trPr>
        <w:tc>
          <w:tcPr>
            <w:tcW w:w="4820" w:type="dxa"/>
          </w:tcPr>
          <w:p w:rsidR="0075445C" w:rsidRPr="00131296" w:rsidRDefault="006858EE" w:rsidP="00E5758C">
            <w:pPr>
              <w:pStyle w:val="SiemensLogo"/>
            </w:pPr>
            <w:r>
              <w:rPr>
                <w:lang w:val="es-ES" w:eastAsia="es-ES"/>
              </w:rPr>
              <w:drawing>
                <wp:anchor distT="0" distB="0" distL="114300" distR="114300" simplePos="0" relativeHeight="251657216" behindDoc="1" locked="0" layoutInCell="1" allowOverlap="1">
                  <wp:simplePos x="0" y="0"/>
                  <wp:positionH relativeFrom="column">
                    <wp:posOffset>156210</wp:posOffset>
                  </wp:positionH>
                  <wp:positionV relativeFrom="paragraph">
                    <wp:posOffset>116840</wp:posOffset>
                  </wp:positionV>
                  <wp:extent cx="1943100" cy="455295"/>
                  <wp:effectExtent l="0" t="0" r="0" b="1905"/>
                  <wp:wrapTight wrapText="bothSides">
                    <wp:wrapPolygon edited="0">
                      <wp:start x="0" y="0"/>
                      <wp:lineTo x="0" y="20787"/>
                      <wp:lineTo x="21388" y="20787"/>
                      <wp:lineTo x="21388" y="0"/>
                      <wp:lineTo x="0"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_logo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3100" cy="455295"/>
                          </a:xfrm>
                          <a:prstGeom prst="rect">
                            <a:avLst/>
                          </a:prstGeom>
                        </pic:spPr>
                      </pic:pic>
                    </a:graphicData>
                  </a:graphic>
                </wp:anchor>
              </w:drawing>
            </w:r>
          </w:p>
        </w:tc>
        <w:tc>
          <w:tcPr>
            <w:tcW w:w="5528" w:type="dxa"/>
            <w:vMerge w:val="restart"/>
            <w:tcBorders>
              <w:bottom w:val="nil"/>
            </w:tcBorders>
            <w:vAlign w:val="bottom"/>
          </w:tcPr>
          <w:p w:rsidR="0075445C" w:rsidRPr="00131296" w:rsidRDefault="002F4B6E" w:rsidP="001E5CA3">
            <w:pPr>
              <w:pStyle w:val="PressSign"/>
              <w:ind w:left="283"/>
              <w:jc w:val="right"/>
            </w:pPr>
            <w:r>
              <w:t xml:space="preserve">   </w:t>
            </w:r>
          </w:p>
        </w:tc>
      </w:tr>
      <w:tr w:rsidR="0075445C" w:rsidRPr="00131296" w:rsidTr="002F4B6E">
        <w:trPr>
          <w:cantSplit/>
          <w:trHeight w:hRule="exact" w:val="350"/>
        </w:trPr>
        <w:tc>
          <w:tcPr>
            <w:tcW w:w="4820" w:type="dxa"/>
            <w:tcBorders>
              <w:bottom w:val="single" w:sz="4" w:space="0" w:color="EC6602"/>
            </w:tcBorders>
            <w:vAlign w:val="bottom"/>
          </w:tcPr>
          <w:p w:rsidR="0075445C" w:rsidRPr="000F7BBA" w:rsidRDefault="0075445C" w:rsidP="00E5758C">
            <w:pPr>
              <w:pStyle w:val="NameSector"/>
            </w:pPr>
          </w:p>
        </w:tc>
        <w:tc>
          <w:tcPr>
            <w:tcW w:w="5528" w:type="dxa"/>
            <w:vMerge/>
            <w:tcBorders>
              <w:top w:val="single" w:sz="2" w:space="0" w:color="auto"/>
              <w:bottom w:val="single" w:sz="4" w:space="0" w:color="EC6602"/>
            </w:tcBorders>
            <w:vAlign w:val="bottom"/>
          </w:tcPr>
          <w:p w:rsidR="0075445C" w:rsidRPr="00131296" w:rsidRDefault="0075445C" w:rsidP="00163DD3">
            <w:pPr>
              <w:pStyle w:val="PressSign"/>
              <w:ind w:left="283"/>
            </w:pPr>
          </w:p>
        </w:tc>
      </w:tr>
      <w:tr w:rsidR="0075445C" w:rsidRPr="003C5AC9" w:rsidTr="002F4B6E">
        <w:trPr>
          <w:cantSplit/>
          <w:trHeight w:hRule="exact" w:val="800"/>
        </w:trPr>
        <w:tc>
          <w:tcPr>
            <w:tcW w:w="4820" w:type="dxa"/>
            <w:tcBorders>
              <w:top w:val="single" w:sz="4" w:space="0" w:color="EC6602"/>
              <w:bottom w:val="nil"/>
            </w:tcBorders>
          </w:tcPr>
          <w:p w:rsidR="0075445C" w:rsidRDefault="0075445C" w:rsidP="00E5758C">
            <w:pPr>
              <w:pStyle w:val="NameDivision"/>
              <w:rPr>
                <w:rFonts w:cs="Arial"/>
                <w:sz w:val="16"/>
              </w:rPr>
            </w:pPr>
          </w:p>
          <w:p w:rsidR="00EB284B" w:rsidRDefault="00EB284B" w:rsidP="00E5758C">
            <w:pPr>
              <w:pStyle w:val="NameDivision"/>
              <w:rPr>
                <w:rFonts w:cs="Arial"/>
                <w:sz w:val="16"/>
              </w:rPr>
            </w:pPr>
          </w:p>
          <w:p w:rsidR="00EB284B" w:rsidRDefault="00EB284B" w:rsidP="00E5758C">
            <w:pPr>
              <w:pStyle w:val="NameDivision"/>
              <w:rPr>
                <w:rFonts w:cs="Arial"/>
                <w:sz w:val="16"/>
              </w:rPr>
            </w:pPr>
          </w:p>
          <w:p w:rsidR="00EB284B" w:rsidRDefault="00EB284B" w:rsidP="00E5758C">
            <w:pPr>
              <w:pStyle w:val="NameDivision"/>
              <w:rPr>
                <w:rFonts w:cs="Arial"/>
                <w:sz w:val="16"/>
              </w:rPr>
            </w:pPr>
          </w:p>
          <w:p w:rsidR="00EB284B" w:rsidRDefault="00EB284B" w:rsidP="00E5758C">
            <w:pPr>
              <w:pStyle w:val="NameDivision"/>
              <w:rPr>
                <w:rFonts w:cs="Arial"/>
                <w:sz w:val="16"/>
              </w:rPr>
            </w:pPr>
          </w:p>
          <w:p w:rsidR="00EB284B" w:rsidRPr="00F8089D" w:rsidRDefault="00EB284B" w:rsidP="00E5758C">
            <w:pPr>
              <w:pStyle w:val="NameDivision"/>
              <w:rPr>
                <w:rFonts w:cs="Arial"/>
                <w:sz w:val="16"/>
              </w:rPr>
            </w:pPr>
          </w:p>
        </w:tc>
        <w:tc>
          <w:tcPr>
            <w:tcW w:w="5528" w:type="dxa"/>
            <w:tcBorders>
              <w:top w:val="single" w:sz="4" w:space="0" w:color="EC6602"/>
              <w:bottom w:val="nil"/>
            </w:tcBorders>
          </w:tcPr>
          <w:p w:rsidR="0075445C" w:rsidRPr="003C5AC9" w:rsidRDefault="00E446D0" w:rsidP="002E4926">
            <w:pPr>
              <w:pStyle w:val="Fecha1"/>
              <w:ind w:left="1416"/>
              <w:rPr>
                <w:rFonts w:cs="Arial"/>
                <w:lang w:val="es-ES"/>
              </w:rPr>
            </w:pPr>
            <w:r>
              <w:rPr>
                <w:rFonts w:cs="Arial"/>
                <w:lang w:val="es-ES"/>
              </w:rPr>
              <w:t xml:space="preserve">     </w:t>
            </w:r>
            <w:r w:rsidR="002F4B6E">
              <w:rPr>
                <w:rFonts w:cs="Arial"/>
                <w:lang w:val="es-ES"/>
              </w:rPr>
              <w:t xml:space="preserve">            </w:t>
            </w:r>
            <w:r w:rsidR="0075445C" w:rsidRPr="003C5AC9">
              <w:rPr>
                <w:rFonts w:cs="Arial"/>
                <w:lang w:val="es-ES"/>
              </w:rPr>
              <w:t xml:space="preserve">Madrid, </w:t>
            </w:r>
            <w:r w:rsidR="00861D9F">
              <w:rPr>
                <w:rFonts w:cs="Arial"/>
                <w:lang w:val="es-ES"/>
              </w:rPr>
              <w:t>2</w:t>
            </w:r>
            <w:r w:rsidR="002E4926">
              <w:rPr>
                <w:rFonts w:cs="Arial"/>
                <w:lang w:val="es-ES"/>
              </w:rPr>
              <w:t>8</w:t>
            </w:r>
            <w:r w:rsidR="00601A34">
              <w:rPr>
                <w:rFonts w:cs="Arial"/>
                <w:lang w:val="es-ES"/>
              </w:rPr>
              <w:t xml:space="preserve"> </w:t>
            </w:r>
            <w:r>
              <w:rPr>
                <w:rFonts w:cs="Arial"/>
                <w:lang w:val="es-ES"/>
              </w:rPr>
              <w:t xml:space="preserve">de </w:t>
            </w:r>
            <w:r w:rsidR="00B053B9">
              <w:rPr>
                <w:rFonts w:cs="Arial"/>
                <w:lang w:val="es-ES"/>
              </w:rPr>
              <w:t>febrero</w:t>
            </w:r>
            <w:r w:rsidR="00695C92">
              <w:rPr>
                <w:rFonts w:cs="Arial"/>
                <w:lang w:val="es-ES"/>
              </w:rPr>
              <w:t xml:space="preserve"> </w:t>
            </w:r>
            <w:r>
              <w:rPr>
                <w:rFonts w:cs="Arial"/>
                <w:lang w:val="es-ES"/>
              </w:rPr>
              <w:t>de 2017</w:t>
            </w:r>
          </w:p>
        </w:tc>
      </w:tr>
    </w:tbl>
    <w:p w:rsidR="0029348C" w:rsidRDefault="00506620" w:rsidP="004B38A0">
      <w:pPr>
        <w:spacing w:after="0"/>
        <w:jc w:val="center"/>
        <w:outlineLvl w:val="1"/>
        <w:rPr>
          <w:rFonts w:ascii="Arial" w:hAnsi="Arial" w:cs="Arial"/>
          <w:b/>
          <w:bCs/>
          <w:iCs/>
          <w:kern w:val="36"/>
          <w:sz w:val="36"/>
          <w:szCs w:val="33"/>
          <w:lang w:eastAsia="es-ES"/>
        </w:rPr>
      </w:pPr>
      <w:r>
        <w:rPr>
          <w:noProof/>
          <w:lang w:eastAsia="es-ES"/>
        </w:rPr>
        <w:drawing>
          <wp:anchor distT="0" distB="0" distL="114300" distR="114300" simplePos="0" relativeHeight="251658240" behindDoc="1" locked="0" layoutInCell="1" allowOverlap="1">
            <wp:simplePos x="0" y="0"/>
            <wp:positionH relativeFrom="column">
              <wp:posOffset>4467860</wp:posOffset>
            </wp:positionH>
            <wp:positionV relativeFrom="paragraph">
              <wp:posOffset>-1411605</wp:posOffset>
            </wp:positionV>
            <wp:extent cx="1583055" cy="6667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mhospitale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83055" cy="666750"/>
                    </a:xfrm>
                    <a:prstGeom prst="rect">
                      <a:avLst/>
                    </a:prstGeom>
                  </pic:spPr>
                </pic:pic>
              </a:graphicData>
            </a:graphic>
          </wp:anchor>
        </w:drawing>
      </w:r>
    </w:p>
    <w:p w:rsidR="00A84896" w:rsidRDefault="00A84896" w:rsidP="00D17CCA">
      <w:pPr>
        <w:spacing w:after="0"/>
        <w:jc w:val="center"/>
        <w:outlineLvl w:val="1"/>
        <w:rPr>
          <w:rFonts w:ascii="Arial" w:hAnsi="Arial" w:cs="Arial"/>
          <w:b/>
          <w:bCs/>
          <w:iCs/>
          <w:kern w:val="36"/>
          <w:sz w:val="36"/>
          <w:szCs w:val="33"/>
          <w:lang w:eastAsia="es-ES"/>
        </w:rPr>
      </w:pPr>
      <w:bookmarkStart w:id="0" w:name="_GoBack"/>
      <w:bookmarkEnd w:id="0"/>
    </w:p>
    <w:p w:rsidR="001622C5" w:rsidRDefault="001622C5" w:rsidP="00D17CCA">
      <w:pPr>
        <w:spacing w:after="0"/>
        <w:jc w:val="center"/>
        <w:outlineLvl w:val="1"/>
        <w:rPr>
          <w:rFonts w:ascii="Arial" w:hAnsi="Arial" w:cs="Arial"/>
          <w:b/>
          <w:bCs/>
          <w:iCs/>
          <w:kern w:val="36"/>
          <w:sz w:val="36"/>
          <w:szCs w:val="33"/>
          <w:lang w:eastAsia="es-ES"/>
        </w:rPr>
      </w:pPr>
      <w:r w:rsidRPr="001C1B25">
        <w:rPr>
          <w:rFonts w:ascii="Arial" w:hAnsi="Arial" w:cs="Arial"/>
          <w:b/>
          <w:bCs/>
          <w:iCs/>
          <w:kern w:val="36"/>
          <w:sz w:val="36"/>
          <w:szCs w:val="33"/>
          <w:lang w:eastAsia="es-ES"/>
        </w:rPr>
        <w:t xml:space="preserve">Siemens </w:t>
      </w:r>
      <w:proofErr w:type="spellStart"/>
      <w:r w:rsidRPr="001C1B25">
        <w:rPr>
          <w:rFonts w:ascii="Arial" w:hAnsi="Arial" w:cs="Arial"/>
          <w:b/>
          <w:bCs/>
          <w:iCs/>
          <w:kern w:val="36"/>
          <w:sz w:val="36"/>
          <w:szCs w:val="33"/>
          <w:lang w:eastAsia="es-ES"/>
        </w:rPr>
        <w:t>Healthineers</w:t>
      </w:r>
      <w:proofErr w:type="spellEnd"/>
      <w:r w:rsidRPr="001C1B25">
        <w:rPr>
          <w:rFonts w:ascii="Arial" w:hAnsi="Arial" w:cs="Arial"/>
          <w:b/>
          <w:bCs/>
          <w:iCs/>
          <w:kern w:val="36"/>
          <w:sz w:val="36"/>
          <w:szCs w:val="33"/>
          <w:lang w:eastAsia="es-ES"/>
        </w:rPr>
        <w:t xml:space="preserve"> y </w:t>
      </w:r>
      <w:r w:rsidR="001C1B25">
        <w:rPr>
          <w:rFonts w:ascii="Arial" w:hAnsi="Arial" w:cs="Arial"/>
          <w:b/>
          <w:bCs/>
          <w:iCs/>
          <w:kern w:val="36"/>
          <w:sz w:val="36"/>
          <w:szCs w:val="33"/>
          <w:lang w:eastAsia="es-ES"/>
        </w:rPr>
        <w:t xml:space="preserve">el </w:t>
      </w:r>
      <w:r w:rsidRPr="001C1B25">
        <w:rPr>
          <w:rFonts w:ascii="Arial" w:hAnsi="Arial" w:cs="Arial"/>
          <w:b/>
          <w:bCs/>
          <w:iCs/>
          <w:kern w:val="36"/>
          <w:sz w:val="36"/>
          <w:szCs w:val="33"/>
          <w:lang w:eastAsia="es-ES"/>
        </w:rPr>
        <w:t xml:space="preserve">Hospital </w:t>
      </w:r>
      <w:r>
        <w:rPr>
          <w:rFonts w:ascii="Arial" w:hAnsi="Arial" w:cs="Arial"/>
          <w:b/>
          <w:bCs/>
          <w:iCs/>
          <w:kern w:val="36"/>
          <w:sz w:val="36"/>
          <w:szCs w:val="33"/>
          <w:lang w:eastAsia="es-ES"/>
        </w:rPr>
        <w:t xml:space="preserve">HM Puerta del Sur </w:t>
      </w:r>
      <w:r w:rsidR="00CD5062">
        <w:rPr>
          <w:rFonts w:ascii="Arial" w:hAnsi="Arial" w:cs="Arial"/>
          <w:b/>
          <w:bCs/>
          <w:iCs/>
          <w:kern w:val="36"/>
          <w:sz w:val="36"/>
          <w:szCs w:val="33"/>
          <w:lang w:eastAsia="es-ES"/>
        </w:rPr>
        <w:t xml:space="preserve">facilitan el diagnóstico de </w:t>
      </w:r>
      <w:r w:rsidR="00155E4D">
        <w:rPr>
          <w:rFonts w:ascii="Arial" w:hAnsi="Arial" w:cs="Arial"/>
          <w:b/>
          <w:bCs/>
          <w:iCs/>
          <w:kern w:val="36"/>
          <w:sz w:val="36"/>
          <w:szCs w:val="33"/>
          <w:lang w:eastAsia="es-ES"/>
        </w:rPr>
        <w:t>patologías oncológicas con menor dosis</w:t>
      </w:r>
      <w:r w:rsidR="00034C70">
        <w:rPr>
          <w:rFonts w:ascii="Arial" w:hAnsi="Arial" w:cs="Arial"/>
          <w:b/>
          <w:bCs/>
          <w:iCs/>
          <w:kern w:val="36"/>
          <w:sz w:val="36"/>
          <w:szCs w:val="33"/>
          <w:lang w:eastAsia="es-ES"/>
        </w:rPr>
        <w:t xml:space="preserve"> de radiación</w:t>
      </w:r>
    </w:p>
    <w:p w:rsidR="00D17CCA" w:rsidRDefault="00D17CCA" w:rsidP="0029348C">
      <w:pPr>
        <w:spacing w:after="120" w:line="360" w:lineRule="auto"/>
        <w:jc w:val="both"/>
        <w:textAlignment w:val="baseline"/>
        <w:outlineLvl w:val="0"/>
        <w:rPr>
          <w:rFonts w:ascii="Arial" w:hAnsi="Arial" w:cs="Arial"/>
          <w:bCs/>
          <w:iCs/>
        </w:rPr>
      </w:pPr>
    </w:p>
    <w:p w:rsidR="00D17CCA" w:rsidRDefault="00D17CCA" w:rsidP="00D17CCA">
      <w:pPr>
        <w:pStyle w:val="Prrafodelista"/>
        <w:numPr>
          <w:ilvl w:val="0"/>
          <w:numId w:val="7"/>
        </w:numPr>
        <w:spacing w:after="120" w:line="360" w:lineRule="auto"/>
        <w:ind w:left="714" w:hanging="357"/>
        <w:contextualSpacing w:val="0"/>
        <w:jc w:val="both"/>
        <w:rPr>
          <w:rFonts w:ascii="Arial" w:hAnsi="Arial" w:cs="Arial"/>
          <w:b/>
        </w:rPr>
      </w:pPr>
      <w:r w:rsidRPr="005B21C3">
        <w:rPr>
          <w:rFonts w:ascii="Arial" w:hAnsi="Arial" w:cs="Arial"/>
          <w:b/>
        </w:rPr>
        <w:t xml:space="preserve">El Hospital </w:t>
      </w:r>
      <w:r w:rsidR="00506620">
        <w:rPr>
          <w:rFonts w:ascii="Arial" w:hAnsi="Arial" w:cs="Arial"/>
          <w:b/>
        </w:rPr>
        <w:t xml:space="preserve">Universitario </w:t>
      </w:r>
      <w:r w:rsidRPr="005B21C3">
        <w:rPr>
          <w:rFonts w:ascii="Arial" w:hAnsi="Arial" w:cs="Arial"/>
          <w:b/>
        </w:rPr>
        <w:t xml:space="preserve">HM Puerta del Sur es el único centro en España que cuenta con </w:t>
      </w:r>
      <w:r>
        <w:rPr>
          <w:rFonts w:ascii="Arial" w:hAnsi="Arial" w:cs="Arial"/>
          <w:b/>
        </w:rPr>
        <w:t xml:space="preserve">el equipo </w:t>
      </w:r>
      <w:r w:rsidRPr="005B21C3">
        <w:rPr>
          <w:rFonts w:ascii="Arial" w:hAnsi="Arial" w:cs="Arial"/>
          <w:b/>
        </w:rPr>
        <w:t>Biograph mMR</w:t>
      </w:r>
      <w:r w:rsidR="001622C5">
        <w:rPr>
          <w:rFonts w:ascii="Arial" w:hAnsi="Arial" w:cs="Arial"/>
          <w:b/>
        </w:rPr>
        <w:t xml:space="preserve"> de Siemens Healthineers</w:t>
      </w:r>
      <w:r w:rsidRPr="005B21C3">
        <w:rPr>
          <w:rFonts w:ascii="Arial" w:hAnsi="Arial" w:cs="Arial"/>
          <w:b/>
        </w:rPr>
        <w:t xml:space="preserve">, que combina </w:t>
      </w:r>
      <w:r w:rsidR="001622C5">
        <w:rPr>
          <w:rFonts w:ascii="Arial" w:hAnsi="Arial" w:cs="Arial"/>
          <w:b/>
        </w:rPr>
        <w:t xml:space="preserve">la </w:t>
      </w:r>
      <w:r w:rsidRPr="005B21C3">
        <w:rPr>
          <w:rFonts w:ascii="Arial" w:hAnsi="Arial" w:cs="Arial"/>
          <w:b/>
        </w:rPr>
        <w:t>resonancia magnética</w:t>
      </w:r>
      <w:r w:rsidR="00034C70">
        <w:rPr>
          <w:rFonts w:ascii="Arial" w:hAnsi="Arial" w:cs="Arial"/>
          <w:b/>
        </w:rPr>
        <w:t xml:space="preserve"> (RM) </w:t>
      </w:r>
      <w:r w:rsidRPr="005B21C3">
        <w:rPr>
          <w:rFonts w:ascii="Arial" w:hAnsi="Arial" w:cs="Arial"/>
          <w:b/>
        </w:rPr>
        <w:t xml:space="preserve">con </w:t>
      </w:r>
      <w:r w:rsidR="001622C5">
        <w:rPr>
          <w:rFonts w:ascii="Arial" w:hAnsi="Arial" w:cs="Arial"/>
          <w:b/>
        </w:rPr>
        <w:t>la t</w:t>
      </w:r>
      <w:r w:rsidRPr="005B21C3">
        <w:rPr>
          <w:rFonts w:ascii="Arial" w:hAnsi="Arial" w:cs="Arial"/>
          <w:b/>
        </w:rPr>
        <w:t>omografía</w:t>
      </w:r>
      <w:r w:rsidR="001622C5">
        <w:rPr>
          <w:rFonts w:ascii="Arial" w:hAnsi="Arial" w:cs="Arial"/>
          <w:b/>
        </w:rPr>
        <w:t xml:space="preserve"> por emisión de p</w:t>
      </w:r>
      <w:r>
        <w:rPr>
          <w:rFonts w:ascii="Arial" w:hAnsi="Arial" w:cs="Arial"/>
          <w:b/>
        </w:rPr>
        <w:t>ositrones (PET)</w:t>
      </w:r>
    </w:p>
    <w:p w:rsidR="00D17CCA" w:rsidRPr="00D17CCA" w:rsidRDefault="00D17CCA" w:rsidP="00D17CCA">
      <w:pPr>
        <w:pStyle w:val="Prrafodelista"/>
        <w:numPr>
          <w:ilvl w:val="0"/>
          <w:numId w:val="7"/>
        </w:numPr>
        <w:spacing w:after="120" w:line="360" w:lineRule="auto"/>
        <w:ind w:left="714" w:hanging="357"/>
        <w:contextualSpacing w:val="0"/>
        <w:rPr>
          <w:rFonts w:ascii="Arial" w:hAnsi="Arial" w:cs="Arial"/>
          <w:b/>
        </w:rPr>
      </w:pPr>
      <w:r w:rsidRPr="00D17CCA">
        <w:rPr>
          <w:rFonts w:ascii="Arial" w:hAnsi="Arial" w:cs="Arial"/>
          <w:b/>
        </w:rPr>
        <w:t>El PET</w:t>
      </w:r>
      <w:r w:rsidR="0006751A">
        <w:rPr>
          <w:rFonts w:ascii="Arial" w:hAnsi="Arial" w:cs="Arial"/>
          <w:b/>
        </w:rPr>
        <w:t>-</w:t>
      </w:r>
      <w:r w:rsidRPr="00D17CCA">
        <w:rPr>
          <w:rFonts w:ascii="Arial" w:hAnsi="Arial" w:cs="Arial"/>
          <w:b/>
        </w:rPr>
        <w:t>R</w:t>
      </w:r>
      <w:r w:rsidR="00034C70">
        <w:rPr>
          <w:rFonts w:ascii="Arial" w:hAnsi="Arial" w:cs="Arial"/>
          <w:b/>
        </w:rPr>
        <w:t>M</w:t>
      </w:r>
      <w:r w:rsidRPr="00D17CCA">
        <w:rPr>
          <w:rFonts w:ascii="Arial" w:hAnsi="Arial" w:cs="Arial"/>
          <w:b/>
        </w:rPr>
        <w:t xml:space="preserve"> </w:t>
      </w:r>
      <w:r w:rsidR="007F0C59">
        <w:rPr>
          <w:rFonts w:ascii="Arial" w:hAnsi="Arial" w:cs="Arial"/>
          <w:b/>
        </w:rPr>
        <w:t>realiza</w:t>
      </w:r>
      <w:r w:rsidRPr="00D17CCA">
        <w:rPr>
          <w:rFonts w:ascii="Arial" w:hAnsi="Arial" w:cs="Arial"/>
          <w:b/>
        </w:rPr>
        <w:t xml:space="preserve"> un estudio completo del paciente </w:t>
      </w:r>
      <w:r>
        <w:rPr>
          <w:rFonts w:ascii="Arial" w:hAnsi="Arial" w:cs="Arial"/>
          <w:b/>
        </w:rPr>
        <w:t>en</w:t>
      </w:r>
      <w:r w:rsidR="001B30E6">
        <w:rPr>
          <w:rFonts w:ascii="Arial" w:hAnsi="Arial" w:cs="Arial"/>
          <w:b/>
        </w:rPr>
        <w:t xml:space="preserve"> apenas</w:t>
      </w:r>
      <w:r>
        <w:rPr>
          <w:rFonts w:ascii="Arial" w:hAnsi="Arial" w:cs="Arial"/>
          <w:b/>
        </w:rPr>
        <w:t xml:space="preserve"> media hora</w:t>
      </w:r>
      <w:r w:rsidR="007F0C59">
        <w:rPr>
          <w:rFonts w:ascii="Arial" w:hAnsi="Arial" w:cs="Arial"/>
          <w:b/>
        </w:rPr>
        <w:t xml:space="preserve"> y con un 70-80% menos de dosis de radiación</w:t>
      </w:r>
    </w:p>
    <w:p w:rsidR="00D17CCA" w:rsidRDefault="00D17CCA" w:rsidP="00D17CCA">
      <w:pPr>
        <w:pStyle w:val="Prrafodelista"/>
        <w:numPr>
          <w:ilvl w:val="0"/>
          <w:numId w:val="7"/>
        </w:numPr>
        <w:spacing w:after="120" w:line="360" w:lineRule="auto"/>
        <w:ind w:left="714" w:hanging="357"/>
        <w:contextualSpacing w:val="0"/>
        <w:jc w:val="both"/>
        <w:rPr>
          <w:rFonts w:ascii="Arial" w:hAnsi="Arial" w:cs="Arial"/>
          <w:b/>
        </w:rPr>
      </w:pPr>
      <w:r>
        <w:rPr>
          <w:rFonts w:ascii="Arial" w:hAnsi="Arial" w:cs="Arial"/>
          <w:b/>
        </w:rPr>
        <w:t>En 2016</w:t>
      </w:r>
      <w:r w:rsidR="009922F8">
        <w:rPr>
          <w:rFonts w:ascii="Arial" w:hAnsi="Arial" w:cs="Arial"/>
          <w:b/>
        </w:rPr>
        <w:t>,</w:t>
      </w:r>
      <w:r>
        <w:rPr>
          <w:rFonts w:ascii="Arial" w:hAnsi="Arial" w:cs="Arial"/>
          <w:b/>
        </w:rPr>
        <w:t xml:space="preserve"> </w:t>
      </w:r>
      <w:r w:rsidR="007F0C59" w:rsidRPr="007F0C59">
        <w:rPr>
          <w:rFonts w:ascii="Arial" w:hAnsi="Arial" w:cs="Arial"/>
          <w:b/>
        </w:rPr>
        <w:t xml:space="preserve">439 pacientes oncológicos </w:t>
      </w:r>
      <w:r w:rsidR="007F0C59">
        <w:rPr>
          <w:rFonts w:ascii="Arial" w:hAnsi="Arial" w:cs="Arial"/>
          <w:b/>
        </w:rPr>
        <w:t>se beneficiaron</w:t>
      </w:r>
      <w:r w:rsidR="007F0C59" w:rsidRPr="007F0C59">
        <w:rPr>
          <w:rFonts w:ascii="Arial" w:hAnsi="Arial" w:cs="Arial"/>
          <w:b/>
        </w:rPr>
        <w:t xml:space="preserve"> de una exploración más rápida</w:t>
      </w:r>
      <w:r w:rsidR="007F0C59" w:rsidRPr="005B21C3">
        <w:rPr>
          <w:rFonts w:ascii="Arial" w:hAnsi="Arial" w:cs="Arial"/>
          <w:b/>
        </w:rPr>
        <w:t xml:space="preserve"> </w:t>
      </w:r>
      <w:r w:rsidR="007F0C59">
        <w:rPr>
          <w:rFonts w:ascii="Arial" w:hAnsi="Arial" w:cs="Arial"/>
          <w:b/>
        </w:rPr>
        <w:t>y un diagnóstico más preciso</w:t>
      </w:r>
    </w:p>
    <w:p w:rsidR="00CD5062" w:rsidRPr="00CD5062" w:rsidRDefault="00CD5062" w:rsidP="001622C5">
      <w:pPr>
        <w:spacing w:after="120" w:line="360" w:lineRule="auto"/>
        <w:jc w:val="both"/>
        <w:textAlignment w:val="baseline"/>
        <w:outlineLvl w:val="0"/>
        <w:rPr>
          <w:rFonts w:ascii="Arial" w:hAnsi="Arial" w:cs="Arial"/>
          <w:b/>
          <w:bCs/>
          <w:iCs/>
          <w:sz w:val="20"/>
        </w:rPr>
      </w:pPr>
    </w:p>
    <w:p w:rsidR="00034C70" w:rsidRDefault="003B393A" w:rsidP="001622C5">
      <w:pPr>
        <w:spacing w:after="120" w:line="360" w:lineRule="auto"/>
        <w:jc w:val="both"/>
        <w:textAlignment w:val="baseline"/>
        <w:outlineLvl w:val="0"/>
        <w:rPr>
          <w:rFonts w:ascii="Arial" w:hAnsi="Arial" w:cs="Arial"/>
        </w:rPr>
      </w:pPr>
      <w:r w:rsidRPr="00CF7DC1">
        <w:rPr>
          <w:rFonts w:ascii="Arial" w:hAnsi="Arial" w:cs="Arial"/>
          <w:b/>
          <w:bCs/>
          <w:iCs/>
        </w:rPr>
        <w:t xml:space="preserve">Madrid, </w:t>
      </w:r>
      <w:r w:rsidR="00BC4A08">
        <w:rPr>
          <w:rFonts w:ascii="Arial" w:hAnsi="Arial" w:cs="Arial"/>
          <w:b/>
          <w:bCs/>
          <w:iCs/>
        </w:rPr>
        <w:t>1</w:t>
      </w:r>
      <w:r w:rsidR="000B249E" w:rsidRPr="00CF7DC1">
        <w:rPr>
          <w:rFonts w:ascii="Arial" w:hAnsi="Arial" w:cs="Arial"/>
          <w:b/>
          <w:bCs/>
          <w:iCs/>
        </w:rPr>
        <w:t xml:space="preserve"> de </w:t>
      </w:r>
      <w:r w:rsidR="00BC4A08">
        <w:rPr>
          <w:rFonts w:ascii="Arial" w:hAnsi="Arial" w:cs="Arial"/>
          <w:b/>
          <w:bCs/>
          <w:iCs/>
        </w:rPr>
        <w:t>marzo</w:t>
      </w:r>
      <w:r w:rsidR="000B249E" w:rsidRPr="00CF7DC1">
        <w:rPr>
          <w:rFonts w:ascii="Arial" w:hAnsi="Arial" w:cs="Arial"/>
          <w:b/>
          <w:bCs/>
          <w:iCs/>
        </w:rPr>
        <w:t xml:space="preserve"> de 2017</w:t>
      </w:r>
      <w:r w:rsidR="000B249E">
        <w:rPr>
          <w:rFonts w:ascii="Arial" w:hAnsi="Arial" w:cs="Arial"/>
          <w:bCs/>
          <w:iCs/>
        </w:rPr>
        <w:t>.-</w:t>
      </w:r>
      <w:r w:rsidR="00D17CCA">
        <w:rPr>
          <w:rFonts w:ascii="Arial" w:hAnsi="Arial" w:cs="Arial"/>
          <w:bCs/>
          <w:iCs/>
        </w:rPr>
        <w:t xml:space="preserve"> </w:t>
      </w:r>
      <w:r w:rsidR="00155E4D">
        <w:rPr>
          <w:rFonts w:ascii="Arial" w:hAnsi="Arial" w:cs="Arial"/>
        </w:rPr>
        <w:t xml:space="preserve">El Hospital Universitario HM Puerta del Sur, en Móstoles, es el único centro de España que cuenta con el Biograph mMR de Siemens Healthineers, un equipo que integra la resonancia magnética (RM) y la tomografía por emisión de positrones (PET) en un solo sistema y con adquisición simultánea. </w:t>
      </w:r>
      <w:r w:rsidR="00E5758C">
        <w:rPr>
          <w:rFonts w:ascii="Arial" w:hAnsi="Arial" w:cs="Arial"/>
        </w:rPr>
        <w:t xml:space="preserve">Gracias a este equipo, en el último año más de </w:t>
      </w:r>
      <w:r w:rsidR="00D05EEC">
        <w:rPr>
          <w:rFonts w:ascii="Arial" w:hAnsi="Arial" w:cs="Arial"/>
        </w:rPr>
        <w:t>439</w:t>
      </w:r>
      <w:r w:rsidR="00E5758C">
        <w:rPr>
          <w:rFonts w:ascii="Arial" w:hAnsi="Arial" w:cs="Arial"/>
        </w:rPr>
        <w:t xml:space="preserve"> pacientes </w:t>
      </w:r>
      <w:r w:rsidR="00375804">
        <w:rPr>
          <w:rFonts w:ascii="Arial" w:hAnsi="Arial" w:cs="Arial"/>
        </w:rPr>
        <w:t xml:space="preserve">oncológicos </w:t>
      </w:r>
      <w:r w:rsidR="00E5758C">
        <w:rPr>
          <w:rFonts w:ascii="Arial" w:hAnsi="Arial" w:cs="Arial"/>
        </w:rPr>
        <w:t xml:space="preserve">se han beneficiado de una exploración más rápida </w:t>
      </w:r>
      <w:r w:rsidR="007722DF">
        <w:rPr>
          <w:rFonts w:ascii="Arial" w:hAnsi="Arial" w:cs="Arial"/>
        </w:rPr>
        <w:t xml:space="preserve">–tan solo 30 minutos- </w:t>
      </w:r>
      <w:r w:rsidR="00E5758C">
        <w:rPr>
          <w:rFonts w:ascii="Arial" w:hAnsi="Arial" w:cs="Arial"/>
        </w:rPr>
        <w:t xml:space="preserve">y un diagnóstico más preciso y con menor dosis de </w:t>
      </w:r>
      <w:r w:rsidR="00A84896">
        <w:rPr>
          <w:rFonts w:ascii="Arial" w:hAnsi="Arial" w:cs="Arial"/>
        </w:rPr>
        <w:t xml:space="preserve"> </w:t>
      </w:r>
      <w:r w:rsidR="00D05EEC">
        <w:rPr>
          <w:rFonts w:ascii="Arial" w:hAnsi="Arial" w:cs="Arial"/>
        </w:rPr>
        <w:t>cardiología</w:t>
      </w:r>
      <w:r w:rsidR="007F0C59">
        <w:rPr>
          <w:rFonts w:ascii="Arial" w:hAnsi="Arial" w:cs="Arial"/>
        </w:rPr>
        <w:t>.</w:t>
      </w:r>
    </w:p>
    <w:p w:rsidR="00276C90" w:rsidRDefault="006B3583" w:rsidP="001622C5">
      <w:pPr>
        <w:spacing w:after="120" w:line="360" w:lineRule="auto"/>
        <w:jc w:val="both"/>
        <w:textAlignment w:val="baseline"/>
        <w:outlineLvl w:val="0"/>
        <w:rPr>
          <w:rFonts w:ascii="Arial" w:hAnsi="Arial" w:cs="Arial"/>
        </w:rPr>
      </w:pPr>
      <w:r w:rsidRPr="006B3583">
        <w:rPr>
          <w:rFonts w:ascii="Arial" w:hAnsi="Arial" w:cs="Arial"/>
        </w:rPr>
        <w:t xml:space="preserve">En concreto, la Unidad de Medicina Nuclear </w:t>
      </w:r>
      <w:r w:rsidR="00506620">
        <w:rPr>
          <w:rFonts w:ascii="Arial" w:hAnsi="Arial" w:cs="Arial"/>
        </w:rPr>
        <w:t>de</w:t>
      </w:r>
      <w:r w:rsidRPr="001E5CA3">
        <w:rPr>
          <w:rFonts w:ascii="Arial" w:hAnsi="Arial" w:cs="Arial"/>
        </w:rPr>
        <w:t xml:space="preserve"> HM Puerta del Sur</w:t>
      </w:r>
      <w:r>
        <w:rPr>
          <w:rFonts w:ascii="Arial" w:hAnsi="Arial" w:cs="Arial"/>
        </w:rPr>
        <w:t xml:space="preserve"> realizó con el </w:t>
      </w:r>
      <w:r w:rsidR="0006751A">
        <w:rPr>
          <w:rFonts w:ascii="Arial" w:hAnsi="Arial" w:cs="Arial"/>
        </w:rPr>
        <w:t xml:space="preserve">PET-RM </w:t>
      </w:r>
      <w:r w:rsidRPr="001E5CA3">
        <w:rPr>
          <w:rFonts w:ascii="Arial" w:hAnsi="Arial" w:cs="Arial"/>
        </w:rPr>
        <w:t>573 estudios, de los cuales el 95%</w:t>
      </w:r>
      <w:r>
        <w:rPr>
          <w:rFonts w:ascii="Arial" w:hAnsi="Arial" w:cs="Arial"/>
        </w:rPr>
        <w:t xml:space="preserve"> </w:t>
      </w:r>
      <w:r w:rsidRPr="001E5CA3">
        <w:rPr>
          <w:rFonts w:ascii="Arial" w:hAnsi="Arial" w:cs="Arial"/>
        </w:rPr>
        <w:t>se dedicaron al diagnóstico y un</w:t>
      </w:r>
      <w:r>
        <w:rPr>
          <w:rFonts w:ascii="Arial" w:hAnsi="Arial" w:cs="Arial"/>
        </w:rPr>
        <w:t xml:space="preserve"> </w:t>
      </w:r>
      <w:r w:rsidRPr="001E5CA3">
        <w:rPr>
          <w:rFonts w:ascii="Arial" w:hAnsi="Arial" w:cs="Arial"/>
        </w:rPr>
        <w:t>5% a investigación</w:t>
      </w:r>
      <w:r>
        <w:rPr>
          <w:rFonts w:ascii="Arial" w:hAnsi="Arial" w:cs="Arial"/>
        </w:rPr>
        <w:t xml:space="preserve">. </w:t>
      </w:r>
      <w:r w:rsidR="00034C70">
        <w:rPr>
          <w:rFonts w:ascii="Arial" w:hAnsi="Arial" w:cs="Arial"/>
        </w:rPr>
        <w:t xml:space="preserve">La Dra. Lina García Cañamaque, </w:t>
      </w:r>
      <w:r w:rsidR="000F783C">
        <w:rPr>
          <w:rFonts w:ascii="Arial" w:hAnsi="Arial" w:cs="Arial"/>
        </w:rPr>
        <w:t>jefe</w:t>
      </w:r>
      <w:r w:rsidR="00034C70">
        <w:rPr>
          <w:rFonts w:ascii="Arial" w:hAnsi="Arial" w:cs="Arial"/>
        </w:rPr>
        <w:t xml:space="preserve"> de la Unidad de Medicina Nuclear de HM Puerta del Sur, asegura que “t</w:t>
      </w:r>
      <w:r w:rsidR="00034C70" w:rsidRPr="00115A90">
        <w:rPr>
          <w:rFonts w:ascii="Arial" w:hAnsi="Arial" w:cs="Arial"/>
        </w:rPr>
        <w:t>ecnológicamente nos hemos convertido en un servicio muy puntero</w:t>
      </w:r>
      <w:r w:rsidR="00034C70">
        <w:rPr>
          <w:rFonts w:ascii="Arial" w:hAnsi="Arial" w:cs="Arial"/>
        </w:rPr>
        <w:t>”. Además, “</w:t>
      </w:r>
      <w:r w:rsidR="007F0C59">
        <w:rPr>
          <w:rFonts w:ascii="Arial" w:hAnsi="Arial" w:cs="Arial"/>
        </w:rPr>
        <w:t xml:space="preserve">esta tecnología ofrece </w:t>
      </w:r>
      <w:r w:rsidR="00034C70" w:rsidRPr="001E5CA3">
        <w:rPr>
          <w:rFonts w:ascii="Arial" w:hAnsi="Arial" w:cs="Arial"/>
        </w:rPr>
        <w:t xml:space="preserve">una reducción de un 70- 80% de la radiación recibida respecto a otras técnicas similares </w:t>
      </w:r>
      <w:r w:rsidR="00506620">
        <w:rPr>
          <w:rFonts w:ascii="Arial" w:hAnsi="Arial" w:cs="Arial"/>
        </w:rPr>
        <w:t xml:space="preserve">lo que </w:t>
      </w:r>
      <w:r w:rsidR="00034C70" w:rsidRPr="001E5CA3">
        <w:rPr>
          <w:rFonts w:ascii="Arial" w:hAnsi="Arial" w:cs="Arial"/>
        </w:rPr>
        <w:t>es muy importante</w:t>
      </w:r>
      <w:r w:rsidR="00506620">
        <w:rPr>
          <w:rFonts w:ascii="Arial" w:hAnsi="Arial" w:cs="Arial"/>
        </w:rPr>
        <w:t>,</w:t>
      </w:r>
      <w:r w:rsidR="00034C70" w:rsidRPr="001E5CA3">
        <w:rPr>
          <w:rFonts w:ascii="Arial" w:hAnsi="Arial" w:cs="Arial"/>
        </w:rPr>
        <w:t xml:space="preserve"> especialmente en aquellos pacientes que tienen enfermedades potencialmente curables y que se someten a un</w:t>
      </w:r>
      <w:r w:rsidR="00034C70" w:rsidRPr="001C1B25">
        <w:rPr>
          <w:rFonts w:ascii="Arial" w:hAnsi="Arial" w:cs="Arial"/>
        </w:rPr>
        <w:t xml:space="preserve"> gran número de exploraciones m</w:t>
      </w:r>
      <w:r w:rsidR="00034C70">
        <w:rPr>
          <w:rFonts w:ascii="Arial" w:hAnsi="Arial" w:cs="Arial"/>
        </w:rPr>
        <w:t>é</w:t>
      </w:r>
      <w:r w:rsidR="00034C70" w:rsidRPr="001E5CA3">
        <w:rPr>
          <w:rFonts w:ascii="Arial" w:hAnsi="Arial" w:cs="Arial"/>
        </w:rPr>
        <w:t xml:space="preserve">dicas, hecho que cobra especial importancia </w:t>
      </w:r>
      <w:r w:rsidR="00034C70" w:rsidRPr="001C1B25">
        <w:rPr>
          <w:rFonts w:ascii="Arial" w:hAnsi="Arial" w:cs="Arial"/>
        </w:rPr>
        <w:t>en los estudio</w:t>
      </w:r>
      <w:r w:rsidR="00375804">
        <w:rPr>
          <w:rFonts w:ascii="Arial" w:hAnsi="Arial" w:cs="Arial"/>
        </w:rPr>
        <w:t>s</w:t>
      </w:r>
      <w:r w:rsidR="00034C70" w:rsidRPr="001C1B25">
        <w:rPr>
          <w:rFonts w:ascii="Arial" w:hAnsi="Arial" w:cs="Arial"/>
        </w:rPr>
        <w:t xml:space="preserve"> pedi</w:t>
      </w:r>
      <w:r w:rsidR="00034C70">
        <w:rPr>
          <w:rFonts w:ascii="Arial" w:hAnsi="Arial" w:cs="Arial"/>
        </w:rPr>
        <w:t>á</w:t>
      </w:r>
      <w:r w:rsidR="00034C70" w:rsidRPr="001E5CA3">
        <w:rPr>
          <w:rFonts w:ascii="Arial" w:hAnsi="Arial" w:cs="Arial"/>
        </w:rPr>
        <w:t>tricos</w:t>
      </w:r>
      <w:r w:rsidR="00034C70">
        <w:rPr>
          <w:rFonts w:ascii="Arial" w:hAnsi="Arial" w:cs="Arial"/>
        </w:rPr>
        <w:t>”</w:t>
      </w:r>
      <w:r w:rsidR="002D585C">
        <w:rPr>
          <w:rFonts w:ascii="Arial" w:hAnsi="Arial" w:cs="Arial"/>
        </w:rPr>
        <w:t>, destaca</w:t>
      </w:r>
      <w:r w:rsidR="00034C70">
        <w:rPr>
          <w:rFonts w:ascii="Arial" w:hAnsi="Arial" w:cs="Arial"/>
        </w:rPr>
        <w:t>.</w:t>
      </w:r>
    </w:p>
    <w:p w:rsidR="000F783C" w:rsidRDefault="007F0C59" w:rsidP="001622C5">
      <w:pPr>
        <w:spacing w:after="120" w:line="360" w:lineRule="auto"/>
        <w:jc w:val="both"/>
        <w:textAlignment w:val="baseline"/>
        <w:outlineLvl w:val="0"/>
        <w:rPr>
          <w:rFonts w:ascii="Arial" w:hAnsi="Arial" w:cs="Arial"/>
        </w:rPr>
      </w:pPr>
      <w:r>
        <w:rPr>
          <w:rFonts w:ascii="Arial" w:hAnsi="Arial" w:cs="Arial"/>
        </w:rPr>
        <w:lastRenderedPageBreak/>
        <w:t>L</w:t>
      </w:r>
      <w:r w:rsidR="000F783C">
        <w:rPr>
          <w:rFonts w:ascii="Arial" w:hAnsi="Arial" w:cs="Arial"/>
        </w:rPr>
        <w:t xml:space="preserve">a baja emisión del PET-RM </w:t>
      </w:r>
      <w:r w:rsidR="000F783C" w:rsidRPr="007F0C59">
        <w:rPr>
          <w:rFonts w:ascii="Arial" w:eastAsia="Calibri" w:hAnsi="Arial" w:cs="Arial"/>
          <w:color w:val="000000"/>
          <w:u w:color="000000"/>
          <w:bdr w:val="nil"/>
          <w:lang w:val="it-IT" w:eastAsia="es-ES"/>
        </w:rPr>
        <w:t xml:space="preserve">tiene especial </w:t>
      </w:r>
      <w:r w:rsidRPr="007F0C59">
        <w:rPr>
          <w:rFonts w:ascii="Arial" w:eastAsia="Calibri" w:hAnsi="Arial" w:cs="Arial"/>
          <w:color w:val="000000"/>
          <w:u w:color="000000"/>
          <w:bdr w:val="nil"/>
          <w:lang w:val="it-IT" w:eastAsia="es-ES"/>
        </w:rPr>
        <w:t>relevancia</w:t>
      </w:r>
      <w:r w:rsidR="000F783C" w:rsidRPr="007F0C59">
        <w:rPr>
          <w:rFonts w:ascii="Arial" w:eastAsia="Calibri" w:hAnsi="Arial" w:cs="Arial"/>
          <w:color w:val="000000"/>
          <w:u w:color="000000"/>
          <w:bdr w:val="nil"/>
          <w:lang w:val="it-IT" w:eastAsia="es-ES"/>
        </w:rPr>
        <w:t xml:space="preserve"> en los pacientes </w:t>
      </w:r>
      <w:r w:rsidR="00506620" w:rsidRPr="007F0C59">
        <w:rPr>
          <w:rFonts w:ascii="Arial" w:eastAsia="Calibri" w:hAnsi="Arial" w:cs="Arial"/>
          <w:color w:val="000000"/>
          <w:u w:color="000000"/>
          <w:bdr w:val="nil"/>
          <w:lang w:val="it-IT" w:eastAsia="es-ES"/>
        </w:rPr>
        <w:t>de Oncología pediátrica</w:t>
      </w:r>
      <w:r w:rsidR="000F783C" w:rsidRPr="007F0C59">
        <w:rPr>
          <w:rFonts w:ascii="Arial" w:eastAsia="Calibri" w:hAnsi="Arial" w:cs="Arial"/>
          <w:color w:val="000000"/>
          <w:u w:color="000000"/>
          <w:bdr w:val="nil"/>
          <w:lang w:val="it-IT" w:eastAsia="es-ES"/>
        </w:rPr>
        <w:t xml:space="preserve"> </w:t>
      </w:r>
      <w:r w:rsidRPr="007F0C59">
        <w:rPr>
          <w:rFonts w:ascii="Arial" w:eastAsia="Calibri" w:hAnsi="Arial" w:cs="Arial"/>
          <w:color w:val="000000"/>
          <w:u w:color="000000"/>
          <w:bdr w:val="nil"/>
          <w:lang w:val="it-IT" w:eastAsia="es-ES"/>
        </w:rPr>
        <w:t>porque</w:t>
      </w:r>
      <w:r w:rsidR="000F783C" w:rsidRPr="007F0C59">
        <w:rPr>
          <w:rFonts w:ascii="Arial" w:eastAsia="Calibri" w:hAnsi="Arial" w:cs="Arial"/>
          <w:color w:val="000000"/>
          <w:u w:color="000000"/>
          <w:bdr w:val="nil"/>
          <w:lang w:val="it-IT" w:eastAsia="es-ES"/>
        </w:rPr>
        <w:t xml:space="preserve"> un exceso de radiación </w:t>
      </w:r>
      <w:r w:rsidR="00417943">
        <w:rPr>
          <w:rFonts w:ascii="Arial" w:eastAsia="Calibri" w:hAnsi="Arial" w:cs="Arial"/>
          <w:color w:val="000000"/>
          <w:u w:color="000000"/>
          <w:bdr w:val="nil"/>
          <w:lang w:val="it-IT" w:eastAsia="es-ES"/>
        </w:rPr>
        <w:t>puede elevar la probabilidad de</w:t>
      </w:r>
      <w:r w:rsidR="000F783C" w:rsidRPr="007F0C59">
        <w:rPr>
          <w:rFonts w:ascii="Arial" w:eastAsia="Calibri" w:hAnsi="Arial" w:cs="Arial"/>
          <w:color w:val="000000"/>
          <w:u w:color="000000"/>
          <w:bdr w:val="nil"/>
          <w:lang w:val="it-IT" w:eastAsia="es-ES"/>
        </w:rPr>
        <w:t xml:space="preserve"> provocar</w:t>
      </w:r>
      <w:r w:rsidRPr="007F0C59">
        <w:rPr>
          <w:rFonts w:ascii="Arial" w:eastAsia="Calibri" w:hAnsi="Arial" w:cs="Arial"/>
          <w:color w:val="000000"/>
          <w:u w:color="000000"/>
          <w:bdr w:val="nil"/>
          <w:lang w:val="it-IT" w:eastAsia="es-ES"/>
        </w:rPr>
        <w:t>les</w:t>
      </w:r>
      <w:r w:rsidR="000F783C" w:rsidRPr="007F0C59">
        <w:rPr>
          <w:rFonts w:ascii="Arial" w:eastAsia="Calibri" w:hAnsi="Arial" w:cs="Arial"/>
          <w:color w:val="000000"/>
          <w:u w:color="000000"/>
          <w:bdr w:val="nil"/>
          <w:lang w:val="it-IT" w:eastAsia="es-ES"/>
        </w:rPr>
        <w:t xml:space="preserve"> un segundo tumor. Un 10% de </w:t>
      </w:r>
      <w:r w:rsidR="00917478" w:rsidRPr="007F0C59">
        <w:rPr>
          <w:rFonts w:ascii="Arial" w:eastAsia="Calibri" w:hAnsi="Arial" w:cs="Arial"/>
          <w:color w:val="000000"/>
          <w:u w:color="000000"/>
          <w:bdr w:val="nil"/>
          <w:lang w:val="it-IT" w:eastAsia="es-ES"/>
        </w:rPr>
        <w:t>esos</w:t>
      </w:r>
      <w:r w:rsidR="000F783C" w:rsidRPr="007F0C59">
        <w:rPr>
          <w:rFonts w:ascii="Arial" w:eastAsia="Calibri" w:hAnsi="Arial" w:cs="Arial"/>
          <w:color w:val="000000"/>
          <w:u w:color="000000"/>
          <w:bdr w:val="nil"/>
          <w:lang w:val="it-IT" w:eastAsia="es-ES"/>
        </w:rPr>
        <w:t xml:space="preserve"> pacientes sometidos</w:t>
      </w:r>
      <w:r w:rsidR="000F783C">
        <w:rPr>
          <w:rFonts w:ascii="Arial" w:hAnsi="Arial" w:cs="Arial"/>
        </w:rPr>
        <w:t xml:space="preserve"> a estas pruebas de diagnóstico son niños (48), de los cuales 33 están afectados por un proceso oncológico. Además, </w:t>
      </w:r>
      <w:r>
        <w:rPr>
          <w:rFonts w:ascii="Arial" w:hAnsi="Arial" w:cs="Arial"/>
        </w:rPr>
        <w:t xml:space="preserve">en 2016, </w:t>
      </w:r>
      <w:r w:rsidR="000F783C">
        <w:rPr>
          <w:rFonts w:ascii="Arial" w:hAnsi="Arial" w:cs="Arial"/>
        </w:rPr>
        <w:t>26 niños de la comunidad de Madrid se sumaron al programa gratuito que desarrolla la Fundación de Investigación HM Hospitales para someterse a la prueba de resonancia que ofrece la tecnología PET-RM para la detección de cáncer.</w:t>
      </w:r>
    </w:p>
    <w:p w:rsidR="005155E3" w:rsidRDefault="007F0C59" w:rsidP="00392C62">
      <w:pPr>
        <w:pStyle w:val="Cuerpo"/>
        <w:spacing w:line="360" w:lineRule="auto"/>
        <w:jc w:val="both"/>
        <w:rPr>
          <w:rFonts w:ascii="Arial" w:hAnsi="Arial" w:cs="Arial"/>
        </w:rPr>
      </w:pPr>
      <w:r>
        <w:rPr>
          <w:rFonts w:ascii="Arial" w:hAnsi="Arial" w:cs="Arial"/>
        </w:rPr>
        <w:t>L</w:t>
      </w:r>
      <w:r w:rsidRPr="008B377E">
        <w:rPr>
          <w:rFonts w:ascii="Arial" w:hAnsi="Arial" w:cs="Arial"/>
        </w:rPr>
        <w:t>a Dra. Lina García Cañamaque destaca que</w:t>
      </w:r>
      <w:r>
        <w:rPr>
          <w:rFonts w:ascii="Arial" w:hAnsi="Arial" w:cs="Arial"/>
        </w:rPr>
        <w:t xml:space="preserve"> </w:t>
      </w:r>
      <w:r w:rsidRPr="008B377E">
        <w:rPr>
          <w:rFonts w:ascii="Arial" w:hAnsi="Arial" w:cs="Arial"/>
        </w:rPr>
        <w:t xml:space="preserve">la tomografía por emisión de positrones (PET) “es una técnica de diagnóstico excelente para conocer diferentes rutas metabólicas y es útil </w:t>
      </w:r>
      <w:r>
        <w:rPr>
          <w:rFonts w:ascii="Arial" w:hAnsi="Arial" w:cs="Arial"/>
        </w:rPr>
        <w:t xml:space="preserve">en el desarrollo </w:t>
      </w:r>
      <w:r w:rsidRPr="008B377E">
        <w:rPr>
          <w:rFonts w:ascii="Arial" w:hAnsi="Arial" w:cs="Arial"/>
        </w:rPr>
        <w:t>de nuevas líneas de investigación</w:t>
      </w:r>
      <w:r>
        <w:rPr>
          <w:rFonts w:ascii="Arial" w:hAnsi="Arial" w:cs="Arial"/>
        </w:rPr>
        <w:t>”, mientras que la resonancia magnética (RM) “es</w:t>
      </w:r>
      <w:r w:rsidRPr="00D72376">
        <w:rPr>
          <w:color w:val="FF0000"/>
          <w:lang w:val="es-ES_tradnl"/>
        </w:rPr>
        <w:t xml:space="preserve"> </w:t>
      </w:r>
      <w:r w:rsidRPr="001E5CA3">
        <w:rPr>
          <w:rFonts w:ascii="Arial" w:hAnsi="Arial" w:cs="Arial"/>
        </w:rPr>
        <w:t>buena para valorar pelvis, cerebro, corazón  y además con un largo de</w:t>
      </w:r>
      <w:r w:rsidRPr="00506620">
        <w:rPr>
          <w:rFonts w:ascii="Arial" w:hAnsi="Arial" w:cs="Arial"/>
        </w:rPr>
        <w:t>sarrollo en los últimos tiempos</w:t>
      </w:r>
      <w:r w:rsidRPr="001E5CA3">
        <w:rPr>
          <w:rFonts w:ascii="Arial" w:hAnsi="Arial" w:cs="Arial"/>
        </w:rPr>
        <w:t xml:space="preserve"> en estudios funcionales</w:t>
      </w:r>
      <w:r>
        <w:rPr>
          <w:rFonts w:ascii="Arial" w:hAnsi="Arial" w:cs="Arial"/>
        </w:rPr>
        <w:t xml:space="preserve">. </w:t>
      </w:r>
      <w:r w:rsidRPr="001E5CA3">
        <w:rPr>
          <w:rFonts w:ascii="Arial" w:hAnsi="Arial" w:cs="Arial"/>
        </w:rPr>
        <w:t>La adquisición simultánea de ambas técnicas hace que estemos</w:t>
      </w:r>
      <w:r>
        <w:rPr>
          <w:rFonts w:ascii="Arial" w:hAnsi="Arial" w:cs="Arial"/>
        </w:rPr>
        <w:t>,</w:t>
      </w:r>
      <w:r w:rsidRPr="001E5CA3">
        <w:rPr>
          <w:rFonts w:ascii="Arial" w:hAnsi="Arial" w:cs="Arial"/>
        </w:rPr>
        <w:t xml:space="preserve"> en mi opinión</w:t>
      </w:r>
      <w:r>
        <w:rPr>
          <w:rFonts w:ascii="Arial" w:hAnsi="Arial" w:cs="Arial"/>
        </w:rPr>
        <w:t xml:space="preserve">, </w:t>
      </w:r>
      <w:r w:rsidRPr="001E5CA3">
        <w:rPr>
          <w:rFonts w:ascii="Arial" w:hAnsi="Arial" w:cs="Arial"/>
        </w:rPr>
        <w:t>delante de una herramienta tan útil que en poco tiempo va a cambiar el diagnóstico y el conocimiento de algunas enfermedades de forma radical</w:t>
      </w:r>
      <w:r>
        <w:rPr>
          <w:rFonts w:ascii="Arial" w:hAnsi="Arial" w:cs="Arial"/>
        </w:rPr>
        <w:t>”, concluye la Dra. García Cañamaque.</w:t>
      </w:r>
    </w:p>
    <w:p w:rsidR="00392C62" w:rsidRDefault="00392C62" w:rsidP="00392C62">
      <w:pPr>
        <w:pStyle w:val="Cuerpo"/>
        <w:spacing w:line="360" w:lineRule="auto"/>
        <w:jc w:val="both"/>
        <w:rPr>
          <w:rFonts w:ascii="Arial" w:hAnsi="Arial" w:cs="Arial"/>
        </w:rPr>
      </w:pPr>
    </w:p>
    <w:p w:rsidR="00276C90" w:rsidRPr="001E5CA3" w:rsidRDefault="00276C90" w:rsidP="001622C5">
      <w:pPr>
        <w:spacing w:after="120" w:line="360" w:lineRule="auto"/>
        <w:jc w:val="both"/>
        <w:textAlignment w:val="baseline"/>
        <w:outlineLvl w:val="0"/>
        <w:rPr>
          <w:rFonts w:ascii="Arial" w:hAnsi="Arial" w:cs="Arial"/>
          <w:b/>
        </w:rPr>
      </w:pPr>
      <w:r w:rsidRPr="001E5CA3">
        <w:rPr>
          <w:rFonts w:ascii="Arial" w:hAnsi="Arial" w:cs="Arial"/>
          <w:b/>
        </w:rPr>
        <w:t>Documental ‘Leones, Bomberos y Nubes’</w:t>
      </w:r>
    </w:p>
    <w:p w:rsidR="00276C90" w:rsidRDefault="007F0C59" w:rsidP="001E5CA3">
      <w:pPr>
        <w:spacing w:line="360" w:lineRule="auto"/>
        <w:jc w:val="both"/>
        <w:rPr>
          <w:rFonts w:ascii="Arial" w:hAnsi="Arial" w:cs="Arial"/>
        </w:rPr>
      </w:pPr>
      <w:r>
        <w:rPr>
          <w:rFonts w:ascii="Arial" w:hAnsi="Arial" w:cs="Arial"/>
        </w:rPr>
        <w:t>El</w:t>
      </w:r>
      <w:r w:rsidR="00034C70">
        <w:rPr>
          <w:rFonts w:ascii="Arial" w:hAnsi="Arial" w:cs="Arial"/>
        </w:rPr>
        <w:t xml:space="preserve"> uso de esta tecnología puntera de diagnóstico ha sido recogida en el documental ‘Leones, Bomberos y N</w:t>
      </w:r>
      <w:r w:rsidR="00034C70" w:rsidRPr="001E5CA3">
        <w:rPr>
          <w:rFonts w:ascii="Arial" w:hAnsi="Arial" w:cs="Arial"/>
        </w:rPr>
        <w:t>ubes’</w:t>
      </w:r>
      <w:r w:rsidR="00034C70" w:rsidRPr="001C1B25">
        <w:rPr>
          <w:rFonts w:ascii="Arial" w:hAnsi="Arial" w:cs="Arial"/>
        </w:rPr>
        <w:t xml:space="preserve">, </w:t>
      </w:r>
      <w:r w:rsidR="001E5CA3">
        <w:rPr>
          <w:rFonts w:ascii="Arial" w:hAnsi="Arial" w:cs="Arial"/>
        </w:rPr>
        <w:t xml:space="preserve">( </w:t>
      </w:r>
      <w:hyperlink r:id="rId10" w:history="1">
        <w:r w:rsidR="001E5CA3" w:rsidRPr="001E5CA3">
          <w:rPr>
            <w:rStyle w:val="Hipervnculo"/>
            <w:rFonts w:ascii="Arial" w:hAnsi="Arial" w:cs="Arial"/>
          </w:rPr>
          <w:t>Enlace al documental</w:t>
        </w:r>
      </w:hyperlink>
      <w:r w:rsidR="001E5CA3">
        <w:rPr>
          <w:rFonts w:ascii="Arial" w:hAnsi="Arial" w:cs="Arial"/>
        </w:rPr>
        <w:t xml:space="preserve"> ) </w:t>
      </w:r>
      <w:r w:rsidR="00276C90" w:rsidRPr="008B377E">
        <w:rPr>
          <w:rFonts w:ascii="Arial" w:hAnsi="Arial" w:cs="Arial"/>
        </w:rPr>
        <w:t xml:space="preserve">sobre la Unidad de Oncología Pediátrica del Hospital Universitario </w:t>
      </w:r>
      <w:r w:rsidR="00276C90">
        <w:rPr>
          <w:rFonts w:ascii="Arial" w:hAnsi="Arial" w:cs="Arial"/>
        </w:rPr>
        <w:t xml:space="preserve">HM </w:t>
      </w:r>
      <w:r w:rsidR="00276C90" w:rsidRPr="008B377E">
        <w:rPr>
          <w:rFonts w:ascii="Arial" w:hAnsi="Arial" w:cs="Arial"/>
        </w:rPr>
        <w:t>Montepríncipe</w:t>
      </w:r>
      <w:r w:rsidR="00276C90">
        <w:rPr>
          <w:rFonts w:ascii="Arial" w:hAnsi="Arial" w:cs="Arial"/>
        </w:rPr>
        <w:t xml:space="preserve">, </w:t>
      </w:r>
      <w:r w:rsidR="00034C70" w:rsidRPr="001C1B25">
        <w:rPr>
          <w:rFonts w:ascii="Arial" w:hAnsi="Arial" w:cs="Arial"/>
        </w:rPr>
        <w:t xml:space="preserve">que se </w:t>
      </w:r>
      <w:r w:rsidR="00C14B4C">
        <w:rPr>
          <w:rFonts w:ascii="Arial" w:hAnsi="Arial" w:cs="Arial"/>
        </w:rPr>
        <w:t>emitió</w:t>
      </w:r>
      <w:r w:rsidR="00034C70" w:rsidRPr="001C1B25">
        <w:rPr>
          <w:rFonts w:ascii="Arial" w:hAnsi="Arial" w:cs="Arial"/>
        </w:rPr>
        <w:t xml:space="preserve"> </w:t>
      </w:r>
      <w:r w:rsidR="00992B9C">
        <w:rPr>
          <w:rFonts w:ascii="Arial" w:hAnsi="Arial" w:cs="Arial"/>
        </w:rPr>
        <w:t>el pasado jueves 23 de febrero</w:t>
      </w:r>
      <w:r w:rsidR="00034C70" w:rsidRPr="001C1B25">
        <w:rPr>
          <w:rFonts w:ascii="Arial" w:hAnsi="Arial" w:cs="Arial"/>
        </w:rPr>
        <w:t xml:space="preserve"> en el programa </w:t>
      </w:r>
      <w:r w:rsidR="00034C70">
        <w:rPr>
          <w:rFonts w:ascii="Arial" w:hAnsi="Arial" w:cs="Arial"/>
        </w:rPr>
        <w:t>‘</w:t>
      </w:r>
      <w:r w:rsidR="00034C70" w:rsidRPr="001E5CA3">
        <w:rPr>
          <w:rFonts w:ascii="Arial" w:hAnsi="Arial" w:cs="Arial"/>
        </w:rPr>
        <w:t>La aventura del saber</w:t>
      </w:r>
      <w:r w:rsidR="00276C90">
        <w:rPr>
          <w:rFonts w:ascii="Arial" w:hAnsi="Arial" w:cs="Arial"/>
        </w:rPr>
        <w:t>’ de La</w:t>
      </w:r>
      <w:r w:rsidR="00C14B4C">
        <w:rPr>
          <w:rFonts w:ascii="Arial" w:hAnsi="Arial" w:cs="Arial"/>
        </w:rPr>
        <w:t xml:space="preserve"> </w:t>
      </w:r>
      <w:r w:rsidR="00276C90">
        <w:rPr>
          <w:rFonts w:ascii="Arial" w:hAnsi="Arial" w:cs="Arial"/>
        </w:rPr>
        <w:t>2</w:t>
      </w:r>
      <w:r w:rsidR="00276C90" w:rsidRPr="001C1B25">
        <w:rPr>
          <w:rFonts w:ascii="Arial" w:hAnsi="Arial" w:cs="Arial"/>
        </w:rPr>
        <w:t>,</w:t>
      </w:r>
      <w:r w:rsidR="00276C90">
        <w:rPr>
          <w:rFonts w:ascii="Arial" w:hAnsi="Arial" w:cs="Arial"/>
        </w:rPr>
        <w:t xml:space="preserve"> en el que se utiliza la tecnología </w:t>
      </w:r>
      <w:r w:rsidR="00276C90" w:rsidRPr="001E5CA3">
        <w:rPr>
          <w:rFonts w:ascii="Arial" w:hAnsi="Arial" w:cs="Arial"/>
        </w:rPr>
        <w:t>Biograph mMR</w:t>
      </w:r>
      <w:r w:rsidR="001E5CA3">
        <w:rPr>
          <w:rFonts w:ascii="Arial" w:hAnsi="Arial" w:cs="Arial"/>
        </w:rPr>
        <w:t xml:space="preserve">. </w:t>
      </w:r>
      <w:r w:rsidR="002D585C" w:rsidRPr="008B377E">
        <w:rPr>
          <w:rFonts w:ascii="Arial" w:hAnsi="Arial" w:cs="Arial"/>
        </w:rPr>
        <w:t>En Europa, tan solo 25 centros –uno de ellos el Hospital HM Puerta del Sur- cuentan con esta tecnología de Siemens Healthineers</w:t>
      </w:r>
      <w:r w:rsidR="00D72376">
        <w:rPr>
          <w:rFonts w:ascii="Arial" w:hAnsi="Arial" w:cs="Arial"/>
        </w:rPr>
        <w:t>, que</w:t>
      </w:r>
      <w:r w:rsidR="002D585C" w:rsidRPr="008B377E">
        <w:rPr>
          <w:rFonts w:ascii="Arial" w:hAnsi="Arial" w:cs="Arial"/>
        </w:rPr>
        <w:t xml:space="preserve"> fue adquirid</w:t>
      </w:r>
      <w:r w:rsidR="00D72376">
        <w:rPr>
          <w:rFonts w:ascii="Arial" w:hAnsi="Arial" w:cs="Arial"/>
        </w:rPr>
        <w:t>a</w:t>
      </w:r>
      <w:r w:rsidR="002D585C" w:rsidRPr="008B377E">
        <w:rPr>
          <w:rFonts w:ascii="Arial" w:hAnsi="Arial" w:cs="Arial"/>
        </w:rPr>
        <w:t xml:space="preserve"> por el grupo HM Hospitales en 2014, convirtiéndose así en pioneros en España en Medicina Nuclear.</w:t>
      </w:r>
      <w:r w:rsidR="001E5CA3">
        <w:rPr>
          <w:rFonts w:ascii="Arial" w:hAnsi="Arial" w:cs="Arial"/>
        </w:rPr>
        <w:t xml:space="preserve"> </w:t>
      </w:r>
      <w:r w:rsidR="00D72376" w:rsidRPr="008B377E">
        <w:rPr>
          <w:rFonts w:ascii="Arial" w:hAnsi="Arial" w:cs="Arial"/>
        </w:rPr>
        <w:t>En este sentido</w:t>
      </w:r>
      <w:r w:rsidR="00D72376">
        <w:rPr>
          <w:rFonts w:ascii="Arial" w:hAnsi="Arial" w:cs="Arial"/>
        </w:rPr>
        <w:t>,</w:t>
      </w:r>
      <w:r w:rsidR="002D585C">
        <w:rPr>
          <w:rFonts w:ascii="Arial" w:hAnsi="Arial" w:cs="Arial"/>
        </w:rPr>
        <w:t xml:space="preserve"> e</w:t>
      </w:r>
      <w:r w:rsidR="00276C90">
        <w:rPr>
          <w:rFonts w:ascii="Arial" w:hAnsi="Arial" w:cs="Arial"/>
        </w:rPr>
        <w:t xml:space="preserve">ste avanzado sistema permite mostrar al mismo tiempo la anatomía, los órganos y la actividad metabólica del paciente. Esto es especialmente </w:t>
      </w:r>
      <w:r w:rsidR="00276C90" w:rsidRPr="00015E4F">
        <w:rPr>
          <w:rFonts w:ascii="Arial" w:hAnsi="Arial" w:cs="Arial"/>
        </w:rPr>
        <w:t>relevante</w:t>
      </w:r>
      <w:r w:rsidR="00276C90">
        <w:rPr>
          <w:rFonts w:ascii="Arial" w:hAnsi="Arial" w:cs="Arial"/>
        </w:rPr>
        <w:t xml:space="preserve"> en la exploración de tumores, porque al combinar ambas técnicas, evita someter a más dosis de radiación. Además, permite</w:t>
      </w:r>
      <w:r w:rsidR="00276C90" w:rsidRPr="00E5758C">
        <w:rPr>
          <w:rFonts w:ascii="Arial" w:hAnsi="Arial" w:cs="Arial"/>
        </w:rPr>
        <w:t xml:space="preserve"> una gran precisión para la detección y la determinación del estadio del cáncer </w:t>
      </w:r>
      <w:r w:rsidR="00276C90">
        <w:rPr>
          <w:rFonts w:ascii="Arial" w:hAnsi="Arial" w:cs="Arial"/>
        </w:rPr>
        <w:t>ya que corrige la atenuación de las imágenes y facilita la detección de tumores específicos.</w:t>
      </w:r>
    </w:p>
    <w:p w:rsidR="00F525E0" w:rsidRDefault="00F525E0" w:rsidP="00F525E0">
      <w:pPr>
        <w:jc w:val="both"/>
        <w:rPr>
          <w:rFonts w:ascii="Arial" w:eastAsia="Times New Roman" w:hAnsi="Arial" w:cs="Arial"/>
          <w:b/>
          <w:szCs w:val="20"/>
          <w:lang w:eastAsia="de-DE"/>
        </w:rPr>
      </w:pPr>
      <w:r>
        <w:rPr>
          <w:rFonts w:ascii="Arial" w:eastAsia="Times New Roman" w:hAnsi="Arial" w:cs="Arial"/>
          <w:b/>
          <w:szCs w:val="20"/>
          <w:lang w:eastAsia="de-DE"/>
        </w:rPr>
        <w:t>Acerca de Siemens Healthineers</w:t>
      </w:r>
    </w:p>
    <w:p w:rsidR="00481316" w:rsidRDefault="00481316" w:rsidP="000B249E">
      <w:pPr>
        <w:spacing w:after="120" w:line="288" w:lineRule="auto"/>
        <w:jc w:val="both"/>
        <w:rPr>
          <w:rFonts w:ascii="Arial" w:hAnsi="Arial" w:cs="Arial"/>
          <w:color w:val="333333"/>
          <w:sz w:val="20"/>
          <w:szCs w:val="24"/>
        </w:rPr>
      </w:pPr>
      <w:r w:rsidRPr="00481316">
        <w:rPr>
          <w:rFonts w:ascii="Arial" w:hAnsi="Arial" w:cs="Arial"/>
          <w:color w:val="333333"/>
          <w:sz w:val="20"/>
          <w:szCs w:val="24"/>
        </w:rPr>
        <w:t xml:space="preserve">Siemens Healthineers es el negocio de salud de Siemens AG y se gestiona de forma independiente. Con sus soluciones y servicios, permite que los proveedores de atención sanitaria se enfrenten a los desafíos actuales y destaquen en sus respectivos entornos. Siemens Healthineers es líder en tecnología sanitaria y cuenta con un amplio portfolio en áreas destacadas como el diagnóstico por imagen, la terapia, el diagnóstico de laboratorio y la medicina molecular. Siemens Healthineers también desarrolla servicios digitales y soluciones de consultoría. Para ayudar a sus clientes a tener </w:t>
      </w:r>
      <w:r w:rsidRPr="00481316">
        <w:rPr>
          <w:rFonts w:ascii="Arial" w:hAnsi="Arial" w:cs="Arial"/>
          <w:color w:val="333333"/>
          <w:sz w:val="20"/>
          <w:szCs w:val="24"/>
        </w:rPr>
        <w:lastRenderedPageBreak/>
        <w:t>éxito, Siemens Healthineers promueve nuevos modelos de negocio que maximizan las oportunidades y reducen los riesgos.</w:t>
      </w:r>
    </w:p>
    <w:p w:rsidR="00481316" w:rsidRDefault="00481316" w:rsidP="00481316">
      <w:pPr>
        <w:spacing w:after="120" w:line="288" w:lineRule="auto"/>
        <w:jc w:val="both"/>
        <w:rPr>
          <w:rFonts w:ascii="Arial" w:hAnsi="Arial" w:cs="Arial"/>
          <w:color w:val="333333"/>
          <w:sz w:val="20"/>
          <w:szCs w:val="24"/>
        </w:rPr>
      </w:pPr>
      <w:r w:rsidRPr="00481316">
        <w:rPr>
          <w:rFonts w:ascii="Arial" w:hAnsi="Arial" w:cs="Arial"/>
          <w:color w:val="333333"/>
          <w:sz w:val="20"/>
          <w:szCs w:val="24"/>
        </w:rPr>
        <w:t xml:space="preserve">En el año fiscal 2016 -que finalizó el pasado 30 de septiembre- Siemens Healthineers ha generado unos ingresos de 13.500 millones de euros y un beneficio por encima de los 2.300 millones de euros. Cuenta con alrededor de 46.000 empleados en todo el mundo. Más información en </w:t>
      </w:r>
      <w:r>
        <w:rPr>
          <w:rFonts w:ascii="Arial" w:hAnsi="Arial" w:cs="Arial"/>
          <w:color w:val="333333"/>
          <w:sz w:val="20"/>
          <w:szCs w:val="24"/>
        </w:rPr>
        <w:t xml:space="preserve"> </w:t>
      </w:r>
      <w:r w:rsidRPr="00481316">
        <w:rPr>
          <w:rFonts w:ascii="Arial" w:hAnsi="Arial" w:cs="Arial"/>
          <w:color w:val="333333"/>
          <w:sz w:val="20"/>
          <w:szCs w:val="24"/>
        </w:rPr>
        <w:t xml:space="preserve">www.healthcare.siemens.es </w:t>
      </w:r>
    </w:p>
    <w:p w:rsidR="00B67791" w:rsidRDefault="00B67791" w:rsidP="00481316">
      <w:pPr>
        <w:spacing w:after="120" w:line="288" w:lineRule="auto"/>
        <w:jc w:val="both"/>
        <w:rPr>
          <w:rFonts w:ascii="Arial" w:eastAsia="Times New Roman" w:hAnsi="Arial" w:cs="Arial"/>
          <w:b/>
          <w:sz w:val="20"/>
          <w:szCs w:val="20"/>
          <w:lang w:eastAsia="de-DE"/>
        </w:rPr>
      </w:pPr>
      <w:r w:rsidRPr="00F7675E">
        <w:rPr>
          <w:rFonts w:ascii="Arial" w:eastAsia="Times New Roman" w:hAnsi="Arial" w:cs="Arial"/>
          <w:b/>
          <w:sz w:val="20"/>
          <w:szCs w:val="20"/>
          <w:lang w:eastAsia="de-DE"/>
        </w:rPr>
        <w:t>Contacto para periodistas:</w:t>
      </w:r>
      <w:r>
        <w:rPr>
          <w:rFonts w:ascii="Arial" w:eastAsia="Times New Roman" w:hAnsi="Arial" w:cs="Arial"/>
          <w:b/>
          <w:sz w:val="20"/>
          <w:szCs w:val="20"/>
          <w:lang w:eastAsia="de-DE"/>
        </w:rPr>
        <w:t xml:space="preserve"> </w:t>
      </w:r>
    </w:p>
    <w:p w:rsidR="00B67791" w:rsidRPr="00F7675E" w:rsidRDefault="00B67791" w:rsidP="00B67791">
      <w:pPr>
        <w:spacing w:after="0"/>
        <w:rPr>
          <w:rFonts w:ascii="Arial" w:eastAsia="Times New Roman" w:hAnsi="Arial" w:cs="Arial"/>
          <w:sz w:val="20"/>
          <w:lang w:eastAsia="de-DE"/>
        </w:rPr>
      </w:pPr>
      <w:r w:rsidRPr="00F7675E">
        <w:rPr>
          <w:rFonts w:ascii="Arial" w:eastAsia="Times New Roman" w:hAnsi="Arial" w:cs="Arial"/>
          <w:sz w:val="20"/>
          <w:lang w:eastAsia="de-DE"/>
        </w:rPr>
        <w:t>Desiree Reina Ruiz-Constantino</w:t>
      </w:r>
    </w:p>
    <w:p w:rsidR="00B67791" w:rsidRPr="00F7675E" w:rsidRDefault="00B67791" w:rsidP="00B67791">
      <w:pPr>
        <w:spacing w:after="0"/>
        <w:rPr>
          <w:rFonts w:ascii="Arial" w:eastAsia="Times New Roman" w:hAnsi="Arial" w:cs="Arial"/>
          <w:color w:val="A6A6A6" w:themeColor="background1" w:themeShade="A6"/>
          <w:sz w:val="20"/>
          <w:lang w:eastAsia="de-DE"/>
        </w:rPr>
      </w:pPr>
      <w:r w:rsidRPr="00F7675E">
        <w:rPr>
          <w:rFonts w:ascii="Arial" w:eastAsia="Times New Roman" w:hAnsi="Arial" w:cs="Arial"/>
          <w:color w:val="A6A6A6" w:themeColor="background1" w:themeShade="A6"/>
          <w:sz w:val="20"/>
          <w:lang w:eastAsia="de-DE"/>
        </w:rPr>
        <w:t>Directora de Comunicación</w:t>
      </w:r>
    </w:p>
    <w:p w:rsidR="00B67791" w:rsidRPr="00F7675E" w:rsidRDefault="00BC4A08" w:rsidP="00B67791">
      <w:pPr>
        <w:spacing w:after="0"/>
        <w:rPr>
          <w:rFonts w:ascii="Arial" w:eastAsia="Times New Roman" w:hAnsi="Arial" w:cs="Arial"/>
          <w:sz w:val="20"/>
          <w:lang w:eastAsia="de-DE"/>
        </w:rPr>
      </w:pPr>
      <w:hyperlink r:id="rId11" w:history="1">
        <w:r w:rsidR="00B67791" w:rsidRPr="006150FC">
          <w:rPr>
            <w:rStyle w:val="Hipervnculo"/>
            <w:rFonts w:ascii="Arial" w:eastAsia="Times New Roman" w:hAnsi="Arial" w:cs="Arial"/>
            <w:sz w:val="20"/>
            <w:lang w:eastAsia="de-DE"/>
          </w:rPr>
          <w:t>desiree.reina@siemens-healthineers.com</w:t>
        </w:r>
      </w:hyperlink>
    </w:p>
    <w:p w:rsidR="00B67791" w:rsidRDefault="00B67791" w:rsidP="00B67791">
      <w:pPr>
        <w:spacing w:after="120"/>
        <w:rPr>
          <w:rFonts w:ascii="Arial" w:eastAsia="Times New Roman" w:hAnsi="Arial" w:cs="Arial"/>
          <w:sz w:val="20"/>
          <w:lang w:eastAsia="de-DE"/>
        </w:rPr>
      </w:pPr>
      <w:r w:rsidRPr="00F7675E">
        <w:rPr>
          <w:rFonts w:ascii="Arial" w:eastAsia="Times New Roman" w:hAnsi="Arial" w:cs="Arial"/>
          <w:sz w:val="20"/>
          <w:lang w:eastAsia="de-DE"/>
        </w:rPr>
        <w:t>607 078 432</w:t>
      </w:r>
    </w:p>
    <w:p w:rsidR="00B67791" w:rsidRDefault="00B67791" w:rsidP="00B67791">
      <w:pPr>
        <w:spacing w:after="0"/>
        <w:rPr>
          <w:rFonts w:ascii="Arial" w:eastAsia="Times New Roman" w:hAnsi="Arial" w:cs="Arial"/>
          <w:b/>
          <w:sz w:val="20"/>
          <w:szCs w:val="20"/>
          <w:lang w:eastAsia="de-DE"/>
        </w:rPr>
      </w:pPr>
      <w:r w:rsidRPr="00F7675E">
        <w:rPr>
          <w:rFonts w:ascii="Arial" w:eastAsia="Times New Roman" w:hAnsi="Arial" w:cs="Arial"/>
          <w:b/>
          <w:sz w:val="20"/>
          <w:szCs w:val="20"/>
          <w:lang w:eastAsia="de-DE"/>
        </w:rPr>
        <w:t>Contacto para periodistas:</w:t>
      </w:r>
      <w:r>
        <w:rPr>
          <w:rFonts w:ascii="Arial" w:eastAsia="Times New Roman" w:hAnsi="Arial" w:cs="Arial"/>
          <w:b/>
          <w:sz w:val="20"/>
          <w:szCs w:val="20"/>
          <w:lang w:eastAsia="de-DE"/>
        </w:rPr>
        <w:t xml:space="preserve"> </w:t>
      </w:r>
    </w:p>
    <w:p w:rsidR="00B67791" w:rsidRPr="00F7675E" w:rsidRDefault="00B67791" w:rsidP="00B67791">
      <w:pPr>
        <w:spacing w:after="0"/>
        <w:rPr>
          <w:rFonts w:ascii="Arial" w:eastAsia="Times New Roman" w:hAnsi="Arial" w:cs="Arial"/>
          <w:sz w:val="20"/>
          <w:lang w:eastAsia="de-DE"/>
        </w:rPr>
      </w:pPr>
      <w:r>
        <w:rPr>
          <w:rFonts w:ascii="Arial" w:eastAsia="Times New Roman" w:hAnsi="Arial" w:cs="Arial"/>
          <w:sz w:val="20"/>
          <w:lang w:eastAsia="de-DE"/>
        </w:rPr>
        <w:t>Cristina Horcajada</w:t>
      </w:r>
    </w:p>
    <w:p w:rsidR="00B67791" w:rsidRPr="00F7675E" w:rsidRDefault="00B67791" w:rsidP="00B67791">
      <w:pPr>
        <w:spacing w:after="0"/>
        <w:rPr>
          <w:rFonts w:ascii="Arial" w:eastAsia="Times New Roman" w:hAnsi="Arial" w:cs="Arial"/>
          <w:color w:val="A6A6A6" w:themeColor="background1" w:themeShade="A6"/>
          <w:sz w:val="20"/>
          <w:lang w:eastAsia="de-DE"/>
        </w:rPr>
      </w:pPr>
      <w:r w:rsidRPr="00F7675E">
        <w:rPr>
          <w:rFonts w:ascii="Arial" w:eastAsia="Times New Roman" w:hAnsi="Arial" w:cs="Arial"/>
          <w:color w:val="A6A6A6" w:themeColor="background1" w:themeShade="A6"/>
          <w:sz w:val="20"/>
          <w:lang w:eastAsia="de-DE"/>
        </w:rPr>
        <w:t>Comunicación</w:t>
      </w:r>
    </w:p>
    <w:p w:rsidR="00B67791" w:rsidRPr="00F7675E" w:rsidRDefault="00BC4A08" w:rsidP="00B67791">
      <w:pPr>
        <w:spacing w:after="0"/>
        <w:rPr>
          <w:rFonts w:ascii="Arial" w:eastAsia="Times New Roman" w:hAnsi="Arial" w:cs="Arial"/>
          <w:sz w:val="20"/>
          <w:lang w:eastAsia="de-DE"/>
        </w:rPr>
      </w:pPr>
      <w:hyperlink r:id="rId12" w:history="1">
        <w:r w:rsidR="00B67791" w:rsidRPr="00C112BC">
          <w:rPr>
            <w:rStyle w:val="Hipervnculo"/>
            <w:rFonts w:ascii="Arial" w:eastAsia="Times New Roman" w:hAnsi="Arial" w:cs="Arial"/>
            <w:sz w:val="20"/>
            <w:lang w:eastAsia="de-DE"/>
          </w:rPr>
          <w:t>cristina.horcajada@siemens-healthineers.com</w:t>
        </w:r>
      </w:hyperlink>
    </w:p>
    <w:p w:rsidR="00B67791" w:rsidRDefault="00B67791" w:rsidP="00B67791">
      <w:pPr>
        <w:spacing w:after="120"/>
        <w:rPr>
          <w:rFonts w:ascii="Arial" w:eastAsia="Times New Roman" w:hAnsi="Arial" w:cs="Arial"/>
          <w:sz w:val="20"/>
          <w:lang w:eastAsia="de-DE"/>
        </w:rPr>
      </w:pPr>
      <w:r>
        <w:rPr>
          <w:rFonts w:ascii="Arial" w:eastAsia="Times New Roman" w:hAnsi="Arial" w:cs="Arial"/>
          <w:sz w:val="20"/>
          <w:lang w:eastAsia="de-DE"/>
        </w:rPr>
        <w:t>610 497 323</w:t>
      </w:r>
    </w:p>
    <w:p w:rsidR="00B67791" w:rsidRDefault="00B67791" w:rsidP="000B249E">
      <w:pPr>
        <w:spacing w:after="120" w:line="288" w:lineRule="auto"/>
        <w:jc w:val="both"/>
        <w:rPr>
          <w:rFonts w:ascii="Arial" w:hAnsi="Arial" w:cs="Arial"/>
          <w:color w:val="333333"/>
          <w:sz w:val="20"/>
          <w:szCs w:val="24"/>
        </w:rPr>
      </w:pPr>
    </w:p>
    <w:p w:rsidR="00B67791" w:rsidRPr="00377620" w:rsidRDefault="00377620" w:rsidP="00B67791">
      <w:pPr>
        <w:jc w:val="both"/>
        <w:rPr>
          <w:rFonts w:ascii="Arial" w:eastAsia="Times New Roman" w:hAnsi="Arial" w:cs="Arial"/>
          <w:b/>
          <w:szCs w:val="20"/>
          <w:lang w:eastAsia="de-DE"/>
        </w:rPr>
      </w:pPr>
      <w:r>
        <w:rPr>
          <w:rFonts w:ascii="Arial" w:eastAsia="Times New Roman" w:hAnsi="Arial" w:cs="Arial"/>
          <w:b/>
          <w:szCs w:val="20"/>
          <w:lang w:eastAsia="de-DE"/>
        </w:rPr>
        <w:t xml:space="preserve">Sobre </w:t>
      </w:r>
      <w:r w:rsidR="00B67791" w:rsidRPr="00377620">
        <w:rPr>
          <w:rFonts w:ascii="Arial" w:eastAsia="Times New Roman" w:hAnsi="Arial" w:cs="Arial"/>
          <w:b/>
          <w:szCs w:val="20"/>
          <w:lang w:eastAsia="de-DE"/>
        </w:rPr>
        <w:t>HM Hospitales</w:t>
      </w:r>
    </w:p>
    <w:p w:rsidR="00B67791" w:rsidRPr="00377620" w:rsidRDefault="00B67791" w:rsidP="00B67791">
      <w:pPr>
        <w:jc w:val="both"/>
        <w:rPr>
          <w:rFonts w:ascii="Arial" w:hAnsi="Arial" w:cs="Arial"/>
          <w:color w:val="333333"/>
          <w:sz w:val="20"/>
          <w:szCs w:val="24"/>
        </w:rPr>
      </w:pPr>
      <w:r w:rsidRPr="00377620">
        <w:rPr>
          <w:rFonts w:ascii="Arial" w:hAnsi="Arial" w:cs="Arial"/>
          <w:color w:val="333333"/>
          <w:sz w:val="20"/>
          <w:szCs w:val="24"/>
        </w:rPr>
        <w:t>HM Hospitales es el grupo hospitalario privado de referencia a nivel nacional que basa su oferta en la excelencia asistencial sumada a la investigación, la docencia, la constante innovación tecnológica y la publicación de resultados.</w:t>
      </w:r>
    </w:p>
    <w:p w:rsidR="00B67791" w:rsidRPr="00377620" w:rsidRDefault="00B67791" w:rsidP="00B67791">
      <w:pPr>
        <w:jc w:val="both"/>
        <w:rPr>
          <w:rFonts w:ascii="Arial" w:hAnsi="Arial" w:cs="Arial"/>
          <w:color w:val="333333"/>
          <w:sz w:val="20"/>
          <w:szCs w:val="24"/>
        </w:rPr>
      </w:pPr>
      <w:r w:rsidRPr="00377620">
        <w:rPr>
          <w:rFonts w:ascii="Arial" w:hAnsi="Arial" w:cs="Arial"/>
          <w:color w:val="333333"/>
          <w:sz w:val="20"/>
          <w:szCs w:val="24"/>
        </w:rPr>
        <w:t xml:space="preserve">Dirigido por médicos y con capital 100% español, cuenta en la actualidad con más de 4.000 profesionales que concentran sus esfuerzos en ofrecer una medicina de calidad e innovadora centrada en el cuidado de la salud y el bienestar de sus pacientes y familiares. </w:t>
      </w:r>
    </w:p>
    <w:p w:rsidR="00B67791" w:rsidRPr="00377620" w:rsidRDefault="00B67791" w:rsidP="00B67791">
      <w:pPr>
        <w:jc w:val="both"/>
        <w:rPr>
          <w:rFonts w:ascii="Arial" w:hAnsi="Arial" w:cs="Arial"/>
          <w:color w:val="333333"/>
          <w:sz w:val="20"/>
          <w:szCs w:val="24"/>
        </w:rPr>
      </w:pPr>
      <w:r w:rsidRPr="00377620">
        <w:rPr>
          <w:rFonts w:ascii="Arial" w:hAnsi="Arial" w:cs="Arial"/>
          <w:color w:val="333333"/>
          <w:sz w:val="20"/>
          <w:szCs w:val="24"/>
        </w:rPr>
        <w:t>HM Hospitales está formado por 33 centros asistenciales: 13 hospitales, 3 centros integrales de alta especialización en Oncología, Cardiología y Neurociencias, además de 17 policlínicos. Todos ellos trabajan de manera coordinada para ofrecer una gestión integral de las necesidades y requerimientos de sus pacientes.</w:t>
      </w:r>
    </w:p>
    <w:p w:rsidR="00B67791" w:rsidRDefault="00B67791" w:rsidP="00B67791">
      <w:pPr>
        <w:jc w:val="both"/>
        <w:rPr>
          <w:rStyle w:val="Hipervnculo"/>
          <w:sz w:val="24"/>
          <w:szCs w:val="24"/>
        </w:rPr>
      </w:pPr>
      <w:r w:rsidRPr="00377620">
        <w:rPr>
          <w:rFonts w:ascii="Arial" w:hAnsi="Arial" w:cs="Arial"/>
          <w:color w:val="333333"/>
          <w:sz w:val="20"/>
          <w:szCs w:val="24"/>
        </w:rPr>
        <w:t>Más información:</w:t>
      </w:r>
      <w:r w:rsidRPr="00377E12">
        <w:rPr>
          <w:sz w:val="24"/>
          <w:szCs w:val="24"/>
        </w:rPr>
        <w:t xml:space="preserve"> </w:t>
      </w:r>
      <w:hyperlink r:id="rId13" w:history="1">
        <w:r w:rsidRPr="009C67AC">
          <w:rPr>
            <w:rStyle w:val="Hipervnculo"/>
            <w:sz w:val="24"/>
            <w:szCs w:val="24"/>
          </w:rPr>
          <w:t>w</w:t>
        </w:r>
        <w:r w:rsidRPr="00377620">
          <w:rPr>
            <w:rStyle w:val="Hipervnculo"/>
            <w:rFonts w:ascii="Arial" w:eastAsia="Times New Roman" w:hAnsi="Arial" w:cs="Arial"/>
            <w:sz w:val="20"/>
            <w:lang w:eastAsia="de-DE"/>
          </w:rPr>
          <w:t>ww.hmhospitales.com</w:t>
        </w:r>
      </w:hyperlink>
    </w:p>
    <w:p w:rsidR="00B67791" w:rsidRDefault="00B67791" w:rsidP="00B67791">
      <w:pPr>
        <w:jc w:val="both"/>
        <w:rPr>
          <w:rFonts w:ascii="Arial" w:hAnsi="Arial" w:cs="Arial"/>
          <w:b/>
          <w:bCs/>
          <w:sz w:val="20"/>
        </w:rPr>
      </w:pPr>
      <w:r>
        <w:rPr>
          <w:rFonts w:ascii="Arial" w:hAnsi="Arial" w:cs="Arial"/>
          <w:b/>
          <w:bCs/>
          <w:sz w:val="20"/>
        </w:rPr>
        <w:t>M</w:t>
      </w:r>
      <w:r w:rsidRPr="00DB0640">
        <w:rPr>
          <w:rFonts w:ascii="Arial" w:hAnsi="Arial" w:cs="Arial"/>
          <w:b/>
          <w:bCs/>
          <w:sz w:val="20"/>
        </w:rPr>
        <w:t>ás información</w:t>
      </w:r>
      <w:r>
        <w:rPr>
          <w:rFonts w:ascii="Arial" w:hAnsi="Arial" w:cs="Arial"/>
          <w:b/>
          <w:bCs/>
          <w:sz w:val="20"/>
        </w:rPr>
        <w:t xml:space="preserve"> para medios</w:t>
      </w:r>
      <w:r w:rsidRPr="00DB0640">
        <w:rPr>
          <w:rFonts w:ascii="Arial" w:hAnsi="Arial" w:cs="Arial"/>
          <w:b/>
          <w:bCs/>
          <w:sz w:val="20"/>
        </w:rPr>
        <w:t>:</w:t>
      </w:r>
    </w:p>
    <w:p w:rsidR="00B67791" w:rsidRDefault="00B67791" w:rsidP="00B67791">
      <w:pPr>
        <w:jc w:val="both"/>
        <w:rPr>
          <w:rFonts w:ascii="Arial" w:hAnsi="Arial" w:cs="Arial"/>
          <w:b/>
          <w:bCs/>
          <w:sz w:val="20"/>
        </w:rPr>
      </w:pPr>
      <w:r>
        <w:rPr>
          <w:rFonts w:ascii="Arial" w:hAnsi="Arial" w:cs="Arial"/>
          <w:b/>
          <w:bCs/>
          <w:sz w:val="20"/>
        </w:rPr>
        <w:t>DPTO. DE COMUNICACIÓN DE HM HOSPITALES</w:t>
      </w:r>
    </w:p>
    <w:p w:rsidR="00B67791" w:rsidRDefault="00B67791" w:rsidP="00B67791">
      <w:pPr>
        <w:jc w:val="both"/>
        <w:rPr>
          <w:rFonts w:ascii="Arial" w:hAnsi="Arial" w:cs="Arial"/>
          <w:b/>
          <w:bCs/>
          <w:sz w:val="20"/>
        </w:rPr>
      </w:pPr>
      <w:r>
        <w:rPr>
          <w:rFonts w:ascii="Arial" w:hAnsi="Arial" w:cs="Arial"/>
          <w:b/>
          <w:bCs/>
          <w:sz w:val="20"/>
        </w:rPr>
        <w:t>Marcos García Rodríguez</w:t>
      </w:r>
    </w:p>
    <w:p w:rsidR="00B67791" w:rsidRDefault="00B67791" w:rsidP="00B67791">
      <w:pPr>
        <w:jc w:val="both"/>
        <w:rPr>
          <w:rFonts w:ascii="Arial" w:hAnsi="Arial" w:cs="Arial"/>
          <w:b/>
          <w:bCs/>
          <w:sz w:val="20"/>
          <w:szCs w:val="20"/>
          <w:lang w:val="it-IT"/>
        </w:rPr>
      </w:pPr>
      <w:r>
        <w:rPr>
          <w:rFonts w:ascii="Arial" w:hAnsi="Arial" w:cs="Arial"/>
          <w:b/>
          <w:bCs/>
          <w:sz w:val="20"/>
        </w:rPr>
        <w:t xml:space="preserve">Tel.: 914 444 244 Ext 167 / Móvil 667 184 600 </w:t>
      </w:r>
    </w:p>
    <w:p w:rsidR="00B67791" w:rsidRDefault="00B67791" w:rsidP="00B67791">
      <w:pPr>
        <w:jc w:val="both"/>
        <w:rPr>
          <w:rFonts w:ascii="Times New Roman" w:hAnsi="Times New Roman" w:cs="Times New Roman"/>
          <w:sz w:val="24"/>
          <w:szCs w:val="24"/>
        </w:rPr>
      </w:pPr>
      <w:r>
        <w:rPr>
          <w:rFonts w:ascii="Arial" w:hAnsi="Arial" w:cs="Arial"/>
          <w:b/>
          <w:bCs/>
          <w:sz w:val="20"/>
          <w:szCs w:val="20"/>
          <w:lang w:val="it-IT"/>
        </w:rPr>
        <w:t>E-mail:</w:t>
      </w:r>
      <w:r>
        <w:rPr>
          <w:rFonts w:ascii="Arial" w:hAnsi="Arial" w:cs="Arial"/>
          <w:sz w:val="20"/>
          <w:szCs w:val="20"/>
          <w:lang w:val="it-IT"/>
        </w:rPr>
        <w:t xml:space="preserve"> </w:t>
      </w:r>
      <w:hyperlink r:id="rId14" w:history="1">
        <w:r>
          <w:rPr>
            <w:rStyle w:val="Hipervnculo"/>
            <w:rFonts w:ascii="Arial" w:hAnsi="Arial" w:cs="Arial"/>
            <w:sz w:val="20"/>
            <w:szCs w:val="20"/>
            <w:lang w:val="it-IT"/>
          </w:rPr>
          <w:t>mgarciarodriguez@hmhospitales.com</w:t>
        </w:r>
      </w:hyperlink>
    </w:p>
    <w:p w:rsidR="00AB43E7" w:rsidRPr="001F0279" w:rsidRDefault="00AB43E7" w:rsidP="001C1B25"/>
    <w:sectPr w:rsidR="00AB43E7" w:rsidRPr="001F0279" w:rsidSect="002F4B6E">
      <w:headerReference w:type="default" r:id="rId15"/>
      <w:footerReference w:type="default" r:id="rId16"/>
      <w:pgSz w:w="11906" w:h="16838"/>
      <w:pgMar w:top="851" w:right="1274"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5DBC" w:rsidRDefault="00C15DBC" w:rsidP="009011A6">
      <w:pPr>
        <w:spacing w:after="0" w:line="240" w:lineRule="auto"/>
      </w:pPr>
      <w:r>
        <w:separator/>
      </w:r>
    </w:p>
  </w:endnote>
  <w:endnote w:type="continuationSeparator" w:id="0">
    <w:p w:rsidR="00C15DBC" w:rsidRDefault="00C15DBC" w:rsidP="00901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E4F" w:rsidRDefault="00015E4F">
    <w:pPr>
      <w:pStyle w:val="Piedepgina"/>
    </w:pPr>
    <w:r>
      <w:rPr>
        <w:noProof/>
        <w:lang w:eastAsia="es-ES"/>
      </w:rPr>
      <w:drawing>
        <wp:anchor distT="0" distB="0" distL="114300" distR="114300" simplePos="0" relativeHeight="251658240" behindDoc="1" locked="0" layoutInCell="1" allowOverlap="1">
          <wp:simplePos x="0" y="0"/>
          <wp:positionH relativeFrom="column">
            <wp:posOffset>-984885</wp:posOffset>
          </wp:positionH>
          <wp:positionV relativeFrom="paragraph">
            <wp:posOffset>-299085</wp:posOffset>
          </wp:positionV>
          <wp:extent cx="4162425" cy="902335"/>
          <wp:effectExtent l="0" t="0" r="0" b="0"/>
          <wp:wrapTight wrapText="bothSides">
            <wp:wrapPolygon edited="0">
              <wp:start x="0" y="0"/>
              <wp:lineTo x="0" y="20977"/>
              <wp:lineTo x="21551" y="20977"/>
              <wp:lineTo x="21551" y="0"/>
              <wp:lineTo x="0" y="0"/>
            </wp:wrapPolygon>
          </wp:wrapTight>
          <wp:docPr id="7" name="Imagen 7" descr="\\Cm-serverts1b\Documentos\CM-Comunicacion\CM-CMontanes\Mis documentos\bubblesorang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serverts1b\Documentos\CM-Comunicacion\CM-CMontanes\Mis documentos\bubblesorange2.jpg"/>
                  <pic:cNvPicPr>
                    <a:picLocks noChangeAspect="1" noChangeArrowheads="1"/>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4162425" cy="902335"/>
                  </a:xfrm>
                  <a:prstGeom prst="rect">
                    <a:avLst/>
                  </a:prstGeom>
                  <a:noFill/>
                  <a:ln>
                    <a:noFill/>
                  </a:ln>
                  <a:extLst>
                    <a:ext uri="{53640926-AAD7-44D8-BBD7-CCE9431645EC}">
                      <a14:shadowObscured xmlns:a14="http://schemas.microsoft.com/office/drawing/2010/main"/>
                    </a:ext>
                  </a:extLst>
                </pic:spPr>
              </pic:pic>
            </a:graphicData>
          </a:graphic>
        </wp:anchor>
      </w:drawing>
    </w:r>
    <w:r>
      <w:rPr>
        <w:noProof/>
        <w:lang w:eastAsia="es-ES"/>
      </w:rPr>
      <w:drawing>
        <wp:anchor distT="0" distB="0" distL="114300" distR="114300" simplePos="0" relativeHeight="251659264" behindDoc="1" locked="0" layoutInCell="1" allowOverlap="1">
          <wp:simplePos x="0" y="0"/>
          <wp:positionH relativeFrom="column">
            <wp:posOffset>2577465</wp:posOffset>
          </wp:positionH>
          <wp:positionV relativeFrom="paragraph">
            <wp:posOffset>-196850</wp:posOffset>
          </wp:positionV>
          <wp:extent cx="3552825" cy="807720"/>
          <wp:effectExtent l="0" t="0" r="0" b="0"/>
          <wp:wrapTight wrapText="bothSides">
            <wp:wrapPolygon edited="0">
              <wp:start x="0" y="0"/>
              <wp:lineTo x="0" y="20887"/>
              <wp:lineTo x="21542" y="20887"/>
              <wp:lineTo x="21542" y="0"/>
              <wp:lineTo x="0" y="0"/>
            </wp:wrapPolygon>
          </wp:wrapTight>
          <wp:docPr id="5" name="Imagen 5" descr="\\Cm-serverts1b\Documentos\CM-Comunicacion\CM-CMontanes\Mis documentos\bubblesorang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m-serverts1b\Documentos\CM-Comunicacion\CM-CMontanes\Mis documentos\bubblesorange3.jpg"/>
                  <pic:cNvPicPr>
                    <a:picLocks noChangeAspect="1" noChangeArrowheads="1"/>
                  </pic:cNvPicPr>
                </pic:nvPicPr>
                <pic:blipFill rotWithShape="1">
                  <a:blip r:embed="rId2" cstate="screen">
                    <a:extLst>
                      <a:ext uri="{28A0092B-C50C-407E-A947-70E740481C1C}">
                        <a14:useLocalDpi xmlns:a14="http://schemas.microsoft.com/office/drawing/2010/main"/>
                      </a:ext>
                    </a:extLst>
                  </a:blip>
                  <a:srcRect/>
                  <a:stretch/>
                </pic:blipFill>
                <pic:spPr bwMode="auto">
                  <a:xfrm>
                    <a:off x="0" y="0"/>
                    <a:ext cx="3552825" cy="807720"/>
                  </a:xfrm>
                  <a:prstGeom prst="rect">
                    <a:avLst/>
                  </a:prstGeom>
                  <a:noFill/>
                  <a:ln>
                    <a:noFill/>
                  </a:ln>
                  <a:extLst>
                    <a:ext uri="{53640926-AAD7-44D8-BBD7-CCE9431645EC}">
                      <a14:shadowObscured xmlns:a14="http://schemas.microsoft.com/office/drawing/2010/main"/>
                    </a:ext>
                  </a:extLst>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5DBC" w:rsidRDefault="00C15DBC" w:rsidP="009011A6">
      <w:pPr>
        <w:spacing w:after="0" w:line="240" w:lineRule="auto"/>
      </w:pPr>
      <w:r>
        <w:separator/>
      </w:r>
    </w:p>
  </w:footnote>
  <w:footnote w:type="continuationSeparator" w:id="0">
    <w:p w:rsidR="00C15DBC" w:rsidRDefault="00C15DBC" w:rsidP="009011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E4F" w:rsidRDefault="00BC4A08">
    <w:pPr>
      <w:pStyle w:val="Encabezado"/>
    </w:pPr>
    <w:r>
      <w:rPr>
        <w:noProof/>
        <w:lang w:eastAsia="es-ES"/>
      </w:rPr>
      <w:pict>
        <v:rect id="1 Rectángulo" o:spid="_x0000_s8193" style="position:absolute;margin-left:-85.2pt;margin-top:-34.65pt;width:35.5pt;height:847.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" fillcolor="#ec6602" strokecolor="#ec6602" strokeweight="2pt">
          <v:path arrowok="t"/>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EE3F63"/>
    <w:multiLevelType w:val="hybridMultilevel"/>
    <w:tmpl w:val="CFA8107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nsid w:val="29E4500D"/>
    <w:multiLevelType w:val="hybridMultilevel"/>
    <w:tmpl w:val="6C72CF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B91274B"/>
    <w:multiLevelType w:val="hybridMultilevel"/>
    <w:tmpl w:val="368AAA8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
    <w:nsid w:val="34FC5711"/>
    <w:multiLevelType w:val="multilevel"/>
    <w:tmpl w:val="ED8A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DD1AA8"/>
    <w:multiLevelType w:val="hybridMultilevel"/>
    <w:tmpl w:val="BAE0C8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34E0C01"/>
    <w:multiLevelType w:val="hybridMultilevel"/>
    <w:tmpl w:val="989057B0"/>
    <w:lvl w:ilvl="0" w:tplc="AB0C6D38">
      <w:numFmt w:val="bullet"/>
      <w:lvlText w:val="•"/>
      <w:lvlJc w:val="left"/>
      <w:pPr>
        <w:ind w:left="720" w:hanging="360"/>
      </w:pPr>
      <w:rPr>
        <w:rFonts w:ascii="Arial" w:eastAsia="Times New Roman" w:hAnsi="Arial" w:cs="Arial" w:hint="default"/>
        <w:b/>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5BC0109F"/>
    <w:multiLevelType w:val="hybridMultilevel"/>
    <w:tmpl w:val="1442A59C"/>
    <w:lvl w:ilvl="0" w:tplc="35464DB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4"/>
  </w:num>
  <w:num w:numId="5">
    <w:abstractNumId w:val="0"/>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2"/>
  </w:compat>
  <w:rsids>
    <w:rsidRoot w:val="003F7AF2"/>
    <w:rsid w:val="00015E4F"/>
    <w:rsid w:val="00020799"/>
    <w:rsid w:val="00034C70"/>
    <w:rsid w:val="0006751A"/>
    <w:rsid w:val="000722E1"/>
    <w:rsid w:val="00077A36"/>
    <w:rsid w:val="0008395C"/>
    <w:rsid w:val="00091909"/>
    <w:rsid w:val="000B10FB"/>
    <w:rsid w:val="000B249E"/>
    <w:rsid w:val="000B2D1C"/>
    <w:rsid w:val="000C2169"/>
    <w:rsid w:val="000C36F3"/>
    <w:rsid w:val="000F783C"/>
    <w:rsid w:val="001331A3"/>
    <w:rsid w:val="001333BC"/>
    <w:rsid w:val="0015065D"/>
    <w:rsid w:val="00155E4D"/>
    <w:rsid w:val="001622C5"/>
    <w:rsid w:val="00163DD3"/>
    <w:rsid w:val="00175DC1"/>
    <w:rsid w:val="001926D2"/>
    <w:rsid w:val="001A5E71"/>
    <w:rsid w:val="001B30E6"/>
    <w:rsid w:val="001C1B25"/>
    <w:rsid w:val="001E5CA3"/>
    <w:rsid w:val="001F0279"/>
    <w:rsid w:val="00210543"/>
    <w:rsid w:val="002242CD"/>
    <w:rsid w:val="00276C90"/>
    <w:rsid w:val="0029348C"/>
    <w:rsid w:val="002B6D35"/>
    <w:rsid w:val="002C5AFA"/>
    <w:rsid w:val="002D4FDE"/>
    <w:rsid w:val="002D585C"/>
    <w:rsid w:val="002D5E71"/>
    <w:rsid w:val="002E3646"/>
    <w:rsid w:val="002E4926"/>
    <w:rsid w:val="002F4B6E"/>
    <w:rsid w:val="00306FC8"/>
    <w:rsid w:val="0030704A"/>
    <w:rsid w:val="00310B69"/>
    <w:rsid w:val="003424D6"/>
    <w:rsid w:val="00342BD6"/>
    <w:rsid w:val="00351566"/>
    <w:rsid w:val="00375804"/>
    <w:rsid w:val="00377620"/>
    <w:rsid w:val="00392C62"/>
    <w:rsid w:val="00397CD4"/>
    <w:rsid w:val="003A097E"/>
    <w:rsid w:val="003A68A3"/>
    <w:rsid w:val="003B393A"/>
    <w:rsid w:val="003C041D"/>
    <w:rsid w:val="003C5260"/>
    <w:rsid w:val="003D1992"/>
    <w:rsid w:val="003E5484"/>
    <w:rsid w:val="003E5813"/>
    <w:rsid w:val="003F7AF2"/>
    <w:rsid w:val="004157F9"/>
    <w:rsid w:val="00417943"/>
    <w:rsid w:val="00481316"/>
    <w:rsid w:val="004B38A0"/>
    <w:rsid w:val="004C0D07"/>
    <w:rsid w:val="00506620"/>
    <w:rsid w:val="005155E3"/>
    <w:rsid w:val="0053069C"/>
    <w:rsid w:val="00573571"/>
    <w:rsid w:val="00583AB1"/>
    <w:rsid w:val="00584247"/>
    <w:rsid w:val="0058653C"/>
    <w:rsid w:val="005903E3"/>
    <w:rsid w:val="005B21C3"/>
    <w:rsid w:val="005B31D3"/>
    <w:rsid w:val="005C058B"/>
    <w:rsid w:val="005C15A3"/>
    <w:rsid w:val="00601A34"/>
    <w:rsid w:val="00621430"/>
    <w:rsid w:val="0063720A"/>
    <w:rsid w:val="00642622"/>
    <w:rsid w:val="006563C2"/>
    <w:rsid w:val="006671A2"/>
    <w:rsid w:val="006858EE"/>
    <w:rsid w:val="00695C92"/>
    <w:rsid w:val="006B3142"/>
    <w:rsid w:val="006B3583"/>
    <w:rsid w:val="006C1BE0"/>
    <w:rsid w:val="0070026E"/>
    <w:rsid w:val="00702CE9"/>
    <w:rsid w:val="00705E1A"/>
    <w:rsid w:val="00707092"/>
    <w:rsid w:val="007452B0"/>
    <w:rsid w:val="0075445C"/>
    <w:rsid w:val="00761C38"/>
    <w:rsid w:val="007722DF"/>
    <w:rsid w:val="00782901"/>
    <w:rsid w:val="00792C1C"/>
    <w:rsid w:val="007A00E2"/>
    <w:rsid w:val="007C230D"/>
    <w:rsid w:val="007C37A2"/>
    <w:rsid w:val="007D2BB4"/>
    <w:rsid w:val="007D44B6"/>
    <w:rsid w:val="007F0C59"/>
    <w:rsid w:val="007F6539"/>
    <w:rsid w:val="00805E62"/>
    <w:rsid w:val="008378D1"/>
    <w:rsid w:val="008405B2"/>
    <w:rsid w:val="00846707"/>
    <w:rsid w:val="0086154D"/>
    <w:rsid w:val="00861D9F"/>
    <w:rsid w:val="00863796"/>
    <w:rsid w:val="008B42D6"/>
    <w:rsid w:val="008B460C"/>
    <w:rsid w:val="008D013E"/>
    <w:rsid w:val="008D54B6"/>
    <w:rsid w:val="008D54C4"/>
    <w:rsid w:val="008D730C"/>
    <w:rsid w:val="008E1D29"/>
    <w:rsid w:val="008F0366"/>
    <w:rsid w:val="009011A6"/>
    <w:rsid w:val="00917478"/>
    <w:rsid w:val="00980957"/>
    <w:rsid w:val="00985C10"/>
    <w:rsid w:val="009905C0"/>
    <w:rsid w:val="009922F8"/>
    <w:rsid w:val="00992B9C"/>
    <w:rsid w:val="009A1398"/>
    <w:rsid w:val="009A7B8B"/>
    <w:rsid w:val="009B7C9C"/>
    <w:rsid w:val="009D3F7B"/>
    <w:rsid w:val="009D7D93"/>
    <w:rsid w:val="009F6990"/>
    <w:rsid w:val="00A21752"/>
    <w:rsid w:val="00A219CF"/>
    <w:rsid w:val="00A56AB9"/>
    <w:rsid w:val="00A61D63"/>
    <w:rsid w:val="00A652CC"/>
    <w:rsid w:val="00A84896"/>
    <w:rsid w:val="00A941F1"/>
    <w:rsid w:val="00AA0CEF"/>
    <w:rsid w:val="00AB43E7"/>
    <w:rsid w:val="00AD439B"/>
    <w:rsid w:val="00AD74E2"/>
    <w:rsid w:val="00AE2EC3"/>
    <w:rsid w:val="00AF092E"/>
    <w:rsid w:val="00B053B9"/>
    <w:rsid w:val="00B2775A"/>
    <w:rsid w:val="00B3018E"/>
    <w:rsid w:val="00B35408"/>
    <w:rsid w:val="00B531D9"/>
    <w:rsid w:val="00B63FA5"/>
    <w:rsid w:val="00B67791"/>
    <w:rsid w:val="00BA0985"/>
    <w:rsid w:val="00BB4C4D"/>
    <w:rsid w:val="00BB5A2B"/>
    <w:rsid w:val="00BC4A08"/>
    <w:rsid w:val="00BC751B"/>
    <w:rsid w:val="00BC759B"/>
    <w:rsid w:val="00BE52FF"/>
    <w:rsid w:val="00C131D9"/>
    <w:rsid w:val="00C14B4C"/>
    <w:rsid w:val="00C14BD8"/>
    <w:rsid w:val="00C15DBC"/>
    <w:rsid w:val="00C24CBC"/>
    <w:rsid w:val="00C30C82"/>
    <w:rsid w:val="00C32E63"/>
    <w:rsid w:val="00C34623"/>
    <w:rsid w:val="00C66ED3"/>
    <w:rsid w:val="00C9517B"/>
    <w:rsid w:val="00C97BBB"/>
    <w:rsid w:val="00CB0754"/>
    <w:rsid w:val="00CB23C5"/>
    <w:rsid w:val="00CD138E"/>
    <w:rsid w:val="00CD23C8"/>
    <w:rsid w:val="00CD5062"/>
    <w:rsid w:val="00CE1ED5"/>
    <w:rsid w:val="00CE3D07"/>
    <w:rsid w:val="00CF7DC1"/>
    <w:rsid w:val="00D05EEC"/>
    <w:rsid w:val="00D17CCA"/>
    <w:rsid w:val="00D417B7"/>
    <w:rsid w:val="00D47B57"/>
    <w:rsid w:val="00D66C7C"/>
    <w:rsid w:val="00D72376"/>
    <w:rsid w:val="00D85744"/>
    <w:rsid w:val="00D86413"/>
    <w:rsid w:val="00D954CA"/>
    <w:rsid w:val="00D95DEB"/>
    <w:rsid w:val="00DD24CF"/>
    <w:rsid w:val="00DE740E"/>
    <w:rsid w:val="00E338BC"/>
    <w:rsid w:val="00E364A2"/>
    <w:rsid w:val="00E446D0"/>
    <w:rsid w:val="00E45712"/>
    <w:rsid w:val="00E539BE"/>
    <w:rsid w:val="00E5402D"/>
    <w:rsid w:val="00E5758C"/>
    <w:rsid w:val="00E66F13"/>
    <w:rsid w:val="00E76992"/>
    <w:rsid w:val="00E96012"/>
    <w:rsid w:val="00EA3A89"/>
    <w:rsid w:val="00EB2089"/>
    <w:rsid w:val="00EB284B"/>
    <w:rsid w:val="00ED09A6"/>
    <w:rsid w:val="00ED785C"/>
    <w:rsid w:val="00EE7C5C"/>
    <w:rsid w:val="00EF334E"/>
    <w:rsid w:val="00F23AA5"/>
    <w:rsid w:val="00F525E0"/>
    <w:rsid w:val="00F659C8"/>
    <w:rsid w:val="00F7675E"/>
    <w:rsid w:val="00F80E8B"/>
    <w:rsid w:val="00F864A0"/>
    <w:rsid w:val="00F9429C"/>
    <w:rsid w:val="00FB0E93"/>
    <w:rsid w:val="00FC359B"/>
    <w:rsid w:val="00FE055D"/>
    <w:rsid w:val="00FE2C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5:docId w15:val="{EF335091-9DEB-4D4E-BC14-F8D95F2F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712"/>
  </w:style>
  <w:style w:type="paragraph" w:styleId="Ttulo1">
    <w:name w:val="heading 1"/>
    <w:basedOn w:val="Normal"/>
    <w:link w:val="Ttulo1Car"/>
    <w:uiPriority w:val="9"/>
    <w:qFormat/>
    <w:rsid w:val="003F7AF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3F7AF2"/>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3F7AF2"/>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F7AF2"/>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3F7AF2"/>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3F7AF2"/>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unhideWhenUsed/>
    <w:rsid w:val="003F7AF2"/>
    <w:rPr>
      <w:color w:val="0000FF"/>
      <w:u w:val="single"/>
    </w:rPr>
  </w:style>
  <w:style w:type="paragraph" w:styleId="NormalWeb">
    <w:name w:val="Normal (Web)"/>
    <w:basedOn w:val="Normal"/>
    <w:uiPriority w:val="99"/>
    <w:semiHidden/>
    <w:unhideWhenUsed/>
    <w:rsid w:val="003F7AF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3F7AF2"/>
  </w:style>
  <w:style w:type="paragraph" w:styleId="Textodeglobo">
    <w:name w:val="Balloon Text"/>
    <w:basedOn w:val="Normal"/>
    <w:link w:val="TextodegloboCar"/>
    <w:uiPriority w:val="99"/>
    <w:semiHidden/>
    <w:unhideWhenUsed/>
    <w:rsid w:val="003F7AF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F7AF2"/>
    <w:rPr>
      <w:rFonts w:ascii="Tahoma" w:hAnsi="Tahoma" w:cs="Tahoma"/>
      <w:sz w:val="16"/>
      <w:szCs w:val="16"/>
    </w:rPr>
  </w:style>
  <w:style w:type="paragraph" w:customStyle="1" w:styleId="SiemensLogo">
    <w:name w:val="Siemens Logo"/>
    <w:rsid w:val="0075445C"/>
    <w:pPr>
      <w:spacing w:after="0" w:line="240" w:lineRule="auto"/>
    </w:pPr>
    <w:rPr>
      <w:rFonts w:ascii="Arial" w:eastAsia="Times New Roman" w:hAnsi="Arial" w:cs="Times New Roman"/>
      <w:noProof/>
      <w:szCs w:val="20"/>
      <w:lang w:val="en-US" w:eastAsia="de-DE"/>
    </w:rPr>
  </w:style>
  <w:style w:type="paragraph" w:customStyle="1" w:styleId="NameSector">
    <w:name w:val="Name Sector"/>
    <w:basedOn w:val="SiemensLogo"/>
    <w:rsid w:val="0075445C"/>
    <w:pPr>
      <w:spacing w:after="110"/>
    </w:pPr>
    <w:rPr>
      <w:b/>
      <w:sz w:val="20"/>
    </w:rPr>
  </w:style>
  <w:style w:type="paragraph" w:customStyle="1" w:styleId="PressSign">
    <w:name w:val="Press Sign"/>
    <w:basedOn w:val="SiemensLogo"/>
    <w:rsid w:val="0075445C"/>
    <w:pPr>
      <w:spacing w:after="40"/>
      <w:ind w:left="-57"/>
    </w:pPr>
    <w:rPr>
      <w:color w:val="A6A6A6"/>
      <w:sz w:val="62"/>
    </w:rPr>
  </w:style>
  <w:style w:type="paragraph" w:customStyle="1" w:styleId="Fecha1">
    <w:name w:val="Fecha1"/>
    <w:basedOn w:val="Normal"/>
    <w:rsid w:val="0075445C"/>
    <w:pPr>
      <w:spacing w:before="110" w:after="0" w:line="240" w:lineRule="auto"/>
    </w:pPr>
    <w:rPr>
      <w:rFonts w:ascii="Arial" w:eastAsia="Times New Roman" w:hAnsi="Arial" w:cs="Times New Roman"/>
      <w:sz w:val="20"/>
      <w:szCs w:val="20"/>
      <w:lang w:val="en-US" w:eastAsia="de-DE"/>
    </w:rPr>
  </w:style>
  <w:style w:type="paragraph" w:customStyle="1" w:styleId="NameDivision">
    <w:name w:val="Name Division"/>
    <w:basedOn w:val="SiemensLogo"/>
    <w:rsid w:val="0075445C"/>
    <w:pPr>
      <w:spacing w:before="110"/>
    </w:pPr>
    <w:rPr>
      <w:sz w:val="20"/>
    </w:rPr>
  </w:style>
  <w:style w:type="character" w:customStyle="1" w:styleId="highlighted">
    <w:name w:val="highlighted"/>
    <w:basedOn w:val="Fuentedeprrafopredeter"/>
    <w:rsid w:val="00F80E8B"/>
  </w:style>
  <w:style w:type="paragraph" w:styleId="Prrafodelista">
    <w:name w:val="List Paragraph"/>
    <w:basedOn w:val="Normal"/>
    <w:uiPriority w:val="34"/>
    <w:qFormat/>
    <w:rsid w:val="0070026E"/>
    <w:pPr>
      <w:ind w:left="720"/>
      <w:contextualSpacing/>
    </w:pPr>
  </w:style>
  <w:style w:type="paragraph" w:styleId="Encabezado">
    <w:name w:val="header"/>
    <w:basedOn w:val="Normal"/>
    <w:link w:val="EncabezadoCar"/>
    <w:uiPriority w:val="99"/>
    <w:unhideWhenUsed/>
    <w:rsid w:val="009011A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11A6"/>
  </w:style>
  <w:style w:type="paragraph" w:styleId="Piedepgina">
    <w:name w:val="footer"/>
    <w:basedOn w:val="Normal"/>
    <w:link w:val="PiedepginaCar"/>
    <w:uiPriority w:val="99"/>
    <w:unhideWhenUsed/>
    <w:rsid w:val="009011A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11A6"/>
  </w:style>
  <w:style w:type="character" w:styleId="Refdecomentario">
    <w:name w:val="annotation reference"/>
    <w:basedOn w:val="Fuentedeprrafopredeter"/>
    <w:uiPriority w:val="99"/>
    <w:semiHidden/>
    <w:unhideWhenUsed/>
    <w:rsid w:val="00C24CBC"/>
    <w:rPr>
      <w:sz w:val="16"/>
      <w:szCs w:val="16"/>
    </w:rPr>
  </w:style>
  <w:style w:type="paragraph" w:styleId="Textocomentario">
    <w:name w:val="annotation text"/>
    <w:basedOn w:val="Normal"/>
    <w:link w:val="TextocomentarioCar"/>
    <w:uiPriority w:val="99"/>
    <w:semiHidden/>
    <w:unhideWhenUsed/>
    <w:rsid w:val="00C24CB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24CBC"/>
    <w:rPr>
      <w:sz w:val="20"/>
      <w:szCs w:val="20"/>
    </w:rPr>
  </w:style>
  <w:style w:type="paragraph" w:styleId="Asuntodelcomentario">
    <w:name w:val="annotation subject"/>
    <w:basedOn w:val="Textocomentario"/>
    <w:next w:val="Textocomentario"/>
    <w:link w:val="AsuntodelcomentarioCar"/>
    <w:uiPriority w:val="99"/>
    <w:semiHidden/>
    <w:unhideWhenUsed/>
    <w:rsid w:val="00C24CBC"/>
    <w:rPr>
      <w:b/>
      <w:bCs/>
    </w:rPr>
  </w:style>
  <w:style w:type="character" w:customStyle="1" w:styleId="AsuntodelcomentarioCar">
    <w:name w:val="Asunto del comentario Car"/>
    <w:basedOn w:val="TextocomentarioCar"/>
    <w:link w:val="Asuntodelcomentario"/>
    <w:uiPriority w:val="99"/>
    <w:semiHidden/>
    <w:rsid w:val="00C24CBC"/>
    <w:rPr>
      <w:b/>
      <w:bCs/>
      <w:sz w:val="20"/>
      <w:szCs w:val="20"/>
    </w:rPr>
  </w:style>
  <w:style w:type="paragraph" w:styleId="HTMLconformatoprevio">
    <w:name w:val="HTML Preformatted"/>
    <w:basedOn w:val="Normal"/>
    <w:link w:val="HTMLconformatoprevioCar"/>
    <w:uiPriority w:val="99"/>
    <w:semiHidden/>
    <w:unhideWhenUsed/>
    <w:rsid w:val="00F86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F864A0"/>
    <w:rPr>
      <w:rFonts w:ascii="Courier New" w:eastAsia="Times New Roman" w:hAnsi="Courier New" w:cs="Courier New"/>
      <w:sz w:val="20"/>
      <w:szCs w:val="20"/>
      <w:lang w:eastAsia="es-ES"/>
    </w:rPr>
  </w:style>
  <w:style w:type="character" w:styleId="Textoennegrita">
    <w:name w:val="Strong"/>
    <w:basedOn w:val="Fuentedeprrafopredeter"/>
    <w:uiPriority w:val="22"/>
    <w:qFormat/>
    <w:rsid w:val="00F23AA5"/>
    <w:rPr>
      <w:b/>
      <w:bCs/>
    </w:rPr>
  </w:style>
  <w:style w:type="character" w:styleId="nfasis">
    <w:name w:val="Emphasis"/>
    <w:basedOn w:val="Fuentedeprrafopredeter"/>
    <w:uiPriority w:val="20"/>
    <w:qFormat/>
    <w:rsid w:val="00A652CC"/>
    <w:rPr>
      <w:i/>
      <w:iCs/>
    </w:rPr>
  </w:style>
  <w:style w:type="paragraph" w:customStyle="1" w:styleId="Cuerpo">
    <w:name w:val="Cuerpo"/>
    <w:rsid w:val="00276C90"/>
    <w:pPr>
      <w:pBdr>
        <w:top w:val="nil"/>
        <w:left w:val="nil"/>
        <w:bottom w:val="nil"/>
        <w:right w:val="nil"/>
        <w:between w:val="nil"/>
        <w:bar w:val="nil"/>
      </w:pBdr>
      <w:spacing w:after="160" w:line="259" w:lineRule="auto"/>
    </w:pPr>
    <w:rPr>
      <w:rFonts w:ascii="Calibri" w:eastAsia="Calibri" w:hAnsi="Calibri" w:cs="Calibri"/>
      <w:color w:val="000000"/>
      <w:u w:color="000000"/>
      <w:bdr w:val="nil"/>
      <w:lang w:val="it-IT" w:eastAsia="es-ES"/>
    </w:rPr>
  </w:style>
  <w:style w:type="character" w:styleId="Hipervnculovisitado">
    <w:name w:val="FollowedHyperlink"/>
    <w:basedOn w:val="Fuentedeprrafopredeter"/>
    <w:uiPriority w:val="99"/>
    <w:semiHidden/>
    <w:unhideWhenUsed/>
    <w:rsid w:val="00392C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8405">
      <w:bodyDiv w:val="1"/>
      <w:marLeft w:val="0"/>
      <w:marRight w:val="0"/>
      <w:marTop w:val="0"/>
      <w:marBottom w:val="0"/>
      <w:divBdr>
        <w:top w:val="none" w:sz="0" w:space="0" w:color="auto"/>
        <w:left w:val="none" w:sz="0" w:space="0" w:color="auto"/>
        <w:bottom w:val="none" w:sz="0" w:space="0" w:color="auto"/>
        <w:right w:val="none" w:sz="0" w:space="0" w:color="auto"/>
      </w:divBdr>
    </w:div>
    <w:div w:id="112596751">
      <w:bodyDiv w:val="1"/>
      <w:marLeft w:val="0"/>
      <w:marRight w:val="0"/>
      <w:marTop w:val="0"/>
      <w:marBottom w:val="0"/>
      <w:divBdr>
        <w:top w:val="none" w:sz="0" w:space="0" w:color="auto"/>
        <w:left w:val="none" w:sz="0" w:space="0" w:color="auto"/>
        <w:bottom w:val="none" w:sz="0" w:space="0" w:color="auto"/>
        <w:right w:val="none" w:sz="0" w:space="0" w:color="auto"/>
      </w:divBdr>
    </w:div>
    <w:div w:id="276760003">
      <w:bodyDiv w:val="1"/>
      <w:marLeft w:val="0"/>
      <w:marRight w:val="0"/>
      <w:marTop w:val="0"/>
      <w:marBottom w:val="0"/>
      <w:divBdr>
        <w:top w:val="none" w:sz="0" w:space="0" w:color="auto"/>
        <w:left w:val="none" w:sz="0" w:space="0" w:color="auto"/>
        <w:bottom w:val="none" w:sz="0" w:space="0" w:color="auto"/>
        <w:right w:val="none" w:sz="0" w:space="0" w:color="auto"/>
      </w:divBdr>
    </w:div>
    <w:div w:id="283006684">
      <w:bodyDiv w:val="1"/>
      <w:marLeft w:val="0"/>
      <w:marRight w:val="0"/>
      <w:marTop w:val="0"/>
      <w:marBottom w:val="0"/>
      <w:divBdr>
        <w:top w:val="none" w:sz="0" w:space="0" w:color="auto"/>
        <w:left w:val="none" w:sz="0" w:space="0" w:color="auto"/>
        <w:bottom w:val="none" w:sz="0" w:space="0" w:color="auto"/>
        <w:right w:val="none" w:sz="0" w:space="0" w:color="auto"/>
      </w:divBdr>
      <w:divsChild>
        <w:div w:id="1217205917">
          <w:marLeft w:val="0"/>
          <w:marRight w:val="325"/>
          <w:marTop w:val="60"/>
          <w:marBottom w:val="0"/>
          <w:divBdr>
            <w:top w:val="none" w:sz="0" w:space="0" w:color="auto"/>
            <w:left w:val="none" w:sz="0" w:space="0" w:color="auto"/>
            <w:bottom w:val="none" w:sz="0" w:space="0" w:color="auto"/>
            <w:right w:val="none" w:sz="0" w:space="0" w:color="auto"/>
          </w:divBdr>
          <w:divsChild>
            <w:div w:id="157616644">
              <w:marLeft w:val="0"/>
              <w:marRight w:val="0"/>
              <w:marTop w:val="0"/>
              <w:marBottom w:val="0"/>
              <w:divBdr>
                <w:top w:val="none" w:sz="0" w:space="0" w:color="auto"/>
                <w:left w:val="none" w:sz="0" w:space="0" w:color="auto"/>
                <w:bottom w:val="none" w:sz="0" w:space="0" w:color="auto"/>
                <w:right w:val="none" w:sz="0" w:space="0" w:color="auto"/>
              </w:divBdr>
              <w:divsChild>
                <w:div w:id="2067606431">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 w:id="332880653">
      <w:bodyDiv w:val="1"/>
      <w:marLeft w:val="0"/>
      <w:marRight w:val="0"/>
      <w:marTop w:val="0"/>
      <w:marBottom w:val="0"/>
      <w:divBdr>
        <w:top w:val="none" w:sz="0" w:space="0" w:color="auto"/>
        <w:left w:val="none" w:sz="0" w:space="0" w:color="auto"/>
        <w:bottom w:val="none" w:sz="0" w:space="0" w:color="auto"/>
        <w:right w:val="none" w:sz="0" w:space="0" w:color="auto"/>
      </w:divBdr>
    </w:div>
    <w:div w:id="340863272">
      <w:bodyDiv w:val="1"/>
      <w:marLeft w:val="0"/>
      <w:marRight w:val="0"/>
      <w:marTop w:val="0"/>
      <w:marBottom w:val="0"/>
      <w:divBdr>
        <w:top w:val="none" w:sz="0" w:space="0" w:color="auto"/>
        <w:left w:val="none" w:sz="0" w:space="0" w:color="auto"/>
        <w:bottom w:val="none" w:sz="0" w:space="0" w:color="auto"/>
        <w:right w:val="none" w:sz="0" w:space="0" w:color="auto"/>
      </w:divBdr>
    </w:div>
    <w:div w:id="391736939">
      <w:bodyDiv w:val="1"/>
      <w:marLeft w:val="0"/>
      <w:marRight w:val="0"/>
      <w:marTop w:val="0"/>
      <w:marBottom w:val="0"/>
      <w:divBdr>
        <w:top w:val="none" w:sz="0" w:space="0" w:color="auto"/>
        <w:left w:val="none" w:sz="0" w:space="0" w:color="auto"/>
        <w:bottom w:val="none" w:sz="0" w:space="0" w:color="auto"/>
        <w:right w:val="none" w:sz="0" w:space="0" w:color="auto"/>
      </w:divBdr>
    </w:div>
    <w:div w:id="428965680">
      <w:bodyDiv w:val="1"/>
      <w:marLeft w:val="0"/>
      <w:marRight w:val="0"/>
      <w:marTop w:val="0"/>
      <w:marBottom w:val="0"/>
      <w:divBdr>
        <w:top w:val="none" w:sz="0" w:space="0" w:color="auto"/>
        <w:left w:val="none" w:sz="0" w:space="0" w:color="auto"/>
        <w:bottom w:val="none" w:sz="0" w:space="0" w:color="auto"/>
        <w:right w:val="none" w:sz="0" w:space="0" w:color="auto"/>
      </w:divBdr>
    </w:div>
    <w:div w:id="603458780">
      <w:bodyDiv w:val="1"/>
      <w:marLeft w:val="0"/>
      <w:marRight w:val="0"/>
      <w:marTop w:val="0"/>
      <w:marBottom w:val="0"/>
      <w:divBdr>
        <w:top w:val="none" w:sz="0" w:space="0" w:color="auto"/>
        <w:left w:val="none" w:sz="0" w:space="0" w:color="auto"/>
        <w:bottom w:val="none" w:sz="0" w:space="0" w:color="auto"/>
        <w:right w:val="none" w:sz="0" w:space="0" w:color="auto"/>
      </w:divBdr>
    </w:div>
    <w:div w:id="870992213">
      <w:bodyDiv w:val="1"/>
      <w:marLeft w:val="0"/>
      <w:marRight w:val="0"/>
      <w:marTop w:val="0"/>
      <w:marBottom w:val="0"/>
      <w:divBdr>
        <w:top w:val="none" w:sz="0" w:space="0" w:color="auto"/>
        <w:left w:val="none" w:sz="0" w:space="0" w:color="auto"/>
        <w:bottom w:val="none" w:sz="0" w:space="0" w:color="auto"/>
        <w:right w:val="none" w:sz="0" w:space="0" w:color="auto"/>
      </w:divBdr>
    </w:div>
    <w:div w:id="1030304097">
      <w:bodyDiv w:val="1"/>
      <w:marLeft w:val="0"/>
      <w:marRight w:val="0"/>
      <w:marTop w:val="0"/>
      <w:marBottom w:val="0"/>
      <w:divBdr>
        <w:top w:val="none" w:sz="0" w:space="0" w:color="auto"/>
        <w:left w:val="none" w:sz="0" w:space="0" w:color="auto"/>
        <w:bottom w:val="none" w:sz="0" w:space="0" w:color="auto"/>
        <w:right w:val="none" w:sz="0" w:space="0" w:color="auto"/>
      </w:divBdr>
    </w:div>
    <w:div w:id="1040013691">
      <w:bodyDiv w:val="1"/>
      <w:marLeft w:val="0"/>
      <w:marRight w:val="0"/>
      <w:marTop w:val="0"/>
      <w:marBottom w:val="0"/>
      <w:divBdr>
        <w:top w:val="none" w:sz="0" w:space="0" w:color="auto"/>
        <w:left w:val="none" w:sz="0" w:space="0" w:color="auto"/>
        <w:bottom w:val="none" w:sz="0" w:space="0" w:color="auto"/>
        <w:right w:val="none" w:sz="0" w:space="0" w:color="auto"/>
      </w:divBdr>
    </w:div>
    <w:div w:id="1174300515">
      <w:bodyDiv w:val="1"/>
      <w:marLeft w:val="0"/>
      <w:marRight w:val="0"/>
      <w:marTop w:val="0"/>
      <w:marBottom w:val="0"/>
      <w:divBdr>
        <w:top w:val="none" w:sz="0" w:space="0" w:color="auto"/>
        <w:left w:val="none" w:sz="0" w:space="0" w:color="auto"/>
        <w:bottom w:val="none" w:sz="0" w:space="0" w:color="auto"/>
        <w:right w:val="none" w:sz="0" w:space="0" w:color="auto"/>
      </w:divBdr>
      <w:divsChild>
        <w:div w:id="17853894">
          <w:marLeft w:val="0"/>
          <w:marRight w:val="0"/>
          <w:marTop w:val="0"/>
          <w:marBottom w:val="0"/>
          <w:divBdr>
            <w:top w:val="none" w:sz="0" w:space="0" w:color="auto"/>
            <w:left w:val="none" w:sz="0" w:space="0" w:color="auto"/>
            <w:bottom w:val="none" w:sz="0" w:space="0" w:color="auto"/>
            <w:right w:val="none" w:sz="0" w:space="0" w:color="auto"/>
          </w:divBdr>
          <w:divsChild>
            <w:div w:id="17123525">
              <w:marLeft w:val="0"/>
              <w:marRight w:val="0"/>
              <w:marTop w:val="0"/>
              <w:marBottom w:val="255"/>
              <w:divBdr>
                <w:top w:val="none" w:sz="0" w:space="0" w:color="auto"/>
                <w:left w:val="none" w:sz="0" w:space="0" w:color="auto"/>
                <w:bottom w:val="none" w:sz="0" w:space="0" w:color="auto"/>
                <w:right w:val="none" w:sz="0" w:space="0" w:color="auto"/>
              </w:divBdr>
              <w:divsChild>
                <w:div w:id="1188450740">
                  <w:marLeft w:val="0"/>
                  <w:marRight w:val="0"/>
                  <w:marTop w:val="0"/>
                  <w:marBottom w:val="0"/>
                  <w:divBdr>
                    <w:top w:val="none" w:sz="0" w:space="0" w:color="auto"/>
                    <w:left w:val="none" w:sz="0" w:space="0" w:color="auto"/>
                    <w:bottom w:val="none" w:sz="0" w:space="0" w:color="auto"/>
                    <w:right w:val="none" w:sz="0" w:space="0" w:color="auto"/>
                  </w:divBdr>
                  <w:divsChild>
                    <w:div w:id="82308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26929">
              <w:marLeft w:val="0"/>
              <w:marRight w:val="0"/>
              <w:marTop w:val="0"/>
              <w:marBottom w:val="0"/>
              <w:divBdr>
                <w:top w:val="none" w:sz="0" w:space="0" w:color="auto"/>
                <w:left w:val="none" w:sz="0" w:space="0" w:color="auto"/>
                <w:bottom w:val="none" w:sz="0" w:space="0" w:color="auto"/>
                <w:right w:val="none" w:sz="0" w:space="0" w:color="auto"/>
              </w:divBdr>
              <w:divsChild>
                <w:div w:id="577523048">
                  <w:marLeft w:val="0"/>
                  <w:marRight w:val="0"/>
                  <w:marTop w:val="0"/>
                  <w:marBottom w:val="0"/>
                  <w:divBdr>
                    <w:top w:val="none" w:sz="0" w:space="0" w:color="auto"/>
                    <w:left w:val="none" w:sz="0" w:space="0" w:color="auto"/>
                    <w:bottom w:val="none" w:sz="0" w:space="0" w:color="auto"/>
                    <w:right w:val="none" w:sz="0" w:space="0" w:color="auto"/>
                  </w:divBdr>
                  <w:divsChild>
                    <w:div w:id="908885569">
                      <w:marLeft w:val="0"/>
                      <w:marRight w:val="0"/>
                      <w:marTop w:val="0"/>
                      <w:marBottom w:val="0"/>
                      <w:divBdr>
                        <w:top w:val="none" w:sz="0" w:space="0" w:color="auto"/>
                        <w:left w:val="none" w:sz="0" w:space="0" w:color="auto"/>
                        <w:bottom w:val="none" w:sz="0" w:space="0" w:color="auto"/>
                        <w:right w:val="none" w:sz="0" w:space="0" w:color="auto"/>
                      </w:divBdr>
                      <w:divsChild>
                        <w:div w:id="1375616799">
                          <w:marLeft w:val="0"/>
                          <w:marRight w:val="0"/>
                          <w:marTop w:val="60"/>
                          <w:marBottom w:val="240"/>
                          <w:divBdr>
                            <w:top w:val="none" w:sz="0" w:space="0" w:color="auto"/>
                            <w:left w:val="none" w:sz="0" w:space="0" w:color="auto"/>
                            <w:bottom w:val="none" w:sz="0" w:space="0" w:color="auto"/>
                            <w:right w:val="none" w:sz="0" w:space="0" w:color="auto"/>
                          </w:divBdr>
                          <w:divsChild>
                            <w:div w:id="1375039892">
                              <w:marLeft w:val="0"/>
                              <w:marRight w:val="0"/>
                              <w:marTop w:val="0"/>
                              <w:marBottom w:val="0"/>
                              <w:divBdr>
                                <w:top w:val="none" w:sz="0" w:space="0" w:color="auto"/>
                                <w:left w:val="none" w:sz="0" w:space="0" w:color="auto"/>
                                <w:bottom w:val="none" w:sz="0" w:space="0" w:color="auto"/>
                                <w:right w:val="none" w:sz="0" w:space="0" w:color="auto"/>
                              </w:divBdr>
                              <w:divsChild>
                                <w:div w:id="15464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552236">
          <w:marLeft w:val="0"/>
          <w:marRight w:val="0"/>
          <w:marTop w:val="0"/>
          <w:marBottom w:val="0"/>
          <w:divBdr>
            <w:top w:val="none" w:sz="0" w:space="0" w:color="auto"/>
            <w:left w:val="none" w:sz="0" w:space="0" w:color="auto"/>
            <w:bottom w:val="none" w:sz="0" w:space="0" w:color="auto"/>
            <w:right w:val="none" w:sz="0" w:space="0" w:color="auto"/>
          </w:divBdr>
          <w:divsChild>
            <w:div w:id="1794900168">
              <w:marLeft w:val="0"/>
              <w:marRight w:val="0"/>
              <w:marTop w:val="0"/>
              <w:marBottom w:val="0"/>
              <w:divBdr>
                <w:top w:val="none" w:sz="0" w:space="0" w:color="auto"/>
                <w:left w:val="none" w:sz="0" w:space="0" w:color="auto"/>
                <w:bottom w:val="none" w:sz="0" w:space="0" w:color="auto"/>
                <w:right w:val="none" w:sz="0" w:space="0" w:color="auto"/>
              </w:divBdr>
              <w:divsChild>
                <w:div w:id="1921525588">
                  <w:marLeft w:val="0"/>
                  <w:marRight w:val="0"/>
                  <w:marTop w:val="0"/>
                  <w:marBottom w:val="255"/>
                  <w:divBdr>
                    <w:top w:val="none" w:sz="0" w:space="0" w:color="auto"/>
                    <w:left w:val="none" w:sz="0" w:space="0" w:color="auto"/>
                    <w:bottom w:val="none" w:sz="0" w:space="0" w:color="auto"/>
                    <w:right w:val="none" w:sz="0" w:space="0" w:color="auto"/>
                  </w:divBdr>
                  <w:divsChild>
                    <w:div w:id="2098014627">
                      <w:marLeft w:val="0"/>
                      <w:marRight w:val="0"/>
                      <w:marTop w:val="0"/>
                      <w:marBottom w:val="0"/>
                      <w:divBdr>
                        <w:top w:val="none" w:sz="0" w:space="0" w:color="auto"/>
                        <w:left w:val="none" w:sz="0" w:space="0" w:color="auto"/>
                        <w:bottom w:val="none" w:sz="0" w:space="0" w:color="auto"/>
                        <w:right w:val="none" w:sz="0" w:space="0" w:color="auto"/>
                      </w:divBdr>
                    </w:div>
                  </w:divsChild>
                </w:div>
                <w:div w:id="2143158529">
                  <w:marLeft w:val="0"/>
                  <w:marRight w:val="0"/>
                  <w:marTop w:val="0"/>
                  <w:marBottom w:val="255"/>
                  <w:divBdr>
                    <w:top w:val="none" w:sz="0" w:space="0" w:color="auto"/>
                    <w:left w:val="none" w:sz="0" w:space="0" w:color="auto"/>
                    <w:bottom w:val="none" w:sz="0" w:space="0" w:color="auto"/>
                    <w:right w:val="none" w:sz="0" w:space="0" w:color="auto"/>
                  </w:divBdr>
                  <w:divsChild>
                    <w:div w:id="1877429874">
                      <w:marLeft w:val="0"/>
                      <w:marRight w:val="0"/>
                      <w:marTop w:val="0"/>
                      <w:marBottom w:val="0"/>
                      <w:divBdr>
                        <w:top w:val="none" w:sz="0" w:space="0" w:color="auto"/>
                        <w:left w:val="none" w:sz="0" w:space="0" w:color="auto"/>
                        <w:bottom w:val="none" w:sz="0" w:space="0" w:color="auto"/>
                        <w:right w:val="none" w:sz="0" w:space="0" w:color="auto"/>
                      </w:divBdr>
                      <w:divsChild>
                        <w:div w:id="580061223">
                          <w:marLeft w:val="0"/>
                          <w:marRight w:val="0"/>
                          <w:marTop w:val="0"/>
                          <w:marBottom w:val="120"/>
                          <w:divBdr>
                            <w:top w:val="none" w:sz="0" w:space="0" w:color="auto"/>
                            <w:left w:val="none" w:sz="0" w:space="0" w:color="auto"/>
                            <w:bottom w:val="none" w:sz="0" w:space="0" w:color="auto"/>
                            <w:right w:val="none" w:sz="0" w:space="0" w:color="auto"/>
                          </w:divBdr>
                          <w:divsChild>
                            <w:div w:id="1586768386">
                              <w:marLeft w:val="0"/>
                              <w:marRight w:val="0"/>
                              <w:marTop w:val="0"/>
                              <w:marBottom w:val="0"/>
                              <w:divBdr>
                                <w:top w:val="none" w:sz="0" w:space="0" w:color="auto"/>
                                <w:left w:val="none" w:sz="0" w:space="0" w:color="auto"/>
                                <w:bottom w:val="none" w:sz="0" w:space="0" w:color="auto"/>
                                <w:right w:val="none" w:sz="0" w:space="0" w:color="auto"/>
                              </w:divBdr>
                            </w:div>
                          </w:divsChild>
                        </w:div>
                        <w:div w:id="1192572353">
                          <w:marLeft w:val="0"/>
                          <w:marRight w:val="0"/>
                          <w:marTop w:val="180"/>
                          <w:marBottom w:val="60"/>
                          <w:divBdr>
                            <w:top w:val="none" w:sz="0" w:space="0" w:color="auto"/>
                            <w:left w:val="none" w:sz="0" w:space="0" w:color="auto"/>
                            <w:bottom w:val="none" w:sz="0" w:space="0" w:color="auto"/>
                            <w:right w:val="none" w:sz="0" w:space="0" w:color="auto"/>
                          </w:divBdr>
                          <w:divsChild>
                            <w:div w:id="2111536929">
                              <w:marLeft w:val="0"/>
                              <w:marRight w:val="0"/>
                              <w:marTop w:val="60"/>
                              <w:marBottom w:val="240"/>
                              <w:divBdr>
                                <w:top w:val="none" w:sz="0" w:space="0" w:color="auto"/>
                                <w:left w:val="none" w:sz="0" w:space="0" w:color="auto"/>
                                <w:bottom w:val="none" w:sz="0" w:space="0" w:color="auto"/>
                                <w:right w:val="none" w:sz="0" w:space="0" w:color="auto"/>
                              </w:divBdr>
                              <w:divsChild>
                                <w:div w:id="1108886744">
                                  <w:marLeft w:val="0"/>
                                  <w:marRight w:val="0"/>
                                  <w:marTop w:val="0"/>
                                  <w:marBottom w:val="0"/>
                                  <w:divBdr>
                                    <w:top w:val="none" w:sz="0" w:space="0" w:color="auto"/>
                                    <w:left w:val="none" w:sz="0" w:space="0" w:color="auto"/>
                                    <w:bottom w:val="none" w:sz="0" w:space="0" w:color="auto"/>
                                    <w:right w:val="none" w:sz="0" w:space="0" w:color="auto"/>
                                  </w:divBdr>
                                  <w:divsChild>
                                    <w:div w:id="1094008444">
                                      <w:marLeft w:val="0"/>
                                      <w:marRight w:val="0"/>
                                      <w:marTop w:val="0"/>
                                      <w:marBottom w:val="0"/>
                                      <w:divBdr>
                                        <w:top w:val="none" w:sz="0" w:space="0" w:color="auto"/>
                                        <w:left w:val="none" w:sz="0" w:space="0" w:color="auto"/>
                                        <w:bottom w:val="none" w:sz="0" w:space="0" w:color="auto"/>
                                        <w:right w:val="none" w:sz="0" w:space="0" w:color="auto"/>
                                      </w:divBdr>
                                    </w:div>
                                  </w:divsChild>
                                </w:div>
                                <w:div w:id="791437629">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581182271">
                          <w:marLeft w:val="0"/>
                          <w:marRight w:val="0"/>
                          <w:marTop w:val="0"/>
                          <w:marBottom w:val="120"/>
                          <w:divBdr>
                            <w:top w:val="none" w:sz="0" w:space="0" w:color="auto"/>
                            <w:left w:val="none" w:sz="0" w:space="0" w:color="auto"/>
                            <w:bottom w:val="none" w:sz="0" w:space="0" w:color="auto"/>
                            <w:right w:val="none" w:sz="0" w:space="0" w:color="auto"/>
                          </w:divBdr>
                          <w:divsChild>
                            <w:div w:id="1419058612">
                              <w:marLeft w:val="0"/>
                              <w:marRight w:val="0"/>
                              <w:marTop w:val="0"/>
                              <w:marBottom w:val="0"/>
                              <w:divBdr>
                                <w:top w:val="none" w:sz="0" w:space="0" w:color="auto"/>
                                <w:left w:val="none" w:sz="0" w:space="0" w:color="auto"/>
                                <w:bottom w:val="none" w:sz="0" w:space="0" w:color="auto"/>
                                <w:right w:val="none" w:sz="0" w:space="0" w:color="auto"/>
                              </w:divBdr>
                            </w:div>
                          </w:divsChild>
                        </w:div>
                        <w:div w:id="1277761047">
                          <w:marLeft w:val="0"/>
                          <w:marRight w:val="0"/>
                          <w:marTop w:val="0"/>
                          <w:marBottom w:val="120"/>
                          <w:divBdr>
                            <w:top w:val="none" w:sz="0" w:space="0" w:color="auto"/>
                            <w:left w:val="none" w:sz="0" w:space="0" w:color="auto"/>
                            <w:bottom w:val="none" w:sz="0" w:space="0" w:color="auto"/>
                            <w:right w:val="none" w:sz="0" w:space="0" w:color="auto"/>
                          </w:divBdr>
                        </w:div>
                        <w:div w:id="41682192">
                          <w:marLeft w:val="0"/>
                          <w:marRight w:val="0"/>
                          <w:marTop w:val="0"/>
                          <w:marBottom w:val="120"/>
                          <w:divBdr>
                            <w:top w:val="none" w:sz="0" w:space="0" w:color="auto"/>
                            <w:left w:val="none" w:sz="0" w:space="0" w:color="auto"/>
                            <w:bottom w:val="none" w:sz="0" w:space="0" w:color="auto"/>
                            <w:right w:val="none" w:sz="0" w:space="0" w:color="auto"/>
                          </w:divBdr>
                          <w:divsChild>
                            <w:div w:id="60715907">
                              <w:marLeft w:val="0"/>
                              <w:marRight w:val="0"/>
                              <w:marTop w:val="0"/>
                              <w:marBottom w:val="0"/>
                              <w:divBdr>
                                <w:top w:val="none" w:sz="0" w:space="0" w:color="auto"/>
                                <w:left w:val="none" w:sz="0" w:space="0" w:color="auto"/>
                                <w:bottom w:val="none" w:sz="0" w:space="0" w:color="auto"/>
                                <w:right w:val="none" w:sz="0" w:space="0" w:color="auto"/>
                              </w:divBdr>
                            </w:div>
                          </w:divsChild>
                        </w:div>
                        <w:div w:id="130946981">
                          <w:marLeft w:val="0"/>
                          <w:marRight w:val="0"/>
                          <w:marTop w:val="0"/>
                          <w:marBottom w:val="120"/>
                          <w:divBdr>
                            <w:top w:val="none" w:sz="0" w:space="0" w:color="auto"/>
                            <w:left w:val="none" w:sz="0" w:space="0" w:color="auto"/>
                            <w:bottom w:val="none" w:sz="0" w:space="0" w:color="auto"/>
                            <w:right w:val="none" w:sz="0" w:space="0" w:color="auto"/>
                          </w:divBdr>
                          <w:divsChild>
                            <w:div w:id="1160582669">
                              <w:marLeft w:val="0"/>
                              <w:marRight w:val="0"/>
                              <w:marTop w:val="0"/>
                              <w:marBottom w:val="0"/>
                              <w:divBdr>
                                <w:top w:val="none" w:sz="0" w:space="0" w:color="auto"/>
                                <w:left w:val="none" w:sz="0" w:space="0" w:color="auto"/>
                                <w:bottom w:val="none" w:sz="0" w:space="0" w:color="auto"/>
                                <w:right w:val="none" w:sz="0" w:space="0" w:color="auto"/>
                              </w:divBdr>
                            </w:div>
                          </w:divsChild>
                        </w:div>
                        <w:div w:id="50353640">
                          <w:marLeft w:val="0"/>
                          <w:marRight w:val="0"/>
                          <w:marTop w:val="240"/>
                          <w:marBottom w:val="300"/>
                          <w:divBdr>
                            <w:top w:val="none" w:sz="0" w:space="0" w:color="auto"/>
                            <w:left w:val="none" w:sz="0" w:space="0" w:color="auto"/>
                            <w:bottom w:val="none" w:sz="0" w:space="0" w:color="auto"/>
                            <w:right w:val="none" w:sz="0" w:space="0" w:color="auto"/>
                          </w:divBdr>
                          <w:divsChild>
                            <w:div w:id="983119042">
                              <w:marLeft w:val="0"/>
                              <w:marRight w:val="0"/>
                              <w:marTop w:val="0"/>
                              <w:marBottom w:val="0"/>
                              <w:divBdr>
                                <w:top w:val="none" w:sz="0" w:space="0" w:color="auto"/>
                                <w:left w:val="none" w:sz="0" w:space="0" w:color="auto"/>
                                <w:bottom w:val="none" w:sz="0" w:space="0" w:color="auto"/>
                                <w:right w:val="none" w:sz="0" w:space="0" w:color="auto"/>
                              </w:divBdr>
                              <w:divsChild>
                                <w:div w:id="1951937548">
                                  <w:marLeft w:val="0"/>
                                  <w:marRight w:val="0"/>
                                  <w:marTop w:val="0"/>
                                  <w:marBottom w:val="0"/>
                                  <w:divBdr>
                                    <w:top w:val="none" w:sz="0" w:space="0" w:color="auto"/>
                                    <w:left w:val="none" w:sz="0" w:space="0" w:color="auto"/>
                                    <w:bottom w:val="none" w:sz="0" w:space="0" w:color="auto"/>
                                    <w:right w:val="none" w:sz="0" w:space="0" w:color="auto"/>
                                  </w:divBdr>
                                  <w:divsChild>
                                    <w:div w:id="110636942">
                                      <w:marLeft w:val="0"/>
                                      <w:marRight w:val="0"/>
                                      <w:marTop w:val="0"/>
                                      <w:marBottom w:val="0"/>
                                      <w:divBdr>
                                        <w:top w:val="none" w:sz="0" w:space="0" w:color="auto"/>
                                        <w:left w:val="none" w:sz="0" w:space="0" w:color="auto"/>
                                        <w:bottom w:val="none" w:sz="0" w:space="0" w:color="auto"/>
                                        <w:right w:val="none" w:sz="0" w:space="0" w:color="auto"/>
                                      </w:divBdr>
                                      <w:divsChild>
                                        <w:div w:id="655954762">
                                          <w:marLeft w:val="0"/>
                                          <w:marRight w:val="0"/>
                                          <w:marTop w:val="0"/>
                                          <w:marBottom w:val="0"/>
                                          <w:divBdr>
                                            <w:top w:val="none" w:sz="0" w:space="0" w:color="auto"/>
                                            <w:left w:val="none" w:sz="0" w:space="0" w:color="auto"/>
                                            <w:bottom w:val="none" w:sz="0" w:space="0" w:color="auto"/>
                                            <w:right w:val="none" w:sz="0" w:space="0" w:color="auto"/>
                                          </w:divBdr>
                                          <w:divsChild>
                                            <w:div w:id="1791583485">
                                              <w:marLeft w:val="0"/>
                                              <w:marRight w:val="0"/>
                                              <w:marTop w:val="0"/>
                                              <w:marBottom w:val="0"/>
                                              <w:divBdr>
                                                <w:top w:val="none" w:sz="0" w:space="0" w:color="auto"/>
                                                <w:left w:val="none" w:sz="0" w:space="0" w:color="auto"/>
                                                <w:bottom w:val="none" w:sz="0" w:space="0" w:color="auto"/>
                                                <w:right w:val="none" w:sz="0" w:space="0" w:color="auto"/>
                                              </w:divBdr>
                                              <w:divsChild>
                                                <w:div w:id="1192956718">
                                                  <w:marLeft w:val="0"/>
                                                  <w:marRight w:val="0"/>
                                                  <w:marTop w:val="0"/>
                                                  <w:marBottom w:val="0"/>
                                                  <w:divBdr>
                                                    <w:top w:val="none" w:sz="0" w:space="0" w:color="auto"/>
                                                    <w:left w:val="none" w:sz="0" w:space="0" w:color="auto"/>
                                                    <w:bottom w:val="none" w:sz="0" w:space="0" w:color="auto"/>
                                                    <w:right w:val="none" w:sz="0" w:space="0" w:color="auto"/>
                                                  </w:divBdr>
                                                  <w:divsChild>
                                                    <w:div w:id="107335977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317925097">
                                              <w:marLeft w:val="0"/>
                                              <w:marRight w:val="0"/>
                                              <w:marTop w:val="0"/>
                                              <w:marBottom w:val="0"/>
                                              <w:divBdr>
                                                <w:top w:val="none" w:sz="0" w:space="0" w:color="auto"/>
                                                <w:left w:val="none" w:sz="0" w:space="0" w:color="auto"/>
                                                <w:bottom w:val="none" w:sz="0" w:space="0" w:color="auto"/>
                                                <w:right w:val="none" w:sz="0" w:space="0" w:color="auto"/>
                                              </w:divBdr>
                                              <w:divsChild>
                                                <w:div w:id="1548255105">
                                                  <w:marLeft w:val="0"/>
                                                  <w:marRight w:val="0"/>
                                                  <w:marTop w:val="0"/>
                                                  <w:marBottom w:val="0"/>
                                                  <w:divBdr>
                                                    <w:top w:val="none" w:sz="0" w:space="0" w:color="auto"/>
                                                    <w:left w:val="none" w:sz="0" w:space="0" w:color="auto"/>
                                                    <w:bottom w:val="none" w:sz="0" w:space="0" w:color="auto"/>
                                                    <w:right w:val="none" w:sz="0" w:space="0" w:color="auto"/>
                                                  </w:divBdr>
                                                  <w:divsChild>
                                                    <w:div w:id="181216551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90188415">
                                              <w:marLeft w:val="0"/>
                                              <w:marRight w:val="0"/>
                                              <w:marTop w:val="0"/>
                                              <w:marBottom w:val="0"/>
                                              <w:divBdr>
                                                <w:top w:val="none" w:sz="0" w:space="0" w:color="auto"/>
                                                <w:left w:val="none" w:sz="0" w:space="0" w:color="auto"/>
                                                <w:bottom w:val="none" w:sz="0" w:space="0" w:color="auto"/>
                                                <w:right w:val="none" w:sz="0" w:space="0" w:color="auto"/>
                                              </w:divBdr>
                                              <w:divsChild>
                                                <w:div w:id="792987775">
                                                  <w:marLeft w:val="0"/>
                                                  <w:marRight w:val="0"/>
                                                  <w:marTop w:val="0"/>
                                                  <w:marBottom w:val="0"/>
                                                  <w:divBdr>
                                                    <w:top w:val="none" w:sz="0" w:space="0" w:color="auto"/>
                                                    <w:left w:val="none" w:sz="0" w:space="0" w:color="auto"/>
                                                    <w:bottom w:val="none" w:sz="0" w:space="0" w:color="auto"/>
                                                    <w:right w:val="none" w:sz="0" w:space="0" w:color="auto"/>
                                                  </w:divBdr>
                                                  <w:divsChild>
                                                    <w:div w:id="1496140906">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739785491">
                                              <w:marLeft w:val="0"/>
                                              <w:marRight w:val="0"/>
                                              <w:marTop w:val="0"/>
                                              <w:marBottom w:val="0"/>
                                              <w:divBdr>
                                                <w:top w:val="none" w:sz="0" w:space="0" w:color="auto"/>
                                                <w:left w:val="none" w:sz="0" w:space="0" w:color="auto"/>
                                                <w:bottom w:val="none" w:sz="0" w:space="0" w:color="auto"/>
                                                <w:right w:val="none" w:sz="0" w:space="0" w:color="auto"/>
                                              </w:divBdr>
                                              <w:divsChild>
                                                <w:div w:id="1292322430">
                                                  <w:marLeft w:val="0"/>
                                                  <w:marRight w:val="0"/>
                                                  <w:marTop w:val="0"/>
                                                  <w:marBottom w:val="0"/>
                                                  <w:divBdr>
                                                    <w:top w:val="none" w:sz="0" w:space="0" w:color="auto"/>
                                                    <w:left w:val="none" w:sz="0" w:space="0" w:color="auto"/>
                                                    <w:bottom w:val="none" w:sz="0" w:space="0" w:color="auto"/>
                                                    <w:right w:val="none" w:sz="0" w:space="0" w:color="auto"/>
                                                  </w:divBdr>
                                                  <w:divsChild>
                                                    <w:div w:id="419761869">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 w:id="1280912355">
                                              <w:marLeft w:val="0"/>
                                              <w:marRight w:val="0"/>
                                              <w:marTop w:val="0"/>
                                              <w:marBottom w:val="0"/>
                                              <w:divBdr>
                                                <w:top w:val="none" w:sz="0" w:space="0" w:color="auto"/>
                                                <w:left w:val="none" w:sz="0" w:space="0" w:color="auto"/>
                                                <w:bottom w:val="none" w:sz="0" w:space="0" w:color="auto"/>
                                                <w:right w:val="none" w:sz="0" w:space="0" w:color="auto"/>
                                              </w:divBdr>
                                              <w:divsChild>
                                                <w:div w:id="933055075">
                                                  <w:marLeft w:val="0"/>
                                                  <w:marRight w:val="0"/>
                                                  <w:marTop w:val="0"/>
                                                  <w:marBottom w:val="0"/>
                                                  <w:divBdr>
                                                    <w:top w:val="none" w:sz="0" w:space="0" w:color="auto"/>
                                                    <w:left w:val="none" w:sz="0" w:space="0" w:color="auto"/>
                                                    <w:bottom w:val="none" w:sz="0" w:space="0" w:color="auto"/>
                                                    <w:right w:val="none" w:sz="0" w:space="0" w:color="auto"/>
                                                  </w:divBdr>
                                                  <w:divsChild>
                                                    <w:div w:id="548498404">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501502896">
                                          <w:marLeft w:val="0"/>
                                          <w:marRight w:val="0"/>
                                          <w:marTop w:val="0"/>
                                          <w:marBottom w:val="0"/>
                                          <w:divBdr>
                                            <w:top w:val="none" w:sz="0" w:space="0" w:color="auto"/>
                                            <w:left w:val="none" w:sz="0" w:space="0" w:color="auto"/>
                                            <w:bottom w:val="none" w:sz="0" w:space="0" w:color="auto"/>
                                            <w:right w:val="none" w:sz="0" w:space="0" w:color="auto"/>
                                          </w:divBdr>
                                          <w:divsChild>
                                            <w:div w:id="381559682">
                                              <w:marLeft w:val="0"/>
                                              <w:marRight w:val="0"/>
                                              <w:marTop w:val="0"/>
                                              <w:marBottom w:val="0"/>
                                              <w:divBdr>
                                                <w:top w:val="none" w:sz="0" w:space="0" w:color="auto"/>
                                                <w:left w:val="none" w:sz="0" w:space="0" w:color="auto"/>
                                                <w:bottom w:val="none" w:sz="0" w:space="0" w:color="auto"/>
                                                <w:right w:val="none" w:sz="0" w:space="0" w:color="auto"/>
                                              </w:divBdr>
                                            </w:div>
                                            <w:div w:id="966277396">
                                              <w:marLeft w:val="0"/>
                                              <w:marRight w:val="0"/>
                                              <w:marTop w:val="0"/>
                                              <w:marBottom w:val="0"/>
                                              <w:divBdr>
                                                <w:top w:val="none" w:sz="0" w:space="0" w:color="auto"/>
                                                <w:left w:val="none" w:sz="0" w:space="0" w:color="auto"/>
                                                <w:bottom w:val="none" w:sz="0" w:space="0" w:color="auto"/>
                                                <w:right w:val="none" w:sz="0" w:space="0" w:color="auto"/>
                                              </w:divBdr>
                                            </w:div>
                                            <w:div w:id="1013535269">
                                              <w:marLeft w:val="0"/>
                                              <w:marRight w:val="0"/>
                                              <w:marTop w:val="0"/>
                                              <w:marBottom w:val="0"/>
                                              <w:divBdr>
                                                <w:top w:val="none" w:sz="0" w:space="0" w:color="auto"/>
                                                <w:left w:val="none" w:sz="0" w:space="0" w:color="auto"/>
                                                <w:bottom w:val="none" w:sz="0" w:space="0" w:color="auto"/>
                                                <w:right w:val="none" w:sz="0" w:space="0" w:color="auto"/>
                                              </w:divBdr>
                                            </w:div>
                                            <w:div w:id="201137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109761">
                          <w:marLeft w:val="0"/>
                          <w:marRight w:val="0"/>
                          <w:marTop w:val="0"/>
                          <w:marBottom w:val="120"/>
                          <w:divBdr>
                            <w:top w:val="none" w:sz="0" w:space="0" w:color="auto"/>
                            <w:left w:val="none" w:sz="0" w:space="0" w:color="auto"/>
                            <w:bottom w:val="none" w:sz="0" w:space="0" w:color="auto"/>
                            <w:right w:val="none" w:sz="0" w:space="0" w:color="auto"/>
                          </w:divBdr>
                          <w:divsChild>
                            <w:div w:id="1224874571">
                              <w:marLeft w:val="0"/>
                              <w:marRight w:val="0"/>
                              <w:marTop w:val="0"/>
                              <w:marBottom w:val="0"/>
                              <w:divBdr>
                                <w:top w:val="none" w:sz="0" w:space="0" w:color="auto"/>
                                <w:left w:val="none" w:sz="0" w:space="0" w:color="auto"/>
                                <w:bottom w:val="none" w:sz="0" w:space="0" w:color="auto"/>
                                <w:right w:val="none" w:sz="0" w:space="0" w:color="auto"/>
                              </w:divBdr>
                            </w:div>
                          </w:divsChild>
                        </w:div>
                        <w:div w:id="465319146">
                          <w:marLeft w:val="0"/>
                          <w:marRight w:val="0"/>
                          <w:marTop w:val="180"/>
                          <w:marBottom w:val="60"/>
                          <w:divBdr>
                            <w:top w:val="none" w:sz="0" w:space="0" w:color="auto"/>
                            <w:left w:val="none" w:sz="0" w:space="0" w:color="auto"/>
                            <w:bottom w:val="none" w:sz="0" w:space="0" w:color="auto"/>
                            <w:right w:val="none" w:sz="0" w:space="0" w:color="auto"/>
                          </w:divBdr>
                          <w:divsChild>
                            <w:div w:id="1442459635">
                              <w:marLeft w:val="0"/>
                              <w:marRight w:val="0"/>
                              <w:marTop w:val="60"/>
                              <w:marBottom w:val="240"/>
                              <w:divBdr>
                                <w:top w:val="none" w:sz="0" w:space="0" w:color="auto"/>
                                <w:left w:val="none" w:sz="0" w:space="0" w:color="auto"/>
                                <w:bottom w:val="none" w:sz="0" w:space="0" w:color="auto"/>
                                <w:right w:val="none" w:sz="0" w:space="0" w:color="auto"/>
                              </w:divBdr>
                              <w:divsChild>
                                <w:div w:id="1425302382">
                                  <w:marLeft w:val="0"/>
                                  <w:marRight w:val="0"/>
                                  <w:marTop w:val="0"/>
                                  <w:marBottom w:val="0"/>
                                  <w:divBdr>
                                    <w:top w:val="none" w:sz="0" w:space="0" w:color="auto"/>
                                    <w:left w:val="none" w:sz="0" w:space="0" w:color="auto"/>
                                    <w:bottom w:val="none" w:sz="0" w:space="0" w:color="auto"/>
                                    <w:right w:val="none" w:sz="0" w:space="0" w:color="auto"/>
                                  </w:divBdr>
                                  <w:divsChild>
                                    <w:div w:id="876352132">
                                      <w:marLeft w:val="0"/>
                                      <w:marRight w:val="0"/>
                                      <w:marTop w:val="0"/>
                                      <w:marBottom w:val="0"/>
                                      <w:divBdr>
                                        <w:top w:val="none" w:sz="0" w:space="0" w:color="auto"/>
                                        <w:left w:val="none" w:sz="0" w:space="0" w:color="auto"/>
                                        <w:bottom w:val="none" w:sz="0" w:space="0" w:color="auto"/>
                                        <w:right w:val="none" w:sz="0" w:space="0" w:color="auto"/>
                                      </w:divBdr>
                                    </w:div>
                                  </w:divsChild>
                                </w:div>
                                <w:div w:id="62967738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442845083">
                          <w:marLeft w:val="0"/>
                          <w:marRight w:val="0"/>
                          <w:marTop w:val="0"/>
                          <w:marBottom w:val="120"/>
                          <w:divBdr>
                            <w:top w:val="none" w:sz="0" w:space="0" w:color="auto"/>
                            <w:left w:val="none" w:sz="0" w:space="0" w:color="auto"/>
                            <w:bottom w:val="none" w:sz="0" w:space="0" w:color="auto"/>
                            <w:right w:val="none" w:sz="0" w:space="0" w:color="auto"/>
                          </w:divBdr>
                          <w:divsChild>
                            <w:div w:id="1373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456631">
      <w:bodyDiv w:val="1"/>
      <w:marLeft w:val="0"/>
      <w:marRight w:val="0"/>
      <w:marTop w:val="0"/>
      <w:marBottom w:val="0"/>
      <w:divBdr>
        <w:top w:val="none" w:sz="0" w:space="0" w:color="auto"/>
        <w:left w:val="none" w:sz="0" w:space="0" w:color="auto"/>
        <w:bottom w:val="none" w:sz="0" w:space="0" w:color="auto"/>
        <w:right w:val="none" w:sz="0" w:space="0" w:color="auto"/>
      </w:divBdr>
    </w:div>
    <w:div w:id="1333946336">
      <w:bodyDiv w:val="1"/>
      <w:marLeft w:val="0"/>
      <w:marRight w:val="0"/>
      <w:marTop w:val="0"/>
      <w:marBottom w:val="0"/>
      <w:divBdr>
        <w:top w:val="none" w:sz="0" w:space="0" w:color="auto"/>
        <w:left w:val="none" w:sz="0" w:space="0" w:color="auto"/>
        <w:bottom w:val="none" w:sz="0" w:space="0" w:color="auto"/>
        <w:right w:val="none" w:sz="0" w:space="0" w:color="auto"/>
      </w:divBdr>
    </w:div>
    <w:div w:id="1467580206">
      <w:bodyDiv w:val="1"/>
      <w:marLeft w:val="0"/>
      <w:marRight w:val="0"/>
      <w:marTop w:val="0"/>
      <w:marBottom w:val="0"/>
      <w:divBdr>
        <w:top w:val="none" w:sz="0" w:space="0" w:color="auto"/>
        <w:left w:val="none" w:sz="0" w:space="0" w:color="auto"/>
        <w:bottom w:val="none" w:sz="0" w:space="0" w:color="auto"/>
        <w:right w:val="none" w:sz="0" w:space="0" w:color="auto"/>
      </w:divBdr>
      <w:divsChild>
        <w:div w:id="1074014517">
          <w:marLeft w:val="0"/>
          <w:marRight w:val="0"/>
          <w:marTop w:val="0"/>
          <w:marBottom w:val="0"/>
          <w:divBdr>
            <w:top w:val="none" w:sz="0" w:space="0" w:color="auto"/>
            <w:left w:val="none" w:sz="0" w:space="0" w:color="auto"/>
            <w:bottom w:val="none" w:sz="0" w:space="0" w:color="auto"/>
            <w:right w:val="none" w:sz="0" w:space="0" w:color="auto"/>
          </w:divBdr>
          <w:divsChild>
            <w:div w:id="1731735070">
              <w:marLeft w:val="0"/>
              <w:marRight w:val="0"/>
              <w:marTop w:val="0"/>
              <w:marBottom w:val="0"/>
              <w:divBdr>
                <w:top w:val="none" w:sz="0" w:space="0" w:color="auto"/>
                <w:left w:val="none" w:sz="0" w:space="0" w:color="auto"/>
                <w:bottom w:val="none" w:sz="0" w:space="0" w:color="auto"/>
                <w:right w:val="none" w:sz="0" w:space="0" w:color="auto"/>
              </w:divBdr>
              <w:divsChild>
                <w:div w:id="19832067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485122323">
      <w:bodyDiv w:val="1"/>
      <w:marLeft w:val="0"/>
      <w:marRight w:val="0"/>
      <w:marTop w:val="0"/>
      <w:marBottom w:val="0"/>
      <w:divBdr>
        <w:top w:val="none" w:sz="0" w:space="0" w:color="auto"/>
        <w:left w:val="none" w:sz="0" w:space="0" w:color="auto"/>
        <w:bottom w:val="none" w:sz="0" w:space="0" w:color="auto"/>
        <w:right w:val="none" w:sz="0" w:space="0" w:color="auto"/>
      </w:divBdr>
    </w:div>
    <w:div w:id="1769689073">
      <w:bodyDiv w:val="1"/>
      <w:marLeft w:val="0"/>
      <w:marRight w:val="0"/>
      <w:marTop w:val="0"/>
      <w:marBottom w:val="0"/>
      <w:divBdr>
        <w:top w:val="none" w:sz="0" w:space="0" w:color="auto"/>
        <w:left w:val="none" w:sz="0" w:space="0" w:color="auto"/>
        <w:bottom w:val="none" w:sz="0" w:space="0" w:color="auto"/>
        <w:right w:val="none" w:sz="0" w:space="0" w:color="auto"/>
      </w:divBdr>
    </w:div>
    <w:div w:id="190468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mhospitales.com"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mailto:cristina.horcajada@siemens-healthineers.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siree.reina@siemens-healthineers.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rtve.es/alacarta/videos/la-aventura-del-saber/aventura-del-saber-23-02-17/3923318/"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garciarodriguez@hmhospitales.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8D520E5-682A-4AC6-BB5B-2FF741C00ECC}"/>
</file>

<file path=customXml/itemProps2.xml><?xml version="1.0" encoding="utf-8"?>
<ds:datastoreItem xmlns:ds="http://schemas.openxmlformats.org/officeDocument/2006/customXml" ds:itemID="{10BF5975-9B58-4C0E-85CB-0A30CC238680}"/>
</file>

<file path=customXml/itemProps3.xml><?xml version="1.0" encoding="utf-8"?>
<ds:datastoreItem xmlns:ds="http://schemas.openxmlformats.org/officeDocument/2006/customXml" ds:itemID="{20D039B4-8E46-424C-BC6C-28B4AB9F7720}"/>
</file>

<file path=customXml/itemProps4.xml><?xml version="1.0" encoding="utf-8"?>
<ds:datastoreItem xmlns:ds="http://schemas.openxmlformats.org/officeDocument/2006/customXml" ds:itemID="{3D5B3D40-8D60-4591-BA34-1044332DCED5}"/>
</file>

<file path=docProps/app.xml><?xml version="1.0" encoding="utf-8"?>
<Properties xmlns="http://schemas.openxmlformats.org/officeDocument/2006/extended-properties" xmlns:vt="http://schemas.openxmlformats.org/officeDocument/2006/docPropsVTypes">
  <Template>Normal</Template>
  <TotalTime>17</TotalTime>
  <Pages>3</Pages>
  <Words>1065</Words>
  <Characters>5858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Siemens AG</Company>
  <LinksUpToDate>false</LinksUpToDate>
  <CharactersWithSpaces>6910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Cobo</dc:creator>
  <cp:keywords>C_Unrestricted</cp:keywords>
  <cp:lastModifiedBy>Marcos Garcia Rodriguez</cp:lastModifiedBy>
  <cp:revision>7</cp:revision>
  <cp:lastPrinted>2017-02-20T10:19:00Z</cp:lastPrinted>
  <dcterms:created xsi:type="dcterms:W3CDTF">2017-02-27T10:09:00Z</dcterms:created>
  <dcterms:modified xsi:type="dcterms:W3CDTF">2017-03-01T09:30:00Z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4" name="_NewReviewCycle">
    <vt:lpwstr/>
  </property>
  <property fmtid="{D5CDD505-2E9C-101B-9397-08002B2CF9AE}" pid="5" name="ContentTypeId">
    <vt:lpwstr>0x01010059E0F926E5D84D4293BABB4204AE3966</vt:lpwstr>
  </property>
</Properties>
</file>