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998C4" w14:textId="5CBDB14B" w:rsidR="006D3722" w:rsidRPr="00141D7E" w:rsidRDefault="00BB2B99" w:rsidP="00975B49">
      <w:pPr>
        <w:tabs>
          <w:tab w:val="left" w:pos="5310"/>
        </w:tabs>
        <w:rPr>
          <w:rFonts w:ascii="Arial" w:hAnsi="Arial" w:cs="Arial"/>
          <w:b/>
          <w:spacing w:val="-2"/>
          <w:sz w:val="22"/>
          <w:szCs w:val="22"/>
          <w:lang w:val="es-ES_tradnl"/>
        </w:rPr>
      </w:pPr>
      <w:r>
        <w:rPr>
          <w:rFonts w:ascii="Arial" w:hAnsi="Arial" w:cs="Arial"/>
          <w:b/>
          <w:noProof/>
          <w:spacing w:val="-2"/>
          <w:sz w:val="22"/>
          <w:szCs w:val="22"/>
        </w:rPr>
        <w:drawing>
          <wp:anchor distT="0" distB="0" distL="114300" distR="114300" simplePos="0" relativeHeight="251658240" behindDoc="1" locked="0" layoutInCell="1" allowOverlap="1" wp14:anchorId="57C07E50" wp14:editId="7397DD7D">
            <wp:simplePos x="0" y="0"/>
            <wp:positionH relativeFrom="margin">
              <wp:posOffset>1913890</wp:posOffset>
            </wp:positionH>
            <wp:positionV relativeFrom="paragraph">
              <wp:posOffset>68580</wp:posOffset>
            </wp:positionV>
            <wp:extent cx="1618615" cy="7981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_HMUCJC_LOG_VER_RGB_POS.png"/>
                    <pic:cNvPicPr/>
                  </pic:nvPicPr>
                  <pic:blipFill>
                    <a:blip r:embed="rId8">
                      <a:extLst>
                        <a:ext uri="{28A0092B-C50C-407E-A947-70E740481C1C}">
                          <a14:useLocalDpi xmlns:a14="http://schemas.microsoft.com/office/drawing/2010/main" val="0"/>
                        </a:ext>
                      </a:extLst>
                    </a:blip>
                    <a:stretch>
                      <a:fillRect/>
                    </a:stretch>
                  </pic:blipFill>
                  <pic:spPr>
                    <a:xfrm>
                      <a:off x="0" y="0"/>
                      <a:ext cx="1618615" cy="798195"/>
                    </a:xfrm>
                    <a:prstGeom prst="rect">
                      <a:avLst/>
                    </a:prstGeom>
                  </pic:spPr>
                </pic:pic>
              </a:graphicData>
            </a:graphic>
            <wp14:sizeRelH relativeFrom="margin">
              <wp14:pctWidth>0</wp14:pctWidth>
            </wp14:sizeRelH>
            <wp14:sizeRelV relativeFrom="margin">
              <wp14:pctHeight>0</wp14:pctHeight>
            </wp14:sizeRelV>
          </wp:anchor>
        </w:drawing>
      </w:r>
      <w:r w:rsidR="00AA2186">
        <w:rPr>
          <w:rFonts w:ascii="Arial" w:hAnsi="Arial" w:cs="Arial"/>
          <w:b/>
          <w:spacing w:val="-2"/>
          <w:sz w:val="22"/>
          <w:szCs w:val="22"/>
          <w:lang w:val="es-ES_tradnl"/>
        </w:rPr>
        <w:t xml:space="preserve">                                                                                                                      </w:t>
      </w:r>
      <w:r w:rsidR="00AA2186">
        <w:rPr>
          <w:noProof/>
        </w:rPr>
        <w:t xml:space="preserve">                                                      </w:t>
      </w:r>
    </w:p>
    <w:p w14:paraId="4A4D0158" w14:textId="4DA8062C" w:rsidR="00BB2B99" w:rsidRDefault="00BB2B99" w:rsidP="00950B1D">
      <w:pPr>
        <w:pStyle w:val="normaltextonoticia"/>
        <w:tabs>
          <w:tab w:val="left" w:pos="645"/>
        </w:tabs>
        <w:spacing w:before="0" w:after="0"/>
        <w:jc w:val="center"/>
        <w:rPr>
          <w:b/>
          <w:spacing w:val="-2"/>
          <w:sz w:val="24"/>
          <w:szCs w:val="24"/>
          <w:lang w:val="es-ES_tradnl"/>
        </w:rPr>
      </w:pPr>
      <w:r>
        <w:rPr>
          <w:b/>
          <w:noProof/>
          <w:spacing w:val="-2"/>
          <w:sz w:val="24"/>
          <w:szCs w:val="24"/>
        </w:rPr>
        <w:drawing>
          <wp:anchor distT="0" distB="0" distL="114300" distR="114300" simplePos="0" relativeHeight="251660288" behindDoc="1" locked="0" layoutInCell="1" allowOverlap="1" wp14:anchorId="75A6A53E" wp14:editId="42019DCD">
            <wp:simplePos x="0" y="0"/>
            <wp:positionH relativeFrom="margin">
              <wp:align>right</wp:align>
            </wp:positionH>
            <wp:positionV relativeFrom="paragraph">
              <wp:posOffset>18415</wp:posOffset>
            </wp:positionV>
            <wp:extent cx="1249680" cy="572770"/>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572770"/>
                    </a:xfrm>
                    <a:prstGeom prst="rect">
                      <a:avLst/>
                    </a:prstGeom>
                    <a:noFill/>
                  </pic:spPr>
                </pic:pic>
              </a:graphicData>
            </a:graphic>
          </wp:anchor>
        </w:drawing>
      </w:r>
      <w:r>
        <w:rPr>
          <w:b/>
          <w:noProof/>
          <w:spacing w:val="-2"/>
          <w:sz w:val="24"/>
          <w:szCs w:val="24"/>
        </w:rPr>
        <w:drawing>
          <wp:anchor distT="0" distB="0" distL="114300" distR="114300" simplePos="0" relativeHeight="251659264" behindDoc="1" locked="0" layoutInCell="1" allowOverlap="1" wp14:anchorId="2757EF31" wp14:editId="74DED2CE">
            <wp:simplePos x="0" y="0"/>
            <wp:positionH relativeFrom="margin">
              <wp:align>left</wp:align>
            </wp:positionH>
            <wp:positionV relativeFrom="paragraph">
              <wp:posOffset>79375</wp:posOffset>
            </wp:positionV>
            <wp:extent cx="1640205" cy="4083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205" cy="408305"/>
                    </a:xfrm>
                    <a:prstGeom prst="rect">
                      <a:avLst/>
                    </a:prstGeom>
                    <a:noFill/>
                  </pic:spPr>
                </pic:pic>
              </a:graphicData>
            </a:graphic>
          </wp:anchor>
        </w:drawing>
      </w:r>
    </w:p>
    <w:p w14:paraId="2A3EEBA5" w14:textId="77777777" w:rsidR="00BB2B99" w:rsidRDefault="00BB2B99" w:rsidP="00950B1D">
      <w:pPr>
        <w:pStyle w:val="normaltextonoticia"/>
        <w:tabs>
          <w:tab w:val="left" w:pos="645"/>
        </w:tabs>
        <w:spacing w:before="0" w:after="0"/>
        <w:jc w:val="center"/>
        <w:rPr>
          <w:b/>
          <w:spacing w:val="-2"/>
          <w:sz w:val="24"/>
          <w:szCs w:val="24"/>
          <w:lang w:val="es-ES_tradnl"/>
        </w:rPr>
      </w:pPr>
    </w:p>
    <w:p w14:paraId="725CF3B3" w14:textId="4AE2ED9C" w:rsidR="004930BD" w:rsidRDefault="004930BD" w:rsidP="00950B1D">
      <w:pPr>
        <w:pStyle w:val="normaltextonoticia"/>
        <w:tabs>
          <w:tab w:val="left" w:pos="645"/>
        </w:tabs>
        <w:spacing w:before="0" w:after="0"/>
        <w:jc w:val="center"/>
        <w:rPr>
          <w:b/>
          <w:sz w:val="40"/>
          <w:szCs w:val="40"/>
        </w:rPr>
      </w:pPr>
      <w:r>
        <w:rPr>
          <w:b/>
          <w:spacing w:val="-2"/>
          <w:sz w:val="24"/>
          <w:szCs w:val="24"/>
          <w:lang w:val="es-ES_tradnl"/>
        </w:rPr>
        <w:t>Se crea la red privada de hospitales universitarios más amplia de España</w:t>
      </w:r>
    </w:p>
    <w:p w14:paraId="59297EC4" w14:textId="773F698B" w:rsidR="0055529B" w:rsidRDefault="006C4D36" w:rsidP="00BB2B99">
      <w:pPr>
        <w:autoSpaceDE w:val="0"/>
        <w:autoSpaceDN w:val="0"/>
        <w:adjustRightInd w:val="0"/>
        <w:jc w:val="center"/>
        <w:rPr>
          <w:rFonts w:ascii="Arial" w:hAnsi="Arial" w:cs="Arial"/>
          <w:b/>
          <w:sz w:val="28"/>
          <w:szCs w:val="28"/>
        </w:rPr>
      </w:pPr>
      <w:r>
        <w:rPr>
          <w:rFonts w:ascii="Arial" w:hAnsi="Arial" w:cs="Arial"/>
          <w:b/>
          <w:sz w:val="28"/>
          <w:szCs w:val="28"/>
        </w:rPr>
        <w:t>Nace la Facultad HM Hospitales de Ciencias de la Salud de la UCJC, que por primera vez sitúa al hospital como eje fundamental de la formación</w:t>
      </w:r>
    </w:p>
    <w:p w14:paraId="2AEEBD40" w14:textId="77777777" w:rsidR="00BB2B99" w:rsidRPr="00141D7E" w:rsidRDefault="00BB2B99" w:rsidP="00BB2B99">
      <w:pPr>
        <w:autoSpaceDE w:val="0"/>
        <w:autoSpaceDN w:val="0"/>
        <w:adjustRightInd w:val="0"/>
        <w:jc w:val="center"/>
        <w:rPr>
          <w:b/>
          <w:sz w:val="22"/>
          <w:szCs w:val="22"/>
        </w:rPr>
      </w:pPr>
    </w:p>
    <w:p w14:paraId="27F1154C" w14:textId="0C8BE7E6" w:rsidR="000B7187" w:rsidRPr="00BB2B99" w:rsidRDefault="002A5EF0" w:rsidP="00BB2B99">
      <w:pPr>
        <w:pStyle w:val="normaltextonoticia"/>
        <w:numPr>
          <w:ilvl w:val="0"/>
          <w:numId w:val="5"/>
        </w:numPr>
        <w:tabs>
          <w:tab w:val="clear" w:pos="1080"/>
          <w:tab w:val="num" w:pos="851"/>
        </w:tabs>
        <w:autoSpaceDE w:val="0"/>
        <w:autoSpaceDN w:val="0"/>
        <w:adjustRightInd w:val="0"/>
        <w:spacing w:before="0" w:beforeAutospacing="0" w:after="0" w:afterAutospacing="0"/>
        <w:ind w:left="851" w:hanging="142"/>
        <w:jc w:val="both"/>
        <w:rPr>
          <w:color w:val="auto"/>
          <w:sz w:val="24"/>
          <w:szCs w:val="24"/>
        </w:rPr>
      </w:pPr>
      <w:r w:rsidRPr="00BB2B99">
        <w:rPr>
          <w:color w:val="auto"/>
          <w:sz w:val="24"/>
          <w:szCs w:val="24"/>
        </w:rPr>
        <w:t>Todos</w:t>
      </w:r>
      <w:r w:rsidR="00141D7E" w:rsidRPr="00BB2B99">
        <w:rPr>
          <w:color w:val="auto"/>
          <w:sz w:val="24"/>
          <w:szCs w:val="24"/>
        </w:rPr>
        <w:t xml:space="preserve"> </w:t>
      </w:r>
      <w:r w:rsidR="008C6A8C" w:rsidRPr="00BB2B99">
        <w:rPr>
          <w:color w:val="auto"/>
          <w:sz w:val="24"/>
          <w:szCs w:val="24"/>
        </w:rPr>
        <w:t xml:space="preserve">los centros hospitalarios del Grupo HM Hospitales </w:t>
      </w:r>
      <w:r w:rsidR="00B045EC" w:rsidRPr="00BB2B99">
        <w:rPr>
          <w:color w:val="auto"/>
          <w:sz w:val="24"/>
          <w:szCs w:val="24"/>
        </w:rPr>
        <w:t>se adscriben</w:t>
      </w:r>
      <w:r w:rsidR="008C6A8C" w:rsidRPr="00BB2B99">
        <w:rPr>
          <w:color w:val="auto"/>
          <w:sz w:val="24"/>
          <w:szCs w:val="24"/>
        </w:rPr>
        <w:t xml:space="preserve"> a la Universidad Camilo José Cela</w:t>
      </w:r>
      <w:r w:rsidR="0043682F" w:rsidRPr="00BB2B99">
        <w:rPr>
          <w:color w:val="auto"/>
          <w:sz w:val="24"/>
          <w:szCs w:val="24"/>
        </w:rPr>
        <w:t xml:space="preserve"> con un </w:t>
      </w:r>
      <w:r w:rsidR="0043682F" w:rsidRPr="00BB2B99">
        <w:rPr>
          <w:sz w:val="24"/>
          <w:szCs w:val="24"/>
        </w:rPr>
        <w:t xml:space="preserve">nuevo modelo de formación universitaria </w:t>
      </w:r>
    </w:p>
    <w:p w14:paraId="66CAD442" w14:textId="2834720F" w:rsidR="000B7187" w:rsidRPr="00BB2B99" w:rsidRDefault="000B7187" w:rsidP="00BB2B99">
      <w:pPr>
        <w:pStyle w:val="normaltextonoticia"/>
        <w:tabs>
          <w:tab w:val="num" w:pos="851"/>
        </w:tabs>
        <w:autoSpaceDE w:val="0"/>
        <w:autoSpaceDN w:val="0"/>
        <w:adjustRightInd w:val="0"/>
        <w:spacing w:before="0" w:beforeAutospacing="0" w:after="0" w:afterAutospacing="0"/>
        <w:ind w:left="851" w:hanging="142"/>
        <w:jc w:val="both"/>
        <w:rPr>
          <w:color w:val="auto"/>
          <w:sz w:val="24"/>
          <w:szCs w:val="24"/>
        </w:rPr>
      </w:pPr>
    </w:p>
    <w:p w14:paraId="522BD045" w14:textId="76CB1006" w:rsidR="000B7187" w:rsidRPr="00BB2B99" w:rsidRDefault="001A1737" w:rsidP="00BB2B99">
      <w:pPr>
        <w:pStyle w:val="normaltextonoticia"/>
        <w:numPr>
          <w:ilvl w:val="0"/>
          <w:numId w:val="5"/>
        </w:numPr>
        <w:tabs>
          <w:tab w:val="clear" w:pos="1080"/>
          <w:tab w:val="num" w:pos="851"/>
        </w:tabs>
        <w:autoSpaceDE w:val="0"/>
        <w:autoSpaceDN w:val="0"/>
        <w:adjustRightInd w:val="0"/>
        <w:spacing w:before="0" w:beforeAutospacing="0" w:after="0" w:afterAutospacing="0"/>
        <w:ind w:left="851" w:hanging="142"/>
        <w:jc w:val="both"/>
        <w:rPr>
          <w:color w:val="auto"/>
          <w:sz w:val="24"/>
          <w:szCs w:val="24"/>
        </w:rPr>
      </w:pPr>
      <w:r w:rsidRPr="00BB2B99">
        <w:rPr>
          <w:color w:val="auto"/>
          <w:sz w:val="24"/>
          <w:szCs w:val="24"/>
        </w:rPr>
        <w:t>La oferta académica del</w:t>
      </w:r>
      <w:r w:rsidR="008C6A8C" w:rsidRPr="00BB2B99">
        <w:rPr>
          <w:color w:val="auto"/>
          <w:sz w:val="24"/>
          <w:szCs w:val="24"/>
        </w:rPr>
        <w:t xml:space="preserve"> curso 2022-2023 </w:t>
      </w:r>
      <w:r w:rsidRPr="00BB2B99">
        <w:rPr>
          <w:color w:val="auto"/>
          <w:sz w:val="24"/>
          <w:szCs w:val="24"/>
        </w:rPr>
        <w:t xml:space="preserve">contará con </w:t>
      </w:r>
      <w:r w:rsidR="00F90FC0" w:rsidRPr="00BB2B99">
        <w:rPr>
          <w:color w:val="auto"/>
          <w:sz w:val="24"/>
          <w:szCs w:val="24"/>
        </w:rPr>
        <w:t>siete</w:t>
      </w:r>
      <w:r w:rsidR="009E0670" w:rsidRPr="00BB2B99">
        <w:rPr>
          <w:color w:val="auto"/>
          <w:sz w:val="24"/>
          <w:szCs w:val="24"/>
        </w:rPr>
        <w:t xml:space="preserve"> grados, entre ellos</w:t>
      </w:r>
      <w:r w:rsidR="00F90FC0" w:rsidRPr="00BB2B99">
        <w:rPr>
          <w:color w:val="auto"/>
          <w:sz w:val="24"/>
          <w:szCs w:val="24"/>
        </w:rPr>
        <w:t xml:space="preserve"> E</w:t>
      </w:r>
      <w:r w:rsidR="009E0670" w:rsidRPr="00BB2B99">
        <w:rPr>
          <w:color w:val="auto"/>
          <w:sz w:val="24"/>
          <w:szCs w:val="24"/>
        </w:rPr>
        <w:t>nfermería,</w:t>
      </w:r>
      <w:r w:rsidR="00DB18A8" w:rsidRPr="00BB2B99">
        <w:rPr>
          <w:color w:val="auto"/>
          <w:sz w:val="24"/>
          <w:szCs w:val="24"/>
        </w:rPr>
        <w:t xml:space="preserve"> Odontología e Ingeniería Informática Biomédica, </w:t>
      </w:r>
      <w:r w:rsidR="009E0670" w:rsidRPr="00BB2B99">
        <w:rPr>
          <w:color w:val="auto"/>
          <w:sz w:val="24"/>
          <w:szCs w:val="24"/>
        </w:rPr>
        <w:t>11 m</w:t>
      </w:r>
      <w:r w:rsidR="00B045EC" w:rsidRPr="00BB2B99">
        <w:rPr>
          <w:color w:val="auto"/>
          <w:sz w:val="24"/>
          <w:szCs w:val="24"/>
        </w:rPr>
        <w:t>á</w:t>
      </w:r>
      <w:r w:rsidR="009E0670" w:rsidRPr="00BB2B99">
        <w:rPr>
          <w:color w:val="auto"/>
          <w:sz w:val="24"/>
          <w:szCs w:val="24"/>
        </w:rPr>
        <w:t>ster</w:t>
      </w:r>
      <w:r w:rsidR="00B045EC" w:rsidRPr="00BB2B99">
        <w:rPr>
          <w:color w:val="auto"/>
          <w:sz w:val="24"/>
          <w:szCs w:val="24"/>
        </w:rPr>
        <w:t>e</w:t>
      </w:r>
      <w:r w:rsidR="009E0670" w:rsidRPr="00BB2B99">
        <w:rPr>
          <w:color w:val="auto"/>
          <w:sz w:val="24"/>
          <w:szCs w:val="24"/>
        </w:rPr>
        <w:t>s oficiales y 12 propios</w:t>
      </w:r>
      <w:r w:rsidR="00F90FC0" w:rsidRPr="00BB2B99">
        <w:rPr>
          <w:color w:val="auto"/>
          <w:sz w:val="24"/>
          <w:szCs w:val="24"/>
        </w:rPr>
        <w:t xml:space="preserve">, mientras que Medicina y otros </w:t>
      </w:r>
      <w:r w:rsidR="0061164C">
        <w:rPr>
          <w:color w:val="auto"/>
          <w:sz w:val="24"/>
          <w:szCs w:val="24"/>
        </w:rPr>
        <w:t>tres</w:t>
      </w:r>
      <w:r w:rsidR="0061164C" w:rsidRPr="00BB2B99">
        <w:rPr>
          <w:color w:val="auto"/>
          <w:sz w:val="24"/>
          <w:szCs w:val="24"/>
        </w:rPr>
        <w:t xml:space="preserve"> </w:t>
      </w:r>
      <w:r w:rsidR="00F90FC0" w:rsidRPr="00BB2B99">
        <w:rPr>
          <w:color w:val="auto"/>
          <w:sz w:val="24"/>
          <w:szCs w:val="24"/>
        </w:rPr>
        <w:t xml:space="preserve">grados </w:t>
      </w:r>
      <w:r w:rsidR="006570CB" w:rsidRPr="00BB2B99">
        <w:rPr>
          <w:color w:val="auto"/>
          <w:sz w:val="24"/>
          <w:szCs w:val="24"/>
        </w:rPr>
        <w:t>y otros cuatro m</w:t>
      </w:r>
      <w:r w:rsidR="00B045EC" w:rsidRPr="00BB2B99">
        <w:rPr>
          <w:color w:val="auto"/>
          <w:sz w:val="24"/>
          <w:szCs w:val="24"/>
        </w:rPr>
        <w:t>ásteres</w:t>
      </w:r>
      <w:r w:rsidR="006570CB" w:rsidRPr="00BB2B99">
        <w:rPr>
          <w:color w:val="auto"/>
          <w:sz w:val="24"/>
          <w:szCs w:val="24"/>
        </w:rPr>
        <w:t xml:space="preserve"> de postgrado oficiales </w:t>
      </w:r>
      <w:r w:rsidR="00F90FC0" w:rsidRPr="00BB2B99">
        <w:rPr>
          <w:color w:val="auto"/>
          <w:sz w:val="24"/>
          <w:szCs w:val="24"/>
        </w:rPr>
        <w:t xml:space="preserve">se iniciarán en el curso 2023-2024  </w:t>
      </w:r>
    </w:p>
    <w:p w14:paraId="4F8A9285" w14:textId="77777777" w:rsidR="009E0670" w:rsidRPr="00BB2B99" w:rsidRDefault="009E0670" w:rsidP="00BB2B99">
      <w:pPr>
        <w:pStyle w:val="Prrafodelista"/>
        <w:tabs>
          <w:tab w:val="num" w:pos="851"/>
        </w:tabs>
        <w:ind w:left="851" w:hanging="142"/>
        <w:rPr>
          <w:rFonts w:ascii="Arial" w:hAnsi="Arial" w:cs="Arial"/>
        </w:rPr>
      </w:pPr>
    </w:p>
    <w:p w14:paraId="4E1D7560" w14:textId="6732BCAD" w:rsidR="00F90FC0" w:rsidRPr="00BB2B99" w:rsidRDefault="00F90FC0" w:rsidP="00BB2B99">
      <w:pPr>
        <w:pStyle w:val="normaltextonoticia"/>
        <w:numPr>
          <w:ilvl w:val="0"/>
          <w:numId w:val="5"/>
        </w:numPr>
        <w:tabs>
          <w:tab w:val="clear" w:pos="1080"/>
          <w:tab w:val="num" w:pos="851"/>
        </w:tabs>
        <w:autoSpaceDE w:val="0"/>
        <w:autoSpaceDN w:val="0"/>
        <w:adjustRightInd w:val="0"/>
        <w:spacing w:before="0" w:beforeAutospacing="0" w:after="0" w:afterAutospacing="0"/>
        <w:ind w:left="851" w:hanging="142"/>
        <w:jc w:val="both"/>
        <w:rPr>
          <w:color w:val="auto"/>
          <w:sz w:val="24"/>
          <w:szCs w:val="24"/>
        </w:rPr>
      </w:pPr>
      <w:r w:rsidRPr="00BB2B99">
        <w:rPr>
          <w:color w:val="auto"/>
          <w:sz w:val="24"/>
          <w:szCs w:val="24"/>
        </w:rPr>
        <w:t>La nueva Facultad</w:t>
      </w:r>
      <w:r w:rsidR="004F5974" w:rsidRPr="00BB2B99">
        <w:rPr>
          <w:color w:val="auto"/>
          <w:sz w:val="24"/>
          <w:szCs w:val="24"/>
        </w:rPr>
        <w:t xml:space="preserve">, </w:t>
      </w:r>
      <w:r w:rsidR="0089039E">
        <w:rPr>
          <w:color w:val="auto"/>
          <w:sz w:val="24"/>
          <w:szCs w:val="24"/>
        </w:rPr>
        <w:t>que ha nombrado al</w:t>
      </w:r>
      <w:r w:rsidR="004F5974" w:rsidRPr="00BB2B99">
        <w:rPr>
          <w:color w:val="auto"/>
          <w:sz w:val="24"/>
          <w:szCs w:val="24"/>
        </w:rPr>
        <w:t xml:space="preserve"> Dr. José Barberán</w:t>
      </w:r>
      <w:r w:rsidR="0089039E">
        <w:rPr>
          <w:color w:val="auto"/>
          <w:sz w:val="24"/>
          <w:szCs w:val="24"/>
        </w:rPr>
        <w:t xml:space="preserve"> como decano</w:t>
      </w:r>
      <w:r w:rsidR="004F5974" w:rsidRPr="00BB2B99">
        <w:rPr>
          <w:color w:val="auto"/>
          <w:sz w:val="24"/>
          <w:szCs w:val="24"/>
        </w:rPr>
        <w:t xml:space="preserve">, </w:t>
      </w:r>
      <w:r w:rsidRPr="00BB2B99">
        <w:rPr>
          <w:color w:val="auto"/>
          <w:sz w:val="24"/>
          <w:szCs w:val="24"/>
        </w:rPr>
        <w:t>contará con dos campus, Villafranca y Montepríncipe en el que se levantará</w:t>
      </w:r>
      <w:r w:rsidR="00DE458D" w:rsidRPr="00BB2B99">
        <w:rPr>
          <w:color w:val="auto"/>
          <w:sz w:val="24"/>
          <w:szCs w:val="24"/>
        </w:rPr>
        <w:t>n</w:t>
      </w:r>
      <w:r w:rsidRPr="00BB2B99">
        <w:rPr>
          <w:color w:val="auto"/>
          <w:sz w:val="24"/>
          <w:szCs w:val="24"/>
        </w:rPr>
        <w:t xml:space="preserve"> </w:t>
      </w:r>
      <w:r w:rsidR="00DE458D" w:rsidRPr="00BB2B99">
        <w:rPr>
          <w:color w:val="auto"/>
          <w:sz w:val="24"/>
          <w:szCs w:val="24"/>
        </w:rPr>
        <w:t>dos nuevos edificios, uno de 3000m</w:t>
      </w:r>
      <w:r w:rsidR="00DE458D" w:rsidRPr="00BB2B99">
        <w:rPr>
          <w:color w:val="auto"/>
          <w:sz w:val="24"/>
          <w:szCs w:val="24"/>
          <w:vertAlign w:val="superscript"/>
        </w:rPr>
        <w:t>2</w:t>
      </w:r>
      <w:r w:rsidR="00DE458D" w:rsidRPr="00BB2B99">
        <w:rPr>
          <w:color w:val="auto"/>
          <w:sz w:val="24"/>
          <w:szCs w:val="24"/>
        </w:rPr>
        <w:t xml:space="preserve"> en Villafranca y </w:t>
      </w:r>
      <w:r w:rsidR="00767048" w:rsidRPr="00BB2B99">
        <w:rPr>
          <w:color w:val="auto"/>
          <w:sz w:val="24"/>
          <w:szCs w:val="24"/>
        </w:rPr>
        <w:t>un nuevo edificio de 6.000m</w:t>
      </w:r>
      <w:r w:rsidR="00767048" w:rsidRPr="00BB2B99">
        <w:rPr>
          <w:color w:val="auto"/>
          <w:sz w:val="24"/>
          <w:szCs w:val="24"/>
          <w:vertAlign w:val="superscript"/>
        </w:rPr>
        <w:t>2</w:t>
      </w:r>
      <w:r w:rsidR="00767048" w:rsidRPr="00BB2B99">
        <w:rPr>
          <w:color w:val="auto"/>
          <w:sz w:val="24"/>
          <w:szCs w:val="24"/>
        </w:rPr>
        <w:t xml:space="preserve"> </w:t>
      </w:r>
      <w:r w:rsidR="00DE458D" w:rsidRPr="00BB2B99">
        <w:rPr>
          <w:color w:val="auto"/>
          <w:sz w:val="24"/>
          <w:szCs w:val="24"/>
        </w:rPr>
        <w:t>en Montepr</w:t>
      </w:r>
      <w:r w:rsidR="00141D7E" w:rsidRPr="00BB2B99">
        <w:rPr>
          <w:color w:val="auto"/>
          <w:sz w:val="24"/>
          <w:szCs w:val="24"/>
        </w:rPr>
        <w:t>í</w:t>
      </w:r>
      <w:r w:rsidR="00DE458D" w:rsidRPr="00BB2B99">
        <w:rPr>
          <w:color w:val="auto"/>
          <w:sz w:val="24"/>
          <w:szCs w:val="24"/>
        </w:rPr>
        <w:t xml:space="preserve">ncipe </w:t>
      </w:r>
      <w:r w:rsidR="00767048" w:rsidRPr="00BB2B99">
        <w:rPr>
          <w:color w:val="auto"/>
          <w:sz w:val="24"/>
          <w:szCs w:val="24"/>
        </w:rPr>
        <w:t>con una inversión de 40 millones de euros</w:t>
      </w:r>
      <w:r w:rsidR="00DE458D" w:rsidRPr="00BB2B99">
        <w:rPr>
          <w:color w:val="auto"/>
          <w:sz w:val="24"/>
          <w:szCs w:val="24"/>
        </w:rPr>
        <w:t xml:space="preserve"> </w:t>
      </w:r>
    </w:p>
    <w:p w14:paraId="49996AAC" w14:textId="77777777" w:rsidR="004F5974" w:rsidRPr="00BB2B99" w:rsidRDefault="004F5974" w:rsidP="004F5974">
      <w:pPr>
        <w:pStyle w:val="Prrafodelista"/>
        <w:rPr>
          <w:rFonts w:ascii="Arial" w:hAnsi="Arial" w:cs="Arial"/>
        </w:rPr>
      </w:pPr>
    </w:p>
    <w:p w14:paraId="45DEB3E3" w14:textId="1B5EEDF3" w:rsidR="00D043B0" w:rsidRPr="00BB2B99" w:rsidRDefault="00EE270A" w:rsidP="008C6A8C">
      <w:pPr>
        <w:autoSpaceDE w:val="0"/>
        <w:autoSpaceDN w:val="0"/>
        <w:adjustRightInd w:val="0"/>
        <w:jc w:val="both"/>
        <w:rPr>
          <w:rFonts w:ascii="Arial" w:hAnsi="Arial" w:cs="Arial"/>
        </w:rPr>
      </w:pPr>
      <w:r w:rsidRPr="00BB2B99">
        <w:rPr>
          <w:rFonts w:ascii="Arial" w:hAnsi="Arial" w:cs="Arial"/>
          <w:b/>
        </w:rPr>
        <w:t xml:space="preserve">Madrid, </w:t>
      </w:r>
      <w:r w:rsidR="00767048" w:rsidRPr="00BB2B99">
        <w:rPr>
          <w:rFonts w:ascii="Arial" w:hAnsi="Arial" w:cs="Arial"/>
          <w:b/>
        </w:rPr>
        <w:t>24</w:t>
      </w:r>
      <w:r w:rsidR="005E052C" w:rsidRPr="00BB2B99">
        <w:rPr>
          <w:rFonts w:ascii="Arial" w:hAnsi="Arial" w:cs="Arial"/>
          <w:b/>
        </w:rPr>
        <w:t xml:space="preserve"> de juni</w:t>
      </w:r>
      <w:r w:rsidR="00077C27" w:rsidRPr="00BB2B99">
        <w:rPr>
          <w:rFonts w:ascii="Arial" w:hAnsi="Arial" w:cs="Arial"/>
          <w:b/>
        </w:rPr>
        <w:t>o</w:t>
      </w:r>
      <w:r w:rsidRPr="00BB2B99">
        <w:rPr>
          <w:rFonts w:ascii="Arial" w:hAnsi="Arial" w:cs="Arial"/>
          <w:b/>
        </w:rPr>
        <w:t xml:space="preserve"> de 20</w:t>
      </w:r>
      <w:r w:rsidR="005E052C" w:rsidRPr="00BB2B99">
        <w:rPr>
          <w:rFonts w:ascii="Arial" w:hAnsi="Arial" w:cs="Arial"/>
          <w:b/>
        </w:rPr>
        <w:t>22</w:t>
      </w:r>
      <w:r w:rsidRPr="00BB2B99">
        <w:rPr>
          <w:rFonts w:ascii="Arial" w:hAnsi="Arial" w:cs="Arial"/>
          <w:b/>
        </w:rPr>
        <w:t xml:space="preserve">. </w:t>
      </w:r>
      <w:r w:rsidR="00767048" w:rsidRPr="00BB2B99">
        <w:rPr>
          <w:rFonts w:ascii="Arial" w:hAnsi="Arial" w:cs="Arial"/>
        </w:rPr>
        <w:t xml:space="preserve">La alianza </w:t>
      </w:r>
      <w:r w:rsidR="001A2129" w:rsidRPr="00BB2B99">
        <w:rPr>
          <w:rFonts w:ascii="Arial" w:hAnsi="Arial" w:cs="Arial"/>
        </w:rPr>
        <w:t xml:space="preserve">estratégica </w:t>
      </w:r>
      <w:r w:rsidR="00767048" w:rsidRPr="00BB2B99">
        <w:rPr>
          <w:rFonts w:ascii="Arial" w:hAnsi="Arial" w:cs="Arial"/>
        </w:rPr>
        <w:t xml:space="preserve">entre la Universidad Camilo José Cela </w:t>
      </w:r>
      <w:r w:rsidR="00BE58E3" w:rsidRPr="00BB2B99">
        <w:rPr>
          <w:rFonts w:ascii="Arial" w:hAnsi="Arial" w:cs="Arial"/>
        </w:rPr>
        <w:t xml:space="preserve">(UCJC) </w:t>
      </w:r>
      <w:r w:rsidR="00767048" w:rsidRPr="00BB2B99">
        <w:rPr>
          <w:rFonts w:ascii="Arial" w:hAnsi="Arial" w:cs="Arial"/>
        </w:rPr>
        <w:t xml:space="preserve">y </w:t>
      </w:r>
      <w:r w:rsidR="004D4F99" w:rsidRPr="00BB2B99">
        <w:rPr>
          <w:rFonts w:ascii="Arial" w:hAnsi="Arial" w:cs="Arial"/>
        </w:rPr>
        <w:t>HM Hospitales</w:t>
      </w:r>
      <w:r w:rsidR="008B030A" w:rsidRPr="00BB2B99">
        <w:rPr>
          <w:rFonts w:ascii="Arial" w:hAnsi="Arial" w:cs="Arial"/>
        </w:rPr>
        <w:t xml:space="preserve"> </w:t>
      </w:r>
      <w:r w:rsidR="001A2129" w:rsidRPr="00BB2B99">
        <w:rPr>
          <w:rFonts w:ascii="Arial" w:hAnsi="Arial" w:cs="Arial"/>
        </w:rPr>
        <w:t xml:space="preserve">materializada </w:t>
      </w:r>
      <w:r w:rsidR="008B030A" w:rsidRPr="00BB2B99">
        <w:rPr>
          <w:rFonts w:ascii="Arial" w:hAnsi="Arial" w:cs="Arial"/>
        </w:rPr>
        <w:t xml:space="preserve">en 2021 acaba de dar un nuevo y determinante paso en firme con el nacimiento de la Facultad HM Hospitales de Ciencias de la Salud </w:t>
      </w:r>
      <w:r w:rsidR="00BE58E3" w:rsidRPr="00BB2B99">
        <w:rPr>
          <w:rFonts w:ascii="Arial" w:hAnsi="Arial" w:cs="Arial"/>
        </w:rPr>
        <w:t>de la UCJC. De esta forma</w:t>
      </w:r>
      <w:r w:rsidR="005A0A97" w:rsidRPr="00BB2B99">
        <w:rPr>
          <w:rFonts w:ascii="Arial" w:hAnsi="Arial" w:cs="Arial"/>
        </w:rPr>
        <w:t>,</w:t>
      </w:r>
      <w:r w:rsidR="00BE58E3" w:rsidRPr="00BB2B99">
        <w:rPr>
          <w:rFonts w:ascii="Arial" w:hAnsi="Arial" w:cs="Arial"/>
        </w:rPr>
        <w:t xml:space="preserve"> s</w:t>
      </w:r>
      <w:r w:rsidR="001F07AD" w:rsidRPr="00BB2B99">
        <w:rPr>
          <w:rFonts w:ascii="Arial" w:hAnsi="Arial" w:cs="Arial"/>
        </w:rPr>
        <w:t xml:space="preserve">e constituye con entidad propia </w:t>
      </w:r>
      <w:r w:rsidR="00BE58E3" w:rsidRPr="00BB2B99">
        <w:rPr>
          <w:rFonts w:ascii="Arial" w:hAnsi="Arial" w:cs="Arial"/>
        </w:rPr>
        <w:t xml:space="preserve">un nuevo modelo de formación universitaria </w:t>
      </w:r>
      <w:r w:rsidR="001F07AD" w:rsidRPr="00BB2B99">
        <w:rPr>
          <w:rFonts w:ascii="Arial" w:hAnsi="Arial" w:cs="Arial"/>
        </w:rPr>
        <w:t xml:space="preserve">que </w:t>
      </w:r>
      <w:r w:rsidR="00BE58E3" w:rsidRPr="00BB2B99">
        <w:rPr>
          <w:rFonts w:ascii="Arial" w:hAnsi="Arial" w:cs="Arial"/>
        </w:rPr>
        <w:t xml:space="preserve">tiene al hospital como eje fundamental, siendo </w:t>
      </w:r>
      <w:r w:rsidR="00B045EC" w:rsidRPr="00BB2B99">
        <w:rPr>
          <w:rFonts w:ascii="Arial" w:hAnsi="Arial" w:cs="Arial"/>
        </w:rPr>
        <w:t>e</w:t>
      </w:r>
      <w:r w:rsidR="00BE58E3" w:rsidRPr="00BB2B99">
        <w:rPr>
          <w:rFonts w:ascii="Arial" w:hAnsi="Arial" w:cs="Arial"/>
        </w:rPr>
        <w:t>sta su principal</w:t>
      </w:r>
      <w:r w:rsidR="005A0A97" w:rsidRPr="00BB2B99">
        <w:rPr>
          <w:rFonts w:ascii="Arial" w:hAnsi="Arial" w:cs="Arial"/>
        </w:rPr>
        <w:t xml:space="preserve"> característica diferenciadora.</w:t>
      </w:r>
    </w:p>
    <w:p w14:paraId="44BB3FFF" w14:textId="77777777" w:rsidR="00D043B0" w:rsidRPr="00BB2B99" w:rsidRDefault="00D043B0" w:rsidP="008C6A8C">
      <w:pPr>
        <w:autoSpaceDE w:val="0"/>
        <w:autoSpaceDN w:val="0"/>
        <w:adjustRightInd w:val="0"/>
        <w:jc w:val="both"/>
        <w:rPr>
          <w:rFonts w:ascii="Arial" w:hAnsi="Arial" w:cs="Arial"/>
        </w:rPr>
      </w:pPr>
    </w:p>
    <w:p w14:paraId="1D5F5519" w14:textId="0BEBED64" w:rsidR="001A2129" w:rsidRPr="00BB2B99" w:rsidRDefault="00B045EC" w:rsidP="008C6A8C">
      <w:pPr>
        <w:autoSpaceDE w:val="0"/>
        <w:autoSpaceDN w:val="0"/>
        <w:adjustRightInd w:val="0"/>
        <w:jc w:val="both"/>
        <w:rPr>
          <w:rFonts w:ascii="Arial" w:hAnsi="Arial" w:cs="Arial"/>
        </w:rPr>
      </w:pPr>
      <w:bookmarkStart w:id="0" w:name="_GoBack"/>
      <w:r w:rsidRPr="00BB2B99">
        <w:rPr>
          <w:rFonts w:ascii="Arial" w:hAnsi="Arial" w:cs="Arial"/>
        </w:rPr>
        <w:t>Con l</w:t>
      </w:r>
      <w:r w:rsidR="00D043B0" w:rsidRPr="00BB2B99">
        <w:rPr>
          <w:rFonts w:ascii="Arial" w:hAnsi="Arial" w:cs="Arial"/>
        </w:rPr>
        <w:t>a creación de la Facultad</w:t>
      </w:r>
      <w:r w:rsidR="003045B7" w:rsidRPr="00BB2B99">
        <w:rPr>
          <w:rFonts w:ascii="Arial" w:hAnsi="Arial" w:cs="Arial"/>
        </w:rPr>
        <w:t>,</w:t>
      </w:r>
      <w:r w:rsidR="00D043B0" w:rsidRPr="00BB2B99">
        <w:rPr>
          <w:rFonts w:ascii="Arial" w:hAnsi="Arial" w:cs="Arial"/>
        </w:rPr>
        <w:t xml:space="preserve"> </w:t>
      </w:r>
      <w:r w:rsidR="001A2129" w:rsidRPr="00BB2B99">
        <w:rPr>
          <w:rFonts w:ascii="Arial" w:hAnsi="Arial" w:cs="Arial"/>
        </w:rPr>
        <w:t xml:space="preserve">todos los centros hospitalarios del Grupo </w:t>
      </w:r>
      <w:r w:rsidR="00BB2B99">
        <w:rPr>
          <w:rFonts w:ascii="Arial" w:hAnsi="Arial" w:cs="Arial"/>
        </w:rPr>
        <w:t xml:space="preserve">           </w:t>
      </w:r>
      <w:r w:rsidR="001A2129" w:rsidRPr="00BB2B99">
        <w:rPr>
          <w:rFonts w:ascii="Arial" w:hAnsi="Arial" w:cs="Arial"/>
        </w:rPr>
        <w:t xml:space="preserve">HM Hospitales </w:t>
      </w:r>
      <w:r w:rsidR="003045B7" w:rsidRPr="00BB2B99">
        <w:rPr>
          <w:rFonts w:ascii="Arial" w:hAnsi="Arial" w:cs="Arial"/>
        </w:rPr>
        <w:t>se adscriben</w:t>
      </w:r>
      <w:r w:rsidR="00141D7E" w:rsidRPr="00BB2B99">
        <w:rPr>
          <w:rFonts w:ascii="Arial" w:hAnsi="Arial" w:cs="Arial"/>
        </w:rPr>
        <w:t xml:space="preserve"> </w:t>
      </w:r>
      <w:r w:rsidR="001A2129" w:rsidRPr="00BB2B99">
        <w:rPr>
          <w:rFonts w:ascii="Arial" w:hAnsi="Arial" w:cs="Arial"/>
        </w:rPr>
        <w:t>a la Universidad Camilo José Cela, constituyéndose, de este modo, la red de hospitales universitarios más amplia de España.</w:t>
      </w:r>
    </w:p>
    <w:p w14:paraId="3DAB063C" w14:textId="04C76D51" w:rsidR="001A2129" w:rsidRPr="00BB2B99" w:rsidRDefault="001A2129" w:rsidP="008C6A8C">
      <w:pPr>
        <w:autoSpaceDE w:val="0"/>
        <w:autoSpaceDN w:val="0"/>
        <w:adjustRightInd w:val="0"/>
        <w:jc w:val="both"/>
        <w:rPr>
          <w:rFonts w:ascii="Arial" w:hAnsi="Arial" w:cs="Arial"/>
        </w:rPr>
      </w:pPr>
    </w:p>
    <w:p w14:paraId="71B9790A" w14:textId="481E1B56" w:rsidR="001A2129" w:rsidRPr="00BB2B99" w:rsidRDefault="001A2129" w:rsidP="008C6A8C">
      <w:pPr>
        <w:autoSpaceDE w:val="0"/>
        <w:autoSpaceDN w:val="0"/>
        <w:adjustRightInd w:val="0"/>
        <w:jc w:val="both"/>
        <w:rPr>
          <w:rFonts w:ascii="Arial" w:hAnsi="Arial" w:cs="Arial"/>
        </w:rPr>
      </w:pPr>
      <w:r w:rsidRPr="00BB2B99">
        <w:rPr>
          <w:rFonts w:ascii="Arial" w:hAnsi="Arial" w:cs="Arial"/>
        </w:rPr>
        <w:t xml:space="preserve">La presentación de la nueva facultad y de los detalles de la consolidación del proyecto de formación universitaria </w:t>
      </w:r>
      <w:r w:rsidR="0009653D" w:rsidRPr="00BB2B99">
        <w:rPr>
          <w:rFonts w:ascii="Arial" w:hAnsi="Arial" w:cs="Arial"/>
        </w:rPr>
        <w:t xml:space="preserve">ha tenido lugar en rueda de prensa en la que han participado el Dr. Juan Abarca Cidón, presidente de HM Hospitales; Nieves </w:t>
      </w:r>
      <w:r w:rsidR="003045B7" w:rsidRPr="00BB2B99">
        <w:rPr>
          <w:rFonts w:ascii="Arial" w:hAnsi="Arial" w:cs="Arial"/>
        </w:rPr>
        <w:t>Segovia</w:t>
      </w:r>
      <w:r w:rsidR="0009653D" w:rsidRPr="00BB2B99">
        <w:rPr>
          <w:rFonts w:ascii="Arial" w:hAnsi="Arial" w:cs="Arial"/>
        </w:rPr>
        <w:t xml:space="preserve">, presidenta de la Institución Educativa SEK, </w:t>
      </w:r>
      <w:r w:rsidR="00834D35" w:rsidRPr="00BB2B99">
        <w:rPr>
          <w:rFonts w:ascii="Arial" w:hAnsi="Arial" w:cs="Arial"/>
        </w:rPr>
        <w:t xml:space="preserve">Emilio Lora-Tamayo, </w:t>
      </w:r>
      <w:r w:rsidR="003045B7" w:rsidRPr="00BB2B99">
        <w:rPr>
          <w:rFonts w:ascii="Arial" w:hAnsi="Arial" w:cs="Arial"/>
        </w:rPr>
        <w:t>rector</w:t>
      </w:r>
      <w:r w:rsidR="00834D35" w:rsidRPr="00BB2B99">
        <w:rPr>
          <w:rFonts w:ascii="Arial" w:hAnsi="Arial" w:cs="Arial"/>
        </w:rPr>
        <w:t xml:space="preserve"> de la UCJC, y el Dr. José Barberán, </w:t>
      </w:r>
      <w:r w:rsidR="002A5EF0" w:rsidRPr="00BB2B99">
        <w:rPr>
          <w:rFonts w:ascii="Arial" w:hAnsi="Arial" w:cs="Arial"/>
        </w:rPr>
        <w:t>decano</w:t>
      </w:r>
      <w:r w:rsidR="00834D35" w:rsidRPr="00BB2B99">
        <w:rPr>
          <w:rFonts w:ascii="Arial" w:hAnsi="Arial" w:cs="Arial"/>
        </w:rPr>
        <w:t xml:space="preserve"> de la Facultad HM Hospitales de Ciencias de la Salud de la UCJC.</w:t>
      </w:r>
    </w:p>
    <w:p w14:paraId="5D2B136B" w14:textId="462F374F" w:rsidR="00D043B0" w:rsidRPr="00BB2B99" w:rsidRDefault="00D043B0" w:rsidP="008C6A8C">
      <w:pPr>
        <w:autoSpaceDE w:val="0"/>
        <w:autoSpaceDN w:val="0"/>
        <w:adjustRightInd w:val="0"/>
        <w:jc w:val="both"/>
        <w:rPr>
          <w:rFonts w:ascii="Arial" w:hAnsi="Arial" w:cs="Arial"/>
        </w:rPr>
      </w:pPr>
    </w:p>
    <w:p w14:paraId="1109F593" w14:textId="0117EC1F" w:rsidR="00D043B0" w:rsidRPr="00BB2B99" w:rsidRDefault="00D043B0" w:rsidP="00D043B0">
      <w:pPr>
        <w:autoSpaceDE w:val="0"/>
        <w:autoSpaceDN w:val="0"/>
        <w:adjustRightInd w:val="0"/>
        <w:jc w:val="both"/>
        <w:rPr>
          <w:rFonts w:ascii="Arial" w:hAnsi="Arial" w:cs="Arial"/>
        </w:rPr>
      </w:pPr>
      <w:r w:rsidRPr="00BB2B99">
        <w:rPr>
          <w:rFonts w:ascii="Arial" w:hAnsi="Arial" w:cs="Arial"/>
        </w:rPr>
        <w:t xml:space="preserve">“Este proyecto va a dar </w:t>
      </w:r>
      <w:r w:rsidRPr="00BB2B99">
        <w:rPr>
          <w:rFonts w:ascii="Arial" w:hAnsi="Arial" w:cs="Arial"/>
          <w:bCs/>
        </w:rPr>
        <w:t xml:space="preserve">respuesta a las nuevas necesidades profesionales y asistenciales </w:t>
      </w:r>
      <w:r w:rsidRPr="00BB2B99">
        <w:rPr>
          <w:rFonts w:ascii="Arial" w:hAnsi="Arial" w:cs="Arial"/>
        </w:rPr>
        <w:t>del sector sanitario que están determinadas por los continuos avances científicos y tecnológicos, por lo que se hace imprescindible el contacto directo de los futuros profesionales con la realidad del hospital desde el primer momento. Por eso</w:t>
      </w:r>
      <w:r w:rsidR="003045B7" w:rsidRPr="00BB2B99">
        <w:rPr>
          <w:rFonts w:ascii="Arial" w:hAnsi="Arial" w:cs="Arial"/>
        </w:rPr>
        <w:t>,</w:t>
      </w:r>
      <w:r w:rsidRPr="00BB2B99">
        <w:rPr>
          <w:rFonts w:ascii="Arial" w:hAnsi="Arial" w:cs="Arial"/>
        </w:rPr>
        <w:t xml:space="preserve"> el principal, hecho diferenciador es que todo el proceso de formación pivota sobre un eje, el hospital. Somos pioneros al implementarlo”, destacó el Dr. Juan Abarca.</w:t>
      </w:r>
    </w:p>
    <w:p w14:paraId="22710B8D" w14:textId="77777777" w:rsidR="00D043B0" w:rsidRPr="00BB2B99" w:rsidRDefault="00D043B0" w:rsidP="00D043B0">
      <w:pPr>
        <w:autoSpaceDE w:val="0"/>
        <w:autoSpaceDN w:val="0"/>
        <w:adjustRightInd w:val="0"/>
        <w:jc w:val="both"/>
        <w:rPr>
          <w:rFonts w:ascii="Arial" w:hAnsi="Arial" w:cs="Arial"/>
        </w:rPr>
      </w:pPr>
    </w:p>
    <w:p w14:paraId="41D398B1" w14:textId="4B7CCF82" w:rsidR="004E569F" w:rsidRDefault="000E7C39" w:rsidP="001F07AD">
      <w:pPr>
        <w:autoSpaceDE w:val="0"/>
        <w:autoSpaceDN w:val="0"/>
        <w:adjustRightInd w:val="0"/>
        <w:jc w:val="both"/>
        <w:rPr>
          <w:rFonts w:ascii="Arial" w:hAnsi="Arial" w:cs="Arial"/>
        </w:rPr>
      </w:pPr>
      <w:r w:rsidRPr="00BB2B99">
        <w:rPr>
          <w:rFonts w:ascii="Arial" w:hAnsi="Arial" w:cs="Arial"/>
        </w:rPr>
        <w:t>“La nueva Facultad pivotará en torno a tres ejes fundamentales: formación sanitaria de vanguardia, promoción de la salud y el bienestar en la sociedad y la incorporación de las nuevas tecnologías y la investigación a toda la oferta académica”, afirmó Nieves Segovia.</w:t>
      </w:r>
    </w:p>
    <w:p w14:paraId="0E318DB0" w14:textId="77777777" w:rsidR="00BB2B99" w:rsidRDefault="00BB2B99" w:rsidP="001F07AD">
      <w:pPr>
        <w:autoSpaceDE w:val="0"/>
        <w:autoSpaceDN w:val="0"/>
        <w:adjustRightInd w:val="0"/>
        <w:jc w:val="both"/>
        <w:rPr>
          <w:rFonts w:ascii="Arial" w:hAnsi="Arial" w:cs="Arial"/>
        </w:rPr>
      </w:pPr>
    </w:p>
    <w:p w14:paraId="5A3783E9" w14:textId="5CBC609F" w:rsidR="00A7434D" w:rsidRPr="00BB2B99" w:rsidRDefault="005A0A97" w:rsidP="001F07AD">
      <w:pPr>
        <w:autoSpaceDE w:val="0"/>
        <w:autoSpaceDN w:val="0"/>
        <w:adjustRightInd w:val="0"/>
        <w:jc w:val="both"/>
        <w:rPr>
          <w:rFonts w:ascii="Arial" w:hAnsi="Arial" w:cs="Arial"/>
          <w:bCs/>
        </w:rPr>
      </w:pPr>
      <w:r w:rsidRPr="00BB2B99">
        <w:rPr>
          <w:rFonts w:ascii="Arial" w:hAnsi="Arial" w:cs="Arial"/>
        </w:rPr>
        <w:t xml:space="preserve">Más allá de que el hospital sea el eje fundamental de la formación, </w:t>
      </w:r>
      <w:r w:rsidR="001F07AD" w:rsidRPr="00BB2B99">
        <w:rPr>
          <w:rFonts w:ascii="Arial" w:hAnsi="Arial" w:cs="Arial"/>
        </w:rPr>
        <w:t>este proyecto nace como respuesta a la alta demanda existente en España de nuevos p</w:t>
      </w:r>
      <w:r w:rsidR="001F07AD" w:rsidRPr="00BB2B99">
        <w:rPr>
          <w:rFonts w:ascii="Arial" w:hAnsi="Arial" w:cs="Arial"/>
          <w:bCs/>
        </w:rPr>
        <w:t>rofesionales sanitarios</w:t>
      </w:r>
      <w:r w:rsidR="001F07AD" w:rsidRPr="00BB2B99">
        <w:rPr>
          <w:rFonts w:ascii="Arial" w:hAnsi="Arial" w:cs="Arial"/>
        </w:rPr>
        <w:t xml:space="preserve">, que requieren de un </w:t>
      </w:r>
      <w:r w:rsidR="001F07AD" w:rsidRPr="00BB2B99">
        <w:rPr>
          <w:rFonts w:ascii="Arial" w:hAnsi="Arial" w:cs="Arial"/>
          <w:bCs/>
        </w:rPr>
        <w:t>modelo formativo especializado y diferencial</w:t>
      </w:r>
      <w:r w:rsidR="002A2208" w:rsidRPr="00BB2B99">
        <w:rPr>
          <w:rFonts w:ascii="Arial" w:hAnsi="Arial" w:cs="Arial"/>
          <w:bCs/>
        </w:rPr>
        <w:t xml:space="preserve"> adaptado al desarrollo de nueva</w:t>
      </w:r>
      <w:r w:rsidR="003045B7" w:rsidRPr="00BB2B99">
        <w:rPr>
          <w:rFonts w:ascii="Arial" w:hAnsi="Arial" w:cs="Arial"/>
          <w:bCs/>
        </w:rPr>
        <w:t>s</w:t>
      </w:r>
      <w:r w:rsidR="002A2208" w:rsidRPr="00BB2B99">
        <w:rPr>
          <w:rFonts w:ascii="Arial" w:hAnsi="Arial" w:cs="Arial"/>
          <w:bCs/>
        </w:rPr>
        <w:t xml:space="preserve"> tecnología</w:t>
      </w:r>
      <w:r w:rsidR="003045B7" w:rsidRPr="00BB2B99">
        <w:rPr>
          <w:rFonts w:ascii="Arial" w:hAnsi="Arial" w:cs="Arial"/>
          <w:bCs/>
        </w:rPr>
        <w:t>s</w:t>
      </w:r>
      <w:r w:rsidR="001F07AD" w:rsidRPr="00BB2B99">
        <w:rPr>
          <w:rFonts w:ascii="Arial" w:hAnsi="Arial" w:cs="Arial"/>
          <w:bCs/>
        </w:rPr>
        <w:t xml:space="preserve">. </w:t>
      </w:r>
    </w:p>
    <w:p w14:paraId="203A9D18" w14:textId="77777777" w:rsidR="00A7434D" w:rsidRPr="00BB2B99" w:rsidRDefault="00A7434D" w:rsidP="001F07AD">
      <w:pPr>
        <w:autoSpaceDE w:val="0"/>
        <w:autoSpaceDN w:val="0"/>
        <w:adjustRightInd w:val="0"/>
        <w:jc w:val="both"/>
        <w:rPr>
          <w:rFonts w:ascii="Arial" w:hAnsi="Arial" w:cs="Arial"/>
          <w:bCs/>
        </w:rPr>
      </w:pPr>
    </w:p>
    <w:p w14:paraId="24C9B30B" w14:textId="24AAE76C" w:rsidR="001F07AD" w:rsidRPr="00BB2B99" w:rsidRDefault="001F07AD" w:rsidP="001F07AD">
      <w:pPr>
        <w:autoSpaceDE w:val="0"/>
        <w:autoSpaceDN w:val="0"/>
        <w:adjustRightInd w:val="0"/>
        <w:jc w:val="both"/>
        <w:rPr>
          <w:rFonts w:ascii="Arial" w:hAnsi="Arial" w:cs="Arial"/>
        </w:rPr>
      </w:pPr>
      <w:r w:rsidRPr="00BB2B99">
        <w:rPr>
          <w:rFonts w:ascii="Arial" w:hAnsi="Arial" w:cs="Arial"/>
          <w:bCs/>
        </w:rPr>
        <w:t xml:space="preserve">Para lograrlo se </w:t>
      </w:r>
      <w:r w:rsidR="002A2208" w:rsidRPr="00BB2B99">
        <w:rPr>
          <w:rFonts w:ascii="Arial" w:hAnsi="Arial" w:cs="Arial"/>
          <w:bCs/>
        </w:rPr>
        <w:t>aúnan la</w:t>
      </w:r>
      <w:r w:rsidR="002A2208" w:rsidRPr="00BB2B99">
        <w:rPr>
          <w:rFonts w:ascii="Arial" w:hAnsi="Arial" w:cs="Arial"/>
        </w:rPr>
        <w:t xml:space="preserve"> excelencia asistencial y docencia </w:t>
      </w:r>
      <w:r w:rsidRPr="00BB2B99">
        <w:rPr>
          <w:rFonts w:ascii="Arial" w:hAnsi="Arial" w:cs="Arial"/>
          <w:bCs/>
        </w:rPr>
        <w:t>sanitaria</w:t>
      </w:r>
      <w:r w:rsidR="002A2208" w:rsidRPr="00BB2B99">
        <w:rPr>
          <w:rFonts w:ascii="Arial" w:hAnsi="Arial" w:cs="Arial"/>
        </w:rPr>
        <w:t xml:space="preserve"> </w:t>
      </w:r>
      <w:r w:rsidRPr="00BB2B99">
        <w:rPr>
          <w:rFonts w:ascii="Arial" w:hAnsi="Arial" w:cs="Arial"/>
        </w:rPr>
        <w:t xml:space="preserve">de </w:t>
      </w:r>
      <w:r w:rsidR="00BB2B99">
        <w:rPr>
          <w:rFonts w:ascii="Arial" w:hAnsi="Arial" w:cs="Arial"/>
        </w:rPr>
        <w:t xml:space="preserve">              </w:t>
      </w:r>
      <w:r w:rsidRPr="00BB2B99">
        <w:rPr>
          <w:rFonts w:ascii="Arial" w:hAnsi="Arial" w:cs="Arial"/>
        </w:rPr>
        <w:t>HM Hospitales</w:t>
      </w:r>
      <w:r w:rsidR="002A2208" w:rsidRPr="00BB2B99">
        <w:rPr>
          <w:rFonts w:ascii="Arial" w:hAnsi="Arial" w:cs="Arial"/>
        </w:rPr>
        <w:t>,</w:t>
      </w:r>
      <w:r w:rsidRPr="00BB2B99">
        <w:rPr>
          <w:rFonts w:ascii="Arial" w:hAnsi="Arial" w:cs="Arial"/>
        </w:rPr>
        <w:t xml:space="preserve"> como referente tanto en formación profesional, en grados universitarios y en el postgrado (MIR)</w:t>
      </w:r>
      <w:r w:rsidR="002A2208" w:rsidRPr="00BB2B99">
        <w:rPr>
          <w:rFonts w:ascii="Arial" w:hAnsi="Arial" w:cs="Arial"/>
        </w:rPr>
        <w:t>,</w:t>
      </w:r>
      <w:r w:rsidRPr="00BB2B99">
        <w:rPr>
          <w:rFonts w:ascii="Arial" w:hAnsi="Arial" w:cs="Arial"/>
        </w:rPr>
        <w:t xml:space="preserve"> y el c</w:t>
      </w:r>
      <w:r w:rsidRPr="00BB2B99">
        <w:rPr>
          <w:rFonts w:ascii="Arial" w:hAnsi="Arial" w:cs="Arial"/>
          <w:bCs/>
        </w:rPr>
        <w:t>onocimiento y metodología</w:t>
      </w:r>
      <w:r w:rsidRPr="00BB2B99">
        <w:rPr>
          <w:rFonts w:ascii="Arial" w:hAnsi="Arial" w:cs="Arial"/>
        </w:rPr>
        <w:t xml:space="preserve"> que encarna la </w:t>
      </w:r>
      <w:r w:rsidR="002A2208" w:rsidRPr="00BB2B99">
        <w:rPr>
          <w:rFonts w:ascii="Arial" w:hAnsi="Arial" w:cs="Arial"/>
        </w:rPr>
        <w:t>Universidad Camilo José Cela</w:t>
      </w:r>
      <w:r w:rsidRPr="00BB2B99">
        <w:rPr>
          <w:rFonts w:ascii="Arial" w:hAnsi="Arial" w:cs="Arial"/>
        </w:rPr>
        <w:t xml:space="preserve">, que cuenta con un bagaje académico innovador </w:t>
      </w:r>
      <w:r w:rsidR="004F5974" w:rsidRPr="00BB2B99">
        <w:rPr>
          <w:rFonts w:ascii="Arial" w:hAnsi="Arial" w:cs="Arial"/>
        </w:rPr>
        <w:t xml:space="preserve">que </w:t>
      </w:r>
      <w:r w:rsidR="002A2208" w:rsidRPr="00BB2B99">
        <w:rPr>
          <w:rFonts w:ascii="Arial" w:hAnsi="Arial" w:cs="Arial"/>
        </w:rPr>
        <w:t>son claves para el éxito de la iniciativa.</w:t>
      </w:r>
    </w:p>
    <w:p w14:paraId="4FF152DB" w14:textId="78046BA7" w:rsidR="00834D35" w:rsidRPr="00BB2B99" w:rsidRDefault="00834D35" w:rsidP="008C6A8C">
      <w:pPr>
        <w:autoSpaceDE w:val="0"/>
        <w:autoSpaceDN w:val="0"/>
        <w:adjustRightInd w:val="0"/>
        <w:jc w:val="both"/>
        <w:rPr>
          <w:rFonts w:ascii="Arial" w:hAnsi="Arial" w:cs="Arial"/>
        </w:rPr>
      </w:pPr>
    </w:p>
    <w:p w14:paraId="4B2D5108" w14:textId="03A95978" w:rsidR="00336376" w:rsidRPr="00BB2B99" w:rsidRDefault="00D043B0" w:rsidP="00336376">
      <w:pPr>
        <w:jc w:val="both"/>
        <w:rPr>
          <w:rFonts w:ascii="Arial" w:hAnsi="Arial" w:cs="Arial"/>
          <w:b/>
        </w:rPr>
      </w:pPr>
      <w:r w:rsidRPr="00BB2B99">
        <w:rPr>
          <w:rFonts w:ascii="Arial" w:hAnsi="Arial" w:cs="Arial"/>
          <w:b/>
        </w:rPr>
        <w:t>Oferta académica</w:t>
      </w:r>
    </w:p>
    <w:p w14:paraId="337DE01F" w14:textId="207D147D" w:rsidR="00EE448B" w:rsidRPr="00BB2B99" w:rsidRDefault="00D043B0" w:rsidP="00336376">
      <w:pPr>
        <w:jc w:val="both"/>
        <w:rPr>
          <w:rFonts w:ascii="Arial" w:hAnsi="Arial" w:cs="Arial"/>
        </w:rPr>
      </w:pPr>
      <w:r w:rsidRPr="00BB2B99">
        <w:rPr>
          <w:rFonts w:ascii="Arial" w:hAnsi="Arial" w:cs="Arial"/>
        </w:rPr>
        <w:t>La puesta de largo de</w:t>
      </w:r>
      <w:r w:rsidR="00EE448B" w:rsidRPr="00BB2B99">
        <w:rPr>
          <w:rFonts w:ascii="Arial" w:hAnsi="Arial" w:cs="Arial"/>
        </w:rPr>
        <w:t xml:space="preserve"> </w:t>
      </w:r>
      <w:r w:rsidRPr="00BB2B99">
        <w:rPr>
          <w:rFonts w:ascii="Arial" w:hAnsi="Arial" w:cs="Arial"/>
        </w:rPr>
        <w:t>la Facultad viene acompañada de la presentación de las primeras titulaciones que</w:t>
      </w:r>
      <w:r w:rsidR="00EE448B" w:rsidRPr="00BB2B99">
        <w:rPr>
          <w:rFonts w:ascii="Arial" w:hAnsi="Arial" w:cs="Arial"/>
        </w:rPr>
        <w:t xml:space="preserve"> van a definir la </w:t>
      </w:r>
      <w:r w:rsidR="00086950" w:rsidRPr="00BB2B99">
        <w:rPr>
          <w:rFonts w:ascii="Arial" w:hAnsi="Arial" w:cs="Arial"/>
        </w:rPr>
        <w:t>oferta</w:t>
      </w:r>
      <w:r w:rsidR="00EE448B" w:rsidRPr="00BB2B99">
        <w:rPr>
          <w:rFonts w:ascii="Arial" w:hAnsi="Arial" w:cs="Arial"/>
        </w:rPr>
        <w:t xml:space="preserve"> académica</w:t>
      </w:r>
      <w:r w:rsidR="00086950" w:rsidRPr="00BB2B99">
        <w:rPr>
          <w:rFonts w:ascii="Arial" w:hAnsi="Arial" w:cs="Arial"/>
        </w:rPr>
        <w:t xml:space="preserve"> de cara al</w:t>
      </w:r>
      <w:r w:rsidRPr="00BB2B99">
        <w:rPr>
          <w:rFonts w:ascii="Arial" w:hAnsi="Arial" w:cs="Arial"/>
        </w:rPr>
        <w:t xml:space="preserve"> curso 2022-2023</w:t>
      </w:r>
      <w:r w:rsidR="00086950" w:rsidRPr="00BB2B99">
        <w:rPr>
          <w:rFonts w:ascii="Arial" w:hAnsi="Arial" w:cs="Arial"/>
        </w:rPr>
        <w:t>, que nace con siete grados: Enfermería, Fisioterapia, Psicología, Ciencias de la Actividad Física y el Deporte</w:t>
      </w:r>
      <w:r w:rsidR="00922116" w:rsidRPr="00BB2B99">
        <w:rPr>
          <w:rFonts w:ascii="Arial" w:hAnsi="Arial" w:cs="Arial"/>
        </w:rPr>
        <w:t>,</w:t>
      </w:r>
      <w:r w:rsidR="00086950" w:rsidRPr="00BB2B99">
        <w:rPr>
          <w:rFonts w:ascii="Arial" w:hAnsi="Arial" w:cs="Arial"/>
        </w:rPr>
        <w:t xml:space="preserve"> Odontología, Nutrición Humana y Dietética e Ingeniería Informática Biomédica. Además, contará con 11 m</w:t>
      </w:r>
      <w:r w:rsidR="003045B7" w:rsidRPr="00BB2B99">
        <w:rPr>
          <w:rFonts w:ascii="Arial" w:hAnsi="Arial" w:cs="Arial"/>
        </w:rPr>
        <w:t>ásteres</w:t>
      </w:r>
      <w:r w:rsidR="00086950" w:rsidRPr="00BB2B99">
        <w:rPr>
          <w:rFonts w:ascii="Arial" w:hAnsi="Arial" w:cs="Arial"/>
        </w:rPr>
        <w:t xml:space="preserve"> de postgrado oficiales y otros 12 m</w:t>
      </w:r>
      <w:r w:rsidR="003045B7" w:rsidRPr="00BB2B99">
        <w:rPr>
          <w:rFonts w:ascii="Arial" w:hAnsi="Arial" w:cs="Arial"/>
        </w:rPr>
        <w:t>ásteres</w:t>
      </w:r>
      <w:r w:rsidR="00086950" w:rsidRPr="00BB2B99">
        <w:rPr>
          <w:rFonts w:ascii="Arial" w:hAnsi="Arial" w:cs="Arial"/>
        </w:rPr>
        <w:t xml:space="preserve"> de postgrado propios. </w:t>
      </w:r>
    </w:p>
    <w:p w14:paraId="02250C08" w14:textId="77777777" w:rsidR="00EE448B" w:rsidRPr="00BB2B99" w:rsidRDefault="00EE448B" w:rsidP="00336376">
      <w:pPr>
        <w:jc w:val="both"/>
        <w:rPr>
          <w:rFonts w:ascii="Arial" w:hAnsi="Arial" w:cs="Arial"/>
        </w:rPr>
      </w:pPr>
    </w:p>
    <w:p w14:paraId="0E938565" w14:textId="5B25272D" w:rsidR="005A0A97" w:rsidRPr="00BB2B99" w:rsidRDefault="00EE448B" w:rsidP="005A0A97">
      <w:pPr>
        <w:jc w:val="both"/>
        <w:rPr>
          <w:rFonts w:ascii="Arial" w:hAnsi="Arial" w:cs="Arial"/>
        </w:rPr>
      </w:pPr>
      <w:r w:rsidRPr="00BB2B99">
        <w:rPr>
          <w:rFonts w:ascii="Arial" w:hAnsi="Arial" w:cs="Arial"/>
        </w:rPr>
        <w:t>El curso siguiente, 2023-2024, alumbrará la puesta en marc</w:t>
      </w:r>
      <w:r w:rsidR="003045B7" w:rsidRPr="00BB2B99">
        <w:rPr>
          <w:rFonts w:ascii="Arial" w:hAnsi="Arial" w:cs="Arial"/>
        </w:rPr>
        <w:t>h</w:t>
      </w:r>
      <w:r w:rsidRPr="00BB2B99">
        <w:rPr>
          <w:rFonts w:ascii="Arial" w:hAnsi="Arial" w:cs="Arial"/>
        </w:rPr>
        <w:t>a de otros cuatro grados y que tendrá un cariz especial, ya que será la primera promoción de Medicina, junto a Farmacia, Biomedicina y Genética Clínica y otros cuatro m</w:t>
      </w:r>
      <w:r w:rsidR="00BA5858">
        <w:rPr>
          <w:rFonts w:ascii="Arial" w:hAnsi="Arial" w:cs="Arial"/>
        </w:rPr>
        <w:t>á</w:t>
      </w:r>
      <w:r w:rsidRPr="00BB2B99">
        <w:rPr>
          <w:rFonts w:ascii="Arial" w:hAnsi="Arial" w:cs="Arial"/>
        </w:rPr>
        <w:t>sters de postgrado oficiales.</w:t>
      </w:r>
      <w:r w:rsidR="005A0A97" w:rsidRPr="00BB2B99">
        <w:rPr>
          <w:rFonts w:ascii="Arial" w:hAnsi="Arial" w:cs="Arial"/>
        </w:rPr>
        <w:t xml:space="preserve"> </w:t>
      </w:r>
      <w:r w:rsidR="001E31F1" w:rsidRPr="00BB2B99">
        <w:rPr>
          <w:rFonts w:ascii="Arial" w:hAnsi="Arial" w:cs="Arial"/>
        </w:rPr>
        <w:t>Otras caracterís</w:t>
      </w:r>
      <w:r w:rsidR="005A0A97" w:rsidRPr="00BB2B99">
        <w:rPr>
          <w:rFonts w:ascii="Arial" w:hAnsi="Arial" w:cs="Arial"/>
        </w:rPr>
        <w:t>ticas que definirán la oferta académica es que esta será de vanguardia, integral (grado, postgrado y doctorado), y con el propósito de superar el modelo dual.</w:t>
      </w:r>
    </w:p>
    <w:p w14:paraId="09302F12" w14:textId="17CD4811" w:rsidR="00086950" w:rsidRPr="00BB2B99" w:rsidRDefault="00086950" w:rsidP="00336376">
      <w:pPr>
        <w:jc w:val="both"/>
        <w:rPr>
          <w:rFonts w:ascii="Arial" w:hAnsi="Arial" w:cs="Arial"/>
        </w:rPr>
      </w:pPr>
    </w:p>
    <w:p w14:paraId="3F16E6C3" w14:textId="6B326898" w:rsidR="000A01FC" w:rsidRPr="00BB2B99" w:rsidRDefault="000A01FC" w:rsidP="000A01FC">
      <w:pPr>
        <w:jc w:val="both"/>
        <w:rPr>
          <w:rFonts w:ascii="Arial" w:hAnsi="Arial" w:cs="Arial"/>
        </w:rPr>
      </w:pPr>
      <w:r w:rsidRPr="00BB2B99">
        <w:rPr>
          <w:rFonts w:ascii="Arial" w:hAnsi="Arial" w:cs="Arial"/>
        </w:rPr>
        <w:t>Para Emilio Lora-Tamayo, rector de la Universidad Camilo José Cela,</w:t>
      </w:r>
      <w:r w:rsidRPr="00BB2B99">
        <w:rPr>
          <w:rFonts w:ascii="Arial" w:hAnsi="Arial" w:cs="Arial"/>
          <w:color w:val="FF0000"/>
        </w:rPr>
        <w:t xml:space="preserve"> </w:t>
      </w:r>
      <w:r w:rsidRPr="00BB2B99">
        <w:rPr>
          <w:rFonts w:ascii="Arial" w:hAnsi="Arial" w:cs="Arial"/>
        </w:rPr>
        <w:t>“seguimos trabajando para generar un nuevo ecosistema, para ofrecer a los alumnos y a la sociedad nuevas oportunidades de formación, reforzando áreas de conocimiento en nuevas tecnologías y apostando por el talento digital en el entorno sanitario. Con este acuerdo demostramos con hechos, una vez más, el compromiso de la Universidad Camilo José Cela con la innovación, la investigación y la transformación digital en el área de salud, que en estos últimos años se ha convertido en un entorno de conocimiento y de especialización creciente y necesario.”</w:t>
      </w:r>
    </w:p>
    <w:p w14:paraId="32D9FB5E" w14:textId="6F8D2188" w:rsidR="006570CB" w:rsidRPr="00BB2B99" w:rsidRDefault="006570CB" w:rsidP="00336376">
      <w:pPr>
        <w:jc w:val="both"/>
        <w:rPr>
          <w:rFonts w:ascii="Arial" w:hAnsi="Arial" w:cs="Arial"/>
        </w:rPr>
      </w:pPr>
    </w:p>
    <w:p w14:paraId="1A22A764" w14:textId="73ECF9F7" w:rsidR="006570CB" w:rsidRPr="00BB2B99" w:rsidRDefault="006570CB" w:rsidP="00336376">
      <w:pPr>
        <w:jc w:val="both"/>
        <w:rPr>
          <w:rFonts w:ascii="Arial" w:hAnsi="Arial" w:cs="Arial"/>
          <w:bCs/>
        </w:rPr>
      </w:pPr>
      <w:r w:rsidRPr="00BB2B99">
        <w:rPr>
          <w:rFonts w:ascii="Arial" w:hAnsi="Arial" w:cs="Arial"/>
        </w:rPr>
        <w:t>En una línea parecida se expresó el Dr. José Barberán</w:t>
      </w:r>
      <w:r w:rsidR="0089039E">
        <w:rPr>
          <w:rFonts w:ascii="Arial" w:hAnsi="Arial" w:cs="Arial"/>
        </w:rPr>
        <w:t>, decano de la Facultad,</w:t>
      </w:r>
      <w:r w:rsidRPr="00BB2B99">
        <w:rPr>
          <w:rFonts w:ascii="Arial" w:hAnsi="Arial" w:cs="Arial"/>
        </w:rPr>
        <w:t xml:space="preserve"> quien destacó otras de las características propias de la Facultad</w:t>
      </w:r>
      <w:r w:rsidR="00BB2B99">
        <w:rPr>
          <w:rFonts w:ascii="Arial" w:hAnsi="Arial" w:cs="Arial"/>
        </w:rPr>
        <w:t>,</w:t>
      </w:r>
      <w:r w:rsidRPr="00BB2B99">
        <w:rPr>
          <w:rFonts w:ascii="Arial" w:hAnsi="Arial" w:cs="Arial"/>
        </w:rPr>
        <w:t xml:space="preserve"> ya que “incorpora en sus titulaciones la nueva realidad que asoma fruto de la irrupción del dato sanitario y la inteligencia artificial y que marcarán el devenir de las nuevas profesiones biosanitarias. Vamos a ser pioneros en incorporar todo este conocimiento para que nuestros alumnos</w:t>
      </w:r>
      <w:r w:rsidR="00C51B68" w:rsidRPr="00BB2B99">
        <w:rPr>
          <w:rFonts w:ascii="Arial" w:hAnsi="Arial" w:cs="Arial"/>
        </w:rPr>
        <w:t xml:space="preserve"> incorporen lo último en investigación biosanitaria, innovación tecnológica y académica”.</w:t>
      </w:r>
      <w:r w:rsidRPr="00BB2B99">
        <w:rPr>
          <w:rFonts w:ascii="Arial" w:hAnsi="Arial" w:cs="Arial"/>
        </w:rPr>
        <w:t xml:space="preserve"> </w:t>
      </w:r>
      <w:r w:rsidR="00364B82" w:rsidRPr="00BB2B99">
        <w:rPr>
          <w:rFonts w:ascii="Arial" w:hAnsi="Arial" w:cs="Arial"/>
        </w:rPr>
        <w:t xml:space="preserve">De hecho, </w:t>
      </w:r>
      <w:r w:rsidR="008E0118" w:rsidRPr="00BB2B99">
        <w:rPr>
          <w:rFonts w:ascii="Arial" w:hAnsi="Arial" w:cs="Arial"/>
        </w:rPr>
        <w:t xml:space="preserve">la nueva </w:t>
      </w:r>
      <w:r w:rsidR="0089039E">
        <w:rPr>
          <w:rFonts w:ascii="Arial" w:hAnsi="Arial" w:cs="Arial"/>
        </w:rPr>
        <w:t>F</w:t>
      </w:r>
      <w:r w:rsidR="001E31F1" w:rsidRPr="00BB2B99">
        <w:rPr>
          <w:rFonts w:ascii="Arial" w:hAnsi="Arial" w:cs="Arial"/>
        </w:rPr>
        <w:t>acultad</w:t>
      </w:r>
      <w:r w:rsidR="008E0118" w:rsidRPr="00BB2B99">
        <w:rPr>
          <w:rFonts w:ascii="Arial" w:hAnsi="Arial" w:cs="Arial"/>
        </w:rPr>
        <w:t xml:space="preserve"> tiene el compromiso de destinar a I+D+i más de </w:t>
      </w:r>
      <w:r w:rsidR="008E0118" w:rsidRPr="00BB2B99">
        <w:rPr>
          <w:rFonts w:ascii="Arial" w:hAnsi="Arial" w:cs="Arial"/>
          <w:bCs/>
        </w:rPr>
        <w:t>2,5 millones de euros al año</w:t>
      </w:r>
      <w:r w:rsidR="001F07AD" w:rsidRPr="00BB2B99">
        <w:rPr>
          <w:rFonts w:ascii="Arial" w:hAnsi="Arial" w:cs="Arial"/>
          <w:bCs/>
        </w:rPr>
        <w:t>, que situará al centro como un Hub Sanitario de primer orden</w:t>
      </w:r>
      <w:r w:rsidR="008E0118" w:rsidRPr="00BB2B99">
        <w:rPr>
          <w:rFonts w:ascii="Arial" w:hAnsi="Arial" w:cs="Arial"/>
          <w:bCs/>
        </w:rPr>
        <w:t>.</w:t>
      </w:r>
    </w:p>
    <w:p w14:paraId="6E25554B" w14:textId="3B5CBF71" w:rsidR="008E0118" w:rsidRDefault="008E0118" w:rsidP="00336376">
      <w:pPr>
        <w:jc w:val="both"/>
        <w:rPr>
          <w:rFonts w:ascii="Arial" w:hAnsi="Arial" w:cs="Arial"/>
          <w:bCs/>
        </w:rPr>
      </w:pPr>
    </w:p>
    <w:p w14:paraId="70292093" w14:textId="74D38F06" w:rsidR="00BA5858" w:rsidRDefault="00BA5858" w:rsidP="00336376">
      <w:pPr>
        <w:jc w:val="both"/>
        <w:rPr>
          <w:rFonts w:ascii="Arial" w:hAnsi="Arial" w:cs="Arial"/>
          <w:bCs/>
        </w:rPr>
      </w:pPr>
    </w:p>
    <w:p w14:paraId="7322E179" w14:textId="168420F6" w:rsidR="00BA5858" w:rsidRPr="00BB2B99" w:rsidRDefault="00BA5858" w:rsidP="00336376">
      <w:pPr>
        <w:jc w:val="both"/>
        <w:rPr>
          <w:rFonts w:ascii="Arial" w:hAnsi="Arial" w:cs="Arial"/>
          <w:bCs/>
        </w:rPr>
      </w:pPr>
    </w:p>
    <w:p w14:paraId="7F3ED121" w14:textId="256F9DFB" w:rsidR="00A7434D" w:rsidRPr="00BB2B99" w:rsidRDefault="008E0118" w:rsidP="008E6926">
      <w:pPr>
        <w:jc w:val="both"/>
        <w:rPr>
          <w:rFonts w:ascii="Arial" w:hAnsi="Arial" w:cs="Arial"/>
          <w:b/>
        </w:rPr>
      </w:pPr>
      <w:r w:rsidRPr="00BB2B99">
        <w:rPr>
          <w:rFonts w:ascii="Arial" w:hAnsi="Arial" w:cs="Arial"/>
          <w:b/>
        </w:rPr>
        <w:lastRenderedPageBreak/>
        <w:t>Nuevo</w:t>
      </w:r>
      <w:r w:rsidR="0097304D" w:rsidRPr="00BB2B99">
        <w:rPr>
          <w:rFonts w:ascii="Arial" w:hAnsi="Arial" w:cs="Arial"/>
          <w:b/>
        </w:rPr>
        <w:t>s</w:t>
      </w:r>
      <w:r w:rsidRPr="00BB2B99">
        <w:rPr>
          <w:rFonts w:ascii="Arial" w:hAnsi="Arial" w:cs="Arial"/>
          <w:b/>
        </w:rPr>
        <w:t xml:space="preserve"> Campus </w:t>
      </w:r>
    </w:p>
    <w:p w14:paraId="7C21AECC" w14:textId="04D09A77" w:rsidR="001F07AD" w:rsidRPr="00BB2B99" w:rsidRDefault="008E0118" w:rsidP="001F07AD">
      <w:pPr>
        <w:jc w:val="both"/>
        <w:rPr>
          <w:rFonts w:ascii="Arial" w:hAnsi="Arial" w:cs="Arial"/>
        </w:rPr>
      </w:pPr>
      <w:r w:rsidRPr="00BB2B99">
        <w:rPr>
          <w:rFonts w:ascii="Arial" w:hAnsi="Arial" w:cs="Arial"/>
        </w:rPr>
        <w:t>El desarrollo de las titulaciones tend</w:t>
      </w:r>
      <w:r w:rsidR="008E6926" w:rsidRPr="00BB2B99">
        <w:rPr>
          <w:rFonts w:ascii="Arial" w:hAnsi="Arial" w:cs="Arial"/>
        </w:rPr>
        <w:t>rá dos modernos campus universitarios. El de</w:t>
      </w:r>
      <w:r w:rsidR="00A37ECD" w:rsidRPr="00BB2B99">
        <w:rPr>
          <w:rFonts w:ascii="Arial" w:hAnsi="Arial" w:cs="Arial"/>
        </w:rPr>
        <w:t>l Campus</w:t>
      </w:r>
      <w:r w:rsidR="008E6926" w:rsidRPr="00BB2B99">
        <w:rPr>
          <w:rFonts w:ascii="Arial" w:hAnsi="Arial" w:cs="Arial"/>
        </w:rPr>
        <w:t xml:space="preserve"> Villafranca, en Villanueva de la Cañada, conformado por un espacio trasversal y multifuncional de 140.000m</w:t>
      </w:r>
      <w:r w:rsidR="008E6926" w:rsidRPr="00BB2B99">
        <w:rPr>
          <w:rFonts w:ascii="Arial" w:hAnsi="Arial" w:cs="Arial"/>
          <w:vertAlign w:val="superscript"/>
        </w:rPr>
        <w:t>2</w:t>
      </w:r>
      <w:r w:rsidR="008E6926" w:rsidRPr="00BB2B99">
        <w:rPr>
          <w:rFonts w:ascii="Arial" w:hAnsi="Arial" w:cs="Arial"/>
        </w:rPr>
        <w:t xml:space="preserve"> de instalaciones punteras</w:t>
      </w:r>
      <w:r w:rsidR="000604A8" w:rsidRPr="00BB2B99">
        <w:rPr>
          <w:rFonts w:ascii="Arial" w:hAnsi="Arial" w:cs="Arial"/>
        </w:rPr>
        <w:t>, en el que se está construyendo un nuevo edificio de laboratorios de 3000m</w:t>
      </w:r>
      <w:r w:rsidR="000604A8" w:rsidRPr="00BB2B99">
        <w:rPr>
          <w:rFonts w:ascii="Arial" w:hAnsi="Arial" w:cs="Arial"/>
          <w:vertAlign w:val="superscript"/>
        </w:rPr>
        <w:t>2</w:t>
      </w:r>
      <w:r w:rsidR="008E6926" w:rsidRPr="00BB2B99">
        <w:rPr>
          <w:rFonts w:ascii="Arial" w:hAnsi="Arial" w:cs="Arial"/>
        </w:rPr>
        <w:t xml:space="preserve">. Y el nuevo </w:t>
      </w:r>
      <w:r w:rsidR="00A37ECD" w:rsidRPr="00BB2B99">
        <w:rPr>
          <w:rFonts w:ascii="Arial" w:hAnsi="Arial" w:cs="Arial"/>
        </w:rPr>
        <w:t>C</w:t>
      </w:r>
      <w:r w:rsidR="008E6926" w:rsidRPr="00BB2B99">
        <w:rPr>
          <w:rFonts w:ascii="Arial" w:hAnsi="Arial" w:cs="Arial"/>
        </w:rPr>
        <w:t>ampus de Montepríncipe</w:t>
      </w:r>
      <w:r w:rsidR="0061164C">
        <w:rPr>
          <w:rFonts w:ascii="Arial" w:hAnsi="Arial" w:cs="Arial"/>
        </w:rPr>
        <w:t xml:space="preserve"> </w:t>
      </w:r>
      <w:r w:rsidR="008E6926" w:rsidRPr="00BB2B99">
        <w:rPr>
          <w:rFonts w:ascii="Arial" w:hAnsi="Arial" w:cs="Arial"/>
        </w:rPr>
        <w:t>donde se impartirán las titulaciones de Medicina y Enfermería y que contará con un nuevo pabellón docente de 6.000m</w:t>
      </w:r>
      <w:r w:rsidR="008E6926" w:rsidRPr="00BB2B99">
        <w:rPr>
          <w:rFonts w:ascii="Arial" w:hAnsi="Arial" w:cs="Arial"/>
          <w:vertAlign w:val="superscript"/>
        </w:rPr>
        <w:t>2</w:t>
      </w:r>
      <w:r w:rsidR="008E6926" w:rsidRPr="00BB2B99">
        <w:rPr>
          <w:rFonts w:ascii="Arial" w:hAnsi="Arial" w:cs="Arial"/>
        </w:rPr>
        <w:t xml:space="preserve"> diseñado para albergar laboratorio de docencia</w:t>
      </w:r>
      <w:r w:rsidR="00A6635E" w:rsidRPr="00BB2B99">
        <w:rPr>
          <w:rFonts w:ascii="Arial" w:hAnsi="Arial" w:cs="Arial"/>
        </w:rPr>
        <w:t xml:space="preserve"> e </w:t>
      </w:r>
      <w:r w:rsidR="008E6926" w:rsidRPr="00BB2B99">
        <w:rPr>
          <w:rFonts w:ascii="Arial" w:hAnsi="Arial" w:cs="Arial"/>
        </w:rPr>
        <w:t>investigación traslacional, que se construirá en el Hospital Universitario HM Montepríncipe con una inversión de 40 millones de euros en nuevas instalaciones.</w:t>
      </w:r>
      <w:r w:rsidR="008F2019" w:rsidRPr="00BB2B99">
        <w:rPr>
          <w:rFonts w:ascii="Arial" w:hAnsi="Arial" w:cs="Arial"/>
        </w:rPr>
        <w:t xml:space="preserve"> Se estima que aproximadamente 5.000 alumnos podrán desarrollar sus estudios superiores en ambos campus.</w:t>
      </w:r>
    </w:p>
    <w:p w14:paraId="18F62600" w14:textId="77777777" w:rsidR="001F07AD" w:rsidRPr="00BB2B99" w:rsidRDefault="001F07AD" w:rsidP="001F07AD">
      <w:pPr>
        <w:jc w:val="both"/>
        <w:rPr>
          <w:rFonts w:ascii="Arial" w:hAnsi="Arial" w:cs="Arial"/>
        </w:rPr>
      </w:pPr>
    </w:p>
    <w:p w14:paraId="4680284B" w14:textId="65F12A2C" w:rsidR="00950B1D" w:rsidRPr="00BB2B99" w:rsidRDefault="008F2019" w:rsidP="00336376">
      <w:pPr>
        <w:jc w:val="both"/>
        <w:rPr>
          <w:rFonts w:ascii="Arial" w:hAnsi="Arial" w:cs="Arial"/>
        </w:rPr>
      </w:pPr>
      <w:r w:rsidRPr="00BB2B99">
        <w:rPr>
          <w:rFonts w:ascii="Arial" w:hAnsi="Arial" w:cs="Arial"/>
        </w:rPr>
        <w:t xml:space="preserve">Otro de los aportes de valor que generará la nueva Facultad reside en que se han planificado </w:t>
      </w:r>
      <w:r w:rsidR="00CE3CF1" w:rsidRPr="00BB2B99">
        <w:rPr>
          <w:rFonts w:ascii="Arial" w:hAnsi="Arial" w:cs="Arial"/>
        </w:rPr>
        <w:t>2,5 millones</w:t>
      </w:r>
      <w:r w:rsidRPr="00BB2B99">
        <w:rPr>
          <w:rFonts w:ascii="Arial" w:hAnsi="Arial" w:cs="Arial"/>
        </w:rPr>
        <w:t xml:space="preserve"> de euros anuales en </w:t>
      </w:r>
      <w:r w:rsidRPr="00BB2B99">
        <w:rPr>
          <w:rFonts w:ascii="Arial" w:hAnsi="Arial" w:cs="Arial"/>
          <w:bCs/>
        </w:rPr>
        <w:t>becas de estudio</w:t>
      </w:r>
      <w:r w:rsidR="005449C4" w:rsidRPr="00BB2B99">
        <w:rPr>
          <w:rFonts w:ascii="Arial" w:hAnsi="Arial" w:cs="Arial"/>
          <w:bCs/>
        </w:rPr>
        <w:t>. El proyecto</w:t>
      </w:r>
      <w:r w:rsidRPr="00BB2B99">
        <w:rPr>
          <w:rFonts w:ascii="Arial" w:hAnsi="Arial" w:cs="Arial"/>
        </w:rPr>
        <w:t xml:space="preserve"> </w:t>
      </w:r>
      <w:r w:rsidR="005449C4" w:rsidRPr="00BB2B99">
        <w:rPr>
          <w:rFonts w:ascii="Arial" w:hAnsi="Arial" w:cs="Arial"/>
        </w:rPr>
        <w:t>generará</w:t>
      </w:r>
      <w:r w:rsidR="00141D7E" w:rsidRPr="00BB2B99">
        <w:rPr>
          <w:rFonts w:ascii="Arial" w:hAnsi="Arial" w:cs="Arial"/>
        </w:rPr>
        <w:t xml:space="preserve"> </w:t>
      </w:r>
      <w:r w:rsidR="005449C4" w:rsidRPr="00BB2B99">
        <w:rPr>
          <w:rFonts w:ascii="Arial" w:hAnsi="Arial" w:cs="Arial"/>
        </w:rPr>
        <w:t xml:space="preserve">más de </w:t>
      </w:r>
      <w:r w:rsidRPr="00BB2B99">
        <w:rPr>
          <w:rFonts w:ascii="Arial" w:hAnsi="Arial" w:cs="Arial"/>
        </w:rPr>
        <w:t>500 puestos de trabajo</w:t>
      </w:r>
      <w:r w:rsidR="005449C4" w:rsidRPr="00BB2B99">
        <w:rPr>
          <w:rFonts w:ascii="Arial" w:hAnsi="Arial" w:cs="Arial"/>
        </w:rPr>
        <w:t xml:space="preserve"> y tendrá</w:t>
      </w:r>
      <w:r w:rsidR="001F07AD" w:rsidRPr="00BB2B99">
        <w:rPr>
          <w:rFonts w:ascii="Arial" w:hAnsi="Arial" w:cs="Arial"/>
        </w:rPr>
        <w:t xml:space="preserve"> un marcado cariz internacional </w:t>
      </w:r>
      <w:r w:rsidR="004F5974" w:rsidRPr="00BB2B99">
        <w:rPr>
          <w:rFonts w:ascii="Arial" w:hAnsi="Arial" w:cs="Arial"/>
        </w:rPr>
        <w:t xml:space="preserve">con alumnos y profesores </w:t>
      </w:r>
      <w:r w:rsidR="001F07AD" w:rsidRPr="00BB2B99">
        <w:rPr>
          <w:rFonts w:ascii="Arial" w:hAnsi="Arial" w:cs="Arial"/>
        </w:rPr>
        <w:t>de países</w:t>
      </w:r>
      <w:r w:rsidR="004F5974" w:rsidRPr="00BB2B99">
        <w:rPr>
          <w:rFonts w:ascii="Arial" w:hAnsi="Arial" w:cs="Arial"/>
        </w:rPr>
        <w:t xml:space="preserve"> </w:t>
      </w:r>
      <w:r w:rsidR="001F07AD" w:rsidRPr="00BB2B99">
        <w:rPr>
          <w:rFonts w:ascii="Arial" w:hAnsi="Arial" w:cs="Arial"/>
        </w:rPr>
        <w:t>de Europa, Iberoamérica y Asia, formación permanente</w:t>
      </w:r>
      <w:r w:rsidR="001F07AD" w:rsidRPr="00BB2B99">
        <w:rPr>
          <w:rFonts w:ascii="Arial" w:hAnsi="Arial" w:cs="Arial"/>
          <w:b/>
          <w:bCs/>
        </w:rPr>
        <w:t xml:space="preserve"> </w:t>
      </w:r>
      <w:r w:rsidR="001F07AD" w:rsidRPr="00BB2B99">
        <w:rPr>
          <w:rFonts w:ascii="Arial" w:hAnsi="Arial" w:cs="Arial"/>
        </w:rPr>
        <w:t>para profesionales sanitarios</w:t>
      </w:r>
      <w:r w:rsidR="002A2208" w:rsidRPr="00BB2B99">
        <w:rPr>
          <w:rFonts w:ascii="Arial" w:hAnsi="Arial" w:cs="Arial"/>
        </w:rPr>
        <w:t>.</w:t>
      </w:r>
    </w:p>
    <w:bookmarkEnd w:id="0"/>
    <w:p w14:paraId="42D1C509" w14:textId="77777777" w:rsidR="00D043B0" w:rsidRPr="00BB2B99" w:rsidRDefault="00D043B0" w:rsidP="00336376">
      <w:pPr>
        <w:jc w:val="both"/>
        <w:rPr>
          <w:rFonts w:ascii="Arial" w:hAnsi="Arial" w:cs="Arial"/>
        </w:rPr>
      </w:pPr>
    </w:p>
    <w:p w14:paraId="2B2D0515" w14:textId="77777777" w:rsidR="0061164C" w:rsidRDefault="0061164C" w:rsidP="00AD27BE">
      <w:pPr>
        <w:pStyle w:val="CuerpoA"/>
        <w:jc w:val="both"/>
        <w:rPr>
          <w:rFonts w:ascii="Arial" w:eastAsia="Times New Roman" w:hAnsi="Arial" w:cs="Arial"/>
          <w:b/>
          <w:color w:val="auto"/>
          <w:sz w:val="16"/>
          <w:szCs w:val="16"/>
          <w:u w:val="single"/>
        </w:rPr>
      </w:pPr>
    </w:p>
    <w:p w14:paraId="6DC9B8F0" w14:textId="26EE9DEB" w:rsidR="00AD27BE" w:rsidRPr="004E569F" w:rsidRDefault="008E7F01" w:rsidP="00AD27BE">
      <w:pPr>
        <w:pStyle w:val="CuerpoA"/>
        <w:jc w:val="both"/>
        <w:rPr>
          <w:rFonts w:ascii="Arial" w:eastAsia="Times New Roman" w:hAnsi="Arial" w:cs="Arial"/>
          <w:b/>
          <w:color w:val="auto"/>
          <w:sz w:val="16"/>
          <w:szCs w:val="16"/>
          <w:u w:val="single"/>
        </w:rPr>
      </w:pPr>
      <w:r w:rsidRPr="004E569F">
        <w:rPr>
          <w:rFonts w:ascii="Arial" w:eastAsia="Times New Roman" w:hAnsi="Arial" w:cs="Arial"/>
          <w:b/>
          <w:color w:val="auto"/>
          <w:sz w:val="16"/>
          <w:szCs w:val="16"/>
          <w:u w:val="single"/>
        </w:rPr>
        <w:t xml:space="preserve">Sobre </w:t>
      </w:r>
      <w:r w:rsidR="00AD27BE" w:rsidRPr="004E569F">
        <w:rPr>
          <w:rFonts w:ascii="Arial" w:eastAsia="Times New Roman" w:hAnsi="Arial" w:cs="Arial"/>
          <w:b/>
          <w:color w:val="auto"/>
          <w:sz w:val="16"/>
          <w:szCs w:val="16"/>
          <w:u w:val="single"/>
        </w:rPr>
        <w:t>HM Hospitales</w:t>
      </w:r>
    </w:p>
    <w:p w14:paraId="2EF92531" w14:textId="77777777" w:rsidR="00A7434D" w:rsidRPr="004E569F" w:rsidRDefault="00A7434D" w:rsidP="00AD27BE">
      <w:pPr>
        <w:pStyle w:val="CuerpoA"/>
        <w:jc w:val="both"/>
        <w:rPr>
          <w:rFonts w:ascii="Arial" w:eastAsia="Times New Roman" w:hAnsi="Arial" w:cs="Arial"/>
          <w:b/>
          <w:color w:val="auto"/>
          <w:sz w:val="16"/>
          <w:szCs w:val="16"/>
        </w:rPr>
      </w:pPr>
    </w:p>
    <w:p w14:paraId="6EC8C2CD" w14:textId="77777777" w:rsidR="00AD27BE" w:rsidRPr="004E569F" w:rsidRDefault="00AD27BE" w:rsidP="00AD27BE">
      <w:pPr>
        <w:pStyle w:val="CuerpoBA"/>
        <w:rPr>
          <w:sz w:val="16"/>
          <w:szCs w:val="16"/>
        </w:rPr>
      </w:pPr>
      <w:r w:rsidRPr="004E569F">
        <w:rPr>
          <w:rFonts w:eastAsia="Times New Roman"/>
          <w:b w:val="0"/>
          <w:bCs w:val="0"/>
          <w:color w:val="auto"/>
          <w:sz w:val="16"/>
          <w:szCs w:val="16"/>
        </w:rPr>
        <w:t>HM Hospitales es el grupo hospitalario privado de referencia a nivel naci</w:t>
      </w:r>
      <w:r w:rsidRPr="004E569F">
        <w:rPr>
          <w:rFonts w:eastAsia="Arial Unicode MS"/>
          <w:b w:val="0"/>
          <w:bCs w:val="0"/>
          <w:sz w:val="16"/>
          <w:szCs w:val="16"/>
        </w:rPr>
        <w:t>onal que basa su oferta en la excelencia asistencial sumada a la investigación, la docencia, la constante innovación tecnológica y la publicación de resultados.</w:t>
      </w:r>
    </w:p>
    <w:p w14:paraId="26E616CE" w14:textId="77777777" w:rsidR="00AD27BE" w:rsidRPr="004E569F" w:rsidRDefault="00AD27BE" w:rsidP="00AD27BE">
      <w:pPr>
        <w:pStyle w:val="CuerpoBA"/>
        <w:rPr>
          <w:sz w:val="16"/>
          <w:szCs w:val="16"/>
        </w:rPr>
      </w:pPr>
    </w:p>
    <w:p w14:paraId="640598B4" w14:textId="77777777" w:rsidR="00AD27BE" w:rsidRPr="004E569F" w:rsidRDefault="00AD27BE" w:rsidP="00AD27BE">
      <w:pPr>
        <w:pStyle w:val="CuerpoBA"/>
        <w:rPr>
          <w:sz w:val="16"/>
          <w:szCs w:val="16"/>
        </w:rPr>
      </w:pPr>
      <w:r w:rsidRPr="004E569F">
        <w:rPr>
          <w:rFonts w:eastAsia="Arial Unicode MS"/>
          <w:b w:val="0"/>
          <w:bCs w:val="0"/>
          <w:sz w:val="16"/>
          <w:szCs w:val="16"/>
        </w:rPr>
        <w:t>Dirigido por médicos y con capital 100% español, cuenta en la actualidad con más de 5.000 trabajadores laborales que concentran sus esfuerzos en ofrecer una medicina de calidad e innovadora centrada en el cuidado de la salud y el bienestar de sus pacientes y familiares.</w:t>
      </w:r>
    </w:p>
    <w:p w14:paraId="45C01040" w14:textId="77777777" w:rsidR="00AD27BE" w:rsidRPr="004E569F" w:rsidRDefault="00AD27BE" w:rsidP="00AD27BE">
      <w:pPr>
        <w:pStyle w:val="CuerpoBA"/>
        <w:rPr>
          <w:sz w:val="16"/>
          <w:szCs w:val="16"/>
        </w:rPr>
      </w:pPr>
      <w:r w:rsidRPr="004E569F">
        <w:rPr>
          <w:rFonts w:eastAsia="Arial Unicode MS"/>
          <w:b w:val="0"/>
          <w:bCs w:val="0"/>
          <w:sz w:val="16"/>
          <w:szCs w:val="16"/>
        </w:rPr>
        <w:t xml:space="preserve"> </w:t>
      </w:r>
    </w:p>
    <w:p w14:paraId="743C3F70" w14:textId="77777777" w:rsidR="00AD27BE" w:rsidRPr="004E569F" w:rsidRDefault="00AD27BE" w:rsidP="00AD27BE">
      <w:pPr>
        <w:pStyle w:val="CuerpoBA"/>
        <w:rPr>
          <w:sz w:val="16"/>
          <w:szCs w:val="16"/>
        </w:rPr>
      </w:pPr>
      <w:r w:rsidRPr="004E569F">
        <w:rPr>
          <w:rFonts w:eastAsia="Arial Unicode MS"/>
          <w:b w:val="0"/>
          <w:bCs w:val="0"/>
          <w:sz w:val="16"/>
          <w:szCs w:val="16"/>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14:paraId="0581FF01" w14:textId="67208DEC" w:rsidR="00793199" w:rsidRPr="00141D7E" w:rsidRDefault="00793199" w:rsidP="00C25D44">
      <w:pPr>
        <w:jc w:val="both"/>
        <w:rPr>
          <w:rStyle w:val="Hipervnculo"/>
          <w:rFonts w:ascii="Arial" w:hAnsi="Arial" w:cs="Arial"/>
          <w:sz w:val="22"/>
          <w:szCs w:val="22"/>
        </w:rPr>
      </w:pPr>
    </w:p>
    <w:p w14:paraId="66F1784A" w14:textId="58A09BC1" w:rsidR="00793199" w:rsidRPr="00141D7E" w:rsidRDefault="00793199" w:rsidP="00C25D44">
      <w:pPr>
        <w:jc w:val="both"/>
        <w:rPr>
          <w:rStyle w:val="Hipervnculo"/>
          <w:rFonts w:ascii="Arial" w:hAnsi="Arial" w:cs="Arial"/>
          <w:sz w:val="22"/>
          <w:szCs w:val="22"/>
        </w:rPr>
      </w:pPr>
    </w:p>
    <w:p w14:paraId="274D7356" w14:textId="271483B2" w:rsidR="00A37ECD" w:rsidRPr="004E569F" w:rsidRDefault="00A37ECD" w:rsidP="00A37ECD">
      <w:pPr>
        <w:jc w:val="both"/>
        <w:rPr>
          <w:rFonts w:ascii="Arial" w:hAnsi="Arial" w:cs="Arial"/>
          <w:b/>
          <w:sz w:val="16"/>
          <w:szCs w:val="16"/>
          <w:u w:val="single"/>
        </w:rPr>
      </w:pPr>
      <w:r w:rsidRPr="004E569F">
        <w:rPr>
          <w:rFonts w:ascii="Arial" w:hAnsi="Arial" w:cs="Arial"/>
          <w:b/>
          <w:sz w:val="16"/>
          <w:szCs w:val="16"/>
          <w:u w:val="single"/>
        </w:rPr>
        <w:t>Sobre la Universidad Camilo José Cela</w:t>
      </w:r>
    </w:p>
    <w:p w14:paraId="590D14A9" w14:textId="77777777" w:rsidR="00A7434D" w:rsidRPr="004E569F" w:rsidRDefault="00A7434D" w:rsidP="00A37ECD">
      <w:pPr>
        <w:jc w:val="both"/>
        <w:rPr>
          <w:rFonts w:ascii="Arial" w:hAnsi="Arial" w:cs="Arial"/>
          <w:b/>
          <w:sz w:val="16"/>
          <w:szCs w:val="16"/>
        </w:rPr>
      </w:pPr>
    </w:p>
    <w:p w14:paraId="614E7192" w14:textId="65DE7ECB" w:rsidR="00A37ECD" w:rsidRPr="004E569F" w:rsidRDefault="00A37ECD" w:rsidP="00A37ECD">
      <w:pPr>
        <w:jc w:val="both"/>
        <w:rPr>
          <w:rFonts w:ascii="Arial" w:hAnsi="Arial" w:cs="Arial"/>
          <w:sz w:val="16"/>
          <w:szCs w:val="16"/>
        </w:rPr>
      </w:pPr>
      <w:r w:rsidRPr="004E569F">
        <w:rPr>
          <w:rFonts w:ascii="Arial" w:hAnsi="Arial" w:cs="Arial"/>
          <w:sz w:val="16"/>
          <w:szCs w:val="16"/>
        </w:rPr>
        <w:t xml:space="preserve">La Universidad Camilo José Cela (UCJC) es una universidad privada, plural, solidaria, independiente y presencial fundada por Felipe Segovia Olmo, en el año 2000, con sede en Madrid (España) que forma parte de la Institución Educativa SEK. </w:t>
      </w:r>
    </w:p>
    <w:p w14:paraId="23B32510" w14:textId="77777777" w:rsidR="00A7434D" w:rsidRPr="004E569F" w:rsidRDefault="00A7434D" w:rsidP="00A37ECD">
      <w:pPr>
        <w:jc w:val="both"/>
        <w:rPr>
          <w:rFonts w:ascii="Arial" w:hAnsi="Arial" w:cs="Arial"/>
          <w:sz w:val="16"/>
          <w:szCs w:val="16"/>
        </w:rPr>
      </w:pPr>
    </w:p>
    <w:p w14:paraId="1967EB3F" w14:textId="2AA19F32" w:rsidR="00A37ECD" w:rsidRPr="004E569F" w:rsidRDefault="00A37ECD" w:rsidP="00A37ECD">
      <w:pPr>
        <w:jc w:val="both"/>
        <w:rPr>
          <w:rFonts w:ascii="Arial" w:hAnsi="Arial" w:cs="Arial"/>
          <w:sz w:val="16"/>
          <w:szCs w:val="16"/>
        </w:rPr>
      </w:pPr>
      <w:r w:rsidRPr="004E569F">
        <w:rPr>
          <w:rFonts w:ascii="Arial" w:hAnsi="Arial" w:cs="Arial"/>
          <w:sz w:val="16"/>
          <w:szCs w:val="16"/>
        </w:rPr>
        <w:t xml:space="preserve">La UCJC tiene como misión servir a la sociedad formando profesionales del futuro y preparándolos ante los nuevos retos bajo un enfoque flexible y transversal y con el alumno en el centro de toda su actividad. Volcada en la innovación y en la evolución constante de acuerdo con la realidad empresarial y social, la UCJC se caracteriza por aplicar los mayores niveles de rigor y excelencia. Tiene como ejes estratégicos el emprendimiento, la tecnología y digitalización, el compromiso social y el bienestar. </w:t>
      </w:r>
    </w:p>
    <w:p w14:paraId="1565067A" w14:textId="77777777" w:rsidR="00A7434D" w:rsidRPr="004E569F" w:rsidRDefault="00A7434D" w:rsidP="00A37ECD">
      <w:pPr>
        <w:jc w:val="both"/>
        <w:rPr>
          <w:rFonts w:ascii="Arial" w:hAnsi="Arial" w:cs="Arial"/>
          <w:sz w:val="16"/>
          <w:szCs w:val="16"/>
        </w:rPr>
      </w:pPr>
    </w:p>
    <w:p w14:paraId="42B8975E" w14:textId="77777777" w:rsidR="00A37ECD" w:rsidRPr="004E569F" w:rsidRDefault="00A37ECD" w:rsidP="00A37ECD">
      <w:pPr>
        <w:jc w:val="both"/>
        <w:rPr>
          <w:rFonts w:ascii="Arial" w:hAnsi="Arial" w:cs="Arial"/>
          <w:sz w:val="16"/>
          <w:szCs w:val="16"/>
        </w:rPr>
      </w:pPr>
      <w:r w:rsidRPr="004E569F">
        <w:rPr>
          <w:rFonts w:ascii="Arial" w:hAnsi="Arial" w:cs="Arial"/>
          <w:sz w:val="16"/>
          <w:szCs w:val="16"/>
        </w:rPr>
        <w:t>La concentración de la mayor parte de su alumnado se encuentra a nivel de grado, en el Campus de Villafranca y a nivel de postgrado, en el Campus de la Calle Almagro.</w:t>
      </w:r>
    </w:p>
    <w:p w14:paraId="24841208" w14:textId="63B7F216" w:rsidR="00793199" w:rsidRDefault="00793199" w:rsidP="00A37ECD">
      <w:pPr>
        <w:jc w:val="both"/>
        <w:rPr>
          <w:rFonts w:ascii="Arial" w:hAnsi="Arial" w:cs="Arial"/>
          <w:sz w:val="20"/>
          <w:szCs w:val="20"/>
          <w:lang w:val="en-US"/>
        </w:rPr>
      </w:pPr>
    </w:p>
    <w:p w14:paraId="6BAC5DBD" w14:textId="62C5A3D8" w:rsidR="00D4357E" w:rsidRPr="00285BDD" w:rsidRDefault="00D4357E" w:rsidP="00D4357E">
      <w:pPr>
        <w:spacing w:line="276" w:lineRule="auto"/>
        <w:jc w:val="both"/>
        <w:rPr>
          <w:rFonts w:ascii="Arial" w:hAnsi="Arial" w:cs="Arial"/>
          <w:sz w:val="18"/>
          <w:szCs w:val="18"/>
          <w:u w:val="single"/>
        </w:rPr>
      </w:pPr>
      <w:r w:rsidRPr="00285BDD">
        <w:rPr>
          <w:rFonts w:ascii="Arial" w:eastAsia="Calibri Light" w:hAnsi="Arial" w:cs="Arial"/>
          <w:sz w:val="18"/>
          <w:szCs w:val="18"/>
          <w:u w:val="single" w:color="3B3838"/>
        </w:rPr>
        <w:t>Comunicación UCJC:</w:t>
      </w:r>
      <w:r w:rsidRPr="00285BDD">
        <w:rPr>
          <w:rFonts w:ascii="Arial" w:eastAsia="Calibri Light" w:hAnsi="Arial" w:cs="Arial"/>
          <w:sz w:val="18"/>
          <w:szCs w:val="18"/>
        </w:rPr>
        <w:t xml:space="preserve">  </w:t>
      </w:r>
      <w:r w:rsidRPr="00285BDD">
        <w:rPr>
          <w:rFonts w:ascii="Arial" w:eastAsia="Calibri Light" w:hAnsi="Arial" w:cs="Arial"/>
          <w:color w:val="3B3838"/>
          <w:sz w:val="18"/>
          <w:szCs w:val="18"/>
        </w:rPr>
        <w:t xml:space="preserve">                                     </w:t>
      </w:r>
      <w:r w:rsidR="00285BDD">
        <w:rPr>
          <w:rFonts w:ascii="Arial" w:eastAsia="Calibri Light" w:hAnsi="Arial" w:cs="Arial"/>
          <w:color w:val="3B3838"/>
          <w:sz w:val="18"/>
          <w:szCs w:val="18"/>
        </w:rPr>
        <w:t xml:space="preserve">         </w:t>
      </w:r>
      <w:r w:rsidRPr="00285BDD">
        <w:rPr>
          <w:rFonts w:ascii="Arial" w:eastAsia="Calibri Light" w:hAnsi="Arial" w:cs="Arial"/>
          <w:color w:val="3B3838"/>
          <w:sz w:val="18"/>
          <w:szCs w:val="18"/>
        </w:rPr>
        <w:t xml:space="preserve"> </w:t>
      </w:r>
      <w:r w:rsidR="00285BDD">
        <w:rPr>
          <w:rFonts w:ascii="Arial" w:eastAsia="Calibri Light" w:hAnsi="Arial" w:cs="Arial"/>
          <w:color w:val="3B3838"/>
          <w:sz w:val="18"/>
          <w:szCs w:val="18"/>
        </w:rPr>
        <w:t xml:space="preserve">    </w:t>
      </w:r>
      <w:r w:rsidRPr="00285BDD">
        <w:rPr>
          <w:rFonts w:ascii="Arial" w:eastAsia="Calibri Light" w:hAnsi="Arial" w:cs="Arial"/>
          <w:color w:val="3B3838"/>
          <w:sz w:val="18"/>
          <w:szCs w:val="18"/>
        </w:rPr>
        <w:t xml:space="preserve"> </w:t>
      </w:r>
      <w:r w:rsidRPr="00285BDD">
        <w:rPr>
          <w:rFonts w:ascii="Arial" w:hAnsi="Arial" w:cs="Arial"/>
          <w:sz w:val="18"/>
          <w:szCs w:val="18"/>
          <w:u w:val="single"/>
        </w:rPr>
        <w:t>Comunicación HM Hospitales:</w:t>
      </w:r>
    </w:p>
    <w:p w14:paraId="084CF232" w14:textId="77777777" w:rsidR="00D4357E" w:rsidRPr="00285BDD" w:rsidRDefault="00D4357E" w:rsidP="00D4357E">
      <w:pPr>
        <w:jc w:val="both"/>
        <w:outlineLvl w:val="0"/>
        <w:rPr>
          <w:rFonts w:ascii="Arial" w:eastAsia="Calibri Light" w:hAnsi="Arial" w:cs="Arial"/>
          <w:b/>
          <w:color w:val="3B3838"/>
          <w:sz w:val="18"/>
          <w:szCs w:val="18"/>
          <w:u w:color="3B3838"/>
        </w:rPr>
      </w:pPr>
    </w:p>
    <w:p w14:paraId="1588D511" w14:textId="103FAABF" w:rsidR="00D4357E" w:rsidRPr="00285BDD" w:rsidRDefault="00D4357E" w:rsidP="00D4357E">
      <w:pPr>
        <w:spacing w:line="276" w:lineRule="auto"/>
        <w:jc w:val="both"/>
        <w:rPr>
          <w:rFonts w:ascii="Arial" w:hAnsi="Arial" w:cs="Arial"/>
          <w:sz w:val="18"/>
          <w:szCs w:val="18"/>
        </w:rPr>
      </w:pPr>
      <w:r w:rsidRPr="00285BDD">
        <w:rPr>
          <w:rFonts w:ascii="Arial" w:eastAsia="Calibri Light" w:hAnsi="Arial" w:cs="Arial"/>
          <w:b/>
          <w:sz w:val="18"/>
          <w:szCs w:val="18"/>
          <w:u w:color="3B3838"/>
        </w:rPr>
        <w:t xml:space="preserve">Cristina García   </w:t>
      </w:r>
      <w:r w:rsidRPr="00285BDD">
        <w:rPr>
          <w:rFonts w:ascii="Arial" w:eastAsia="Calibri Light" w:hAnsi="Arial" w:cs="Arial"/>
          <w:b/>
          <w:color w:val="3B3838"/>
          <w:sz w:val="18"/>
          <w:szCs w:val="18"/>
          <w:u w:color="3B3838"/>
        </w:rPr>
        <w:t xml:space="preserve">                                         </w:t>
      </w:r>
      <w:r w:rsidR="00285BDD">
        <w:rPr>
          <w:rFonts w:ascii="Arial" w:eastAsia="Calibri Light" w:hAnsi="Arial" w:cs="Arial"/>
          <w:b/>
          <w:color w:val="3B3838"/>
          <w:sz w:val="18"/>
          <w:szCs w:val="18"/>
          <w:u w:color="3B3838"/>
        </w:rPr>
        <w:t xml:space="preserve">    </w:t>
      </w:r>
      <w:r w:rsidRPr="00285BDD">
        <w:rPr>
          <w:rFonts w:ascii="Arial" w:eastAsia="Calibri Light" w:hAnsi="Arial" w:cs="Arial"/>
          <w:b/>
          <w:color w:val="3B3838"/>
          <w:sz w:val="18"/>
          <w:szCs w:val="18"/>
          <w:u w:color="3B3838"/>
        </w:rPr>
        <w:t xml:space="preserve">     </w:t>
      </w:r>
      <w:r w:rsidR="00285BDD">
        <w:rPr>
          <w:rFonts w:ascii="Arial" w:eastAsia="Calibri Light" w:hAnsi="Arial" w:cs="Arial"/>
          <w:b/>
          <w:color w:val="3B3838"/>
          <w:sz w:val="18"/>
          <w:szCs w:val="18"/>
          <w:u w:color="3B3838"/>
        </w:rPr>
        <w:t xml:space="preserve">     </w:t>
      </w:r>
      <w:r w:rsidRPr="00285BDD">
        <w:rPr>
          <w:rFonts w:ascii="Arial" w:eastAsia="Calibri Light" w:hAnsi="Arial" w:cs="Arial"/>
          <w:b/>
          <w:color w:val="3B3838"/>
          <w:sz w:val="18"/>
          <w:szCs w:val="18"/>
          <w:u w:color="3B3838"/>
        </w:rPr>
        <w:t xml:space="preserve"> </w:t>
      </w:r>
      <w:r w:rsidR="00285BDD">
        <w:rPr>
          <w:rFonts w:ascii="Arial" w:eastAsia="Calibri Light" w:hAnsi="Arial" w:cs="Arial"/>
          <w:b/>
          <w:color w:val="3B3838"/>
          <w:sz w:val="18"/>
          <w:szCs w:val="18"/>
          <w:u w:color="3B3838"/>
        </w:rPr>
        <w:t xml:space="preserve">    </w:t>
      </w:r>
      <w:r w:rsidRPr="00285BDD">
        <w:rPr>
          <w:rFonts w:ascii="Arial" w:hAnsi="Arial" w:cs="Arial"/>
          <w:b/>
          <w:bCs/>
          <w:sz w:val="18"/>
          <w:szCs w:val="18"/>
        </w:rPr>
        <w:t>Marcos García Rodríguez</w:t>
      </w:r>
    </w:p>
    <w:p w14:paraId="49F864D6" w14:textId="1F0EC689" w:rsidR="00285BDD" w:rsidRPr="00285BDD" w:rsidRDefault="00190182" w:rsidP="00D4357E">
      <w:pPr>
        <w:spacing w:line="276" w:lineRule="auto"/>
        <w:jc w:val="both"/>
        <w:rPr>
          <w:rFonts w:ascii="Arial" w:hAnsi="Arial" w:cs="Arial"/>
          <w:sz w:val="18"/>
          <w:szCs w:val="18"/>
        </w:rPr>
      </w:pPr>
      <w:hyperlink r:id="rId11" w:history="1">
        <w:r w:rsidR="00D4357E" w:rsidRPr="00285BDD">
          <w:rPr>
            <w:rStyle w:val="Hipervnculo"/>
            <w:rFonts w:ascii="Arial" w:eastAsia="Calibri Light" w:hAnsi="Arial" w:cs="Arial"/>
            <w:bCs/>
            <w:sz w:val="18"/>
            <w:szCs w:val="18"/>
          </w:rPr>
          <w:t>cris.garcia@ucjc.edu</w:t>
        </w:r>
      </w:hyperlink>
      <w:r w:rsidR="00D4357E" w:rsidRPr="00285BDD">
        <w:rPr>
          <w:rStyle w:val="Hipervnculo"/>
          <w:rFonts w:ascii="Arial" w:eastAsia="Calibri Light" w:hAnsi="Arial" w:cs="Arial"/>
          <w:bCs/>
          <w:sz w:val="18"/>
          <w:szCs w:val="18"/>
        </w:rPr>
        <w:t xml:space="preserve">                               </w:t>
      </w:r>
      <w:r w:rsidR="00285BDD" w:rsidRPr="00285BDD">
        <w:rPr>
          <w:rStyle w:val="Hipervnculo"/>
          <w:rFonts w:ascii="Arial" w:eastAsia="Calibri Light" w:hAnsi="Arial" w:cs="Arial"/>
          <w:bCs/>
          <w:sz w:val="18"/>
          <w:szCs w:val="18"/>
        </w:rPr>
        <w:t xml:space="preserve">       </w:t>
      </w:r>
      <w:r w:rsidR="00285BDD">
        <w:rPr>
          <w:rStyle w:val="Hipervnculo"/>
          <w:rFonts w:ascii="Arial" w:eastAsia="Calibri Light" w:hAnsi="Arial" w:cs="Arial"/>
          <w:bCs/>
          <w:sz w:val="18"/>
          <w:szCs w:val="18"/>
        </w:rPr>
        <w:t xml:space="preserve">    </w:t>
      </w:r>
      <w:r w:rsidR="00285BDD" w:rsidRPr="00285BDD">
        <w:rPr>
          <w:rStyle w:val="Hipervnculo"/>
          <w:rFonts w:ascii="Arial" w:eastAsia="Calibri Light" w:hAnsi="Arial" w:cs="Arial"/>
          <w:bCs/>
          <w:sz w:val="18"/>
          <w:szCs w:val="18"/>
        </w:rPr>
        <w:t xml:space="preserve">  </w:t>
      </w:r>
      <w:r w:rsidR="00285BDD">
        <w:rPr>
          <w:rStyle w:val="Hipervnculo"/>
          <w:rFonts w:ascii="Arial" w:eastAsia="Calibri Light" w:hAnsi="Arial" w:cs="Arial"/>
          <w:bCs/>
          <w:sz w:val="18"/>
          <w:szCs w:val="18"/>
        </w:rPr>
        <w:t xml:space="preserve">     </w:t>
      </w:r>
      <w:r w:rsidR="00285BDD" w:rsidRPr="00285BDD">
        <w:rPr>
          <w:rStyle w:val="Hipervnculo"/>
          <w:rFonts w:ascii="Arial" w:eastAsia="Calibri Light" w:hAnsi="Arial" w:cs="Arial"/>
          <w:bCs/>
          <w:sz w:val="18"/>
          <w:szCs w:val="18"/>
        </w:rPr>
        <w:t xml:space="preserve">  </w:t>
      </w:r>
      <w:r w:rsidR="00285BDD">
        <w:rPr>
          <w:rStyle w:val="Hipervnculo"/>
          <w:rFonts w:ascii="Arial" w:eastAsia="Calibri Light" w:hAnsi="Arial" w:cs="Arial"/>
          <w:bCs/>
          <w:sz w:val="18"/>
          <w:szCs w:val="18"/>
        </w:rPr>
        <w:t xml:space="preserve">    </w:t>
      </w:r>
      <w:r w:rsidR="00D4357E" w:rsidRPr="00285BDD">
        <w:rPr>
          <w:rFonts w:ascii="Arial" w:hAnsi="Arial" w:cs="Arial"/>
          <w:sz w:val="18"/>
          <w:szCs w:val="18"/>
        </w:rPr>
        <w:t xml:space="preserve">Tel: 914 444 244 ext.167 </w:t>
      </w:r>
    </w:p>
    <w:p w14:paraId="7AB2114A" w14:textId="04852672" w:rsidR="00285BDD" w:rsidRPr="00285BDD" w:rsidRDefault="00285BDD" w:rsidP="00285BDD">
      <w:pPr>
        <w:spacing w:line="276" w:lineRule="auto"/>
        <w:jc w:val="both"/>
        <w:rPr>
          <w:rFonts w:ascii="Arial" w:hAnsi="Arial" w:cs="Arial"/>
          <w:sz w:val="18"/>
          <w:szCs w:val="18"/>
        </w:rPr>
      </w:pPr>
      <w:r w:rsidRPr="00285BDD">
        <w:rPr>
          <w:rFonts w:ascii="Arial" w:eastAsia="Calibri Light" w:hAnsi="Arial" w:cs="Arial"/>
          <w:bCs/>
          <w:color w:val="3B3838"/>
          <w:sz w:val="18"/>
          <w:szCs w:val="18"/>
          <w:u w:color="3B3838"/>
        </w:rPr>
        <w:t>Tel: 689 876 324</w:t>
      </w:r>
      <w:r w:rsidRPr="00285BDD">
        <w:rPr>
          <w:rFonts w:ascii="Arial" w:hAnsi="Arial" w:cs="Arial"/>
          <w:sz w:val="18"/>
          <w:szCs w:val="18"/>
        </w:rPr>
        <w:t xml:space="preserve">                                                </w:t>
      </w:r>
      <w:r>
        <w:rPr>
          <w:rFonts w:ascii="Arial" w:hAnsi="Arial" w:cs="Arial"/>
          <w:sz w:val="18"/>
          <w:szCs w:val="18"/>
        </w:rPr>
        <w:t xml:space="preserve">    </w:t>
      </w:r>
      <w:r w:rsidRPr="00285BDD">
        <w:rPr>
          <w:rFonts w:ascii="Arial" w:hAnsi="Arial" w:cs="Arial"/>
          <w:sz w:val="18"/>
          <w:szCs w:val="18"/>
        </w:rPr>
        <w:t xml:space="preserve"> </w:t>
      </w:r>
      <w:r>
        <w:rPr>
          <w:rFonts w:ascii="Arial" w:hAnsi="Arial" w:cs="Arial"/>
          <w:sz w:val="18"/>
          <w:szCs w:val="18"/>
        </w:rPr>
        <w:t xml:space="preserve">         </w:t>
      </w:r>
      <w:r w:rsidR="00D4357E" w:rsidRPr="00285BDD">
        <w:rPr>
          <w:rFonts w:ascii="Arial" w:hAnsi="Arial" w:cs="Arial"/>
          <w:sz w:val="18"/>
          <w:szCs w:val="18"/>
        </w:rPr>
        <w:t>Móvil: 667 184 600</w:t>
      </w:r>
    </w:p>
    <w:p w14:paraId="4A68063F" w14:textId="02203EF5" w:rsidR="00D4357E" w:rsidRDefault="00285BDD" w:rsidP="00285BDD">
      <w:pPr>
        <w:spacing w:line="276" w:lineRule="auto"/>
        <w:jc w:val="both"/>
        <w:rPr>
          <w:rFonts w:ascii="Arial" w:hAnsi="Arial" w:cs="Arial"/>
          <w:sz w:val="18"/>
          <w:szCs w:val="18"/>
        </w:rPr>
      </w:pPr>
      <w:r w:rsidRPr="00285BDD">
        <w:rPr>
          <w:rFonts w:ascii="Arial" w:eastAsia="Calibri Light" w:hAnsi="Arial" w:cs="Arial"/>
          <w:b/>
          <w:color w:val="3B3838"/>
          <w:sz w:val="18"/>
          <w:szCs w:val="18"/>
          <w:u w:color="3B3838"/>
        </w:rPr>
        <w:t xml:space="preserve">  </w:t>
      </w:r>
      <w:r>
        <w:rPr>
          <w:rFonts w:ascii="Arial" w:eastAsia="Calibri Light" w:hAnsi="Arial" w:cs="Arial"/>
          <w:b/>
          <w:color w:val="3B3838"/>
          <w:sz w:val="18"/>
          <w:szCs w:val="18"/>
          <w:u w:color="3B3838"/>
        </w:rPr>
        <w:t xml:space="preserve"> </w:t>
      </w:r>
      <w:r w:rsidRPr="00285BDD">
        <w:rPr>
          <w:rFonts w:ascii="Arial" w:eastAsia="Calibri Light" w:hAnsi="Arial" w:cs="Arial"/>
          <w:b/>
          <w:color w:val="3B3838"/>
          <w:sz w:val="18"/>
          <w:szCs w:val="18"/>
          <w:u w:color="3B3838"/>
        </w:rPr>
        <w:t xml:space="preserve">                                                                       </w:t>
      </w:r>
      <w:r>
        <w:rPr>
          <w:rFonts w:ascii="Arial" w:eastAsia="Calibri Light" w:hAnsi="Arial" w:cs="Arial"/>
          <w:b/>
          <w:color w:val="3B3838"/>
          <w:sz w:val="18"/>
          <w:szCs w:val="18"/>
          <w:u w:color="3B3838"/>
        </w:rPr>
        <w:t xml:space="preserve">    </w:t>
      </w:r>
      <w:r w:rsidRPr="00285BDD">
        <w:rPr>
          <w:rFonts w:ascii="Arial" w:eastAsia="Calibri Light" w:hAnsi="Arial" w:cs="Arial"/>
          <w:b/>
          <w:color w:val="3B3838"/>
          <w:sz w:val="18"/>
          <w:szCs w:val="18"/>
          <w:u w:color="3B3838"/>
        </w:rPr>
        <w:t xml:space="preserve"> </w:t>
      </w:r>
      <w:r>
        <w:rPr>
          <w:rFonts w:ascii="Arial" w:eastAsia="Calibri Light" w:hAnsi="Arial" w:cs="Arial"/>
          <w:b/>
          <w:color w:val="3B3838"/>
          <w:sz w:val="18"/>
          <w:szCs w:val="18"/>
          <w:u w:color="3B3838"/>
        </w:rPr>
        <w:t xml:space="preserve">     </w:t>
      </w:r>
      <w:r w:rsidRPr="00285BDD">
        <w:rPr>
          <w:rFonts w:ascii="Arial" w:eastAsia="Calibri Light" w:hAnsi="Arial" w:cs="Arial"/>
          <w:b/>
          <w:color w:val="3B3838"/>
          <w:sz w:val="18"/>
          <w:szCs w:val="18"/>
          <w:u w:color="3B3838"/>
        </w:rPr>
        <w:t xml:space="preserve"> </w:t>
      </w:r>
      <w:r>
        <w:rPr>
          <w:rFonts w:ascii="Arial" w:eastAsia="Calibri Light" w:hAnsi="Arial" w:cs="Arial"/>
          <w:b/>
          <w:color w:val="3B3838"/>
          <w:sz w:val="18"/>
          <w:szCs w:val="18"/>
          <w:u w:color="3B3838"/>
        </w:rPr>
        <w:t xml:space="preserve">    </w:t>
      </w:r>
      <w:r w:rsidRPr="00285BDD">
        <w:rPr>
          <w:rFonts w:ascii="Arial" w:hAnsi="Arial" w:cs="Arial"/>
          <w:sz w:val="18"/>
          <w:szCs w:val="18"/>
        </w:rPr>
        <w:t xml:space="preserve">E-mail: </w:t>
      </w:r>
      <w:hyperlink r:id="rId12" w:history="1">
        <w:r w:rsidRPr="00285BDD">
          <w:rPr>
            <w:rStyle w:val="Hipervnculo"/>
            <w:rFonts w:ascii="Arial" w:hAnsi="Arial" w:cs="Arial"/>
            <w:sz w:val="18"/>
            <w:szCs w:val="18"/>
          </w:rPr>
          <w:t>mgarciarodriguez@hmhospitales.com</w:t>
        </w:r>
      </w:hyperlink>
    </w:p>
    <w:p w14:paraId="056870AE" w14:textId="276DA87A" w:rsidR="00285BDD" w:rsidRPr="00285BDD" w:rsidRDefault="00285BDD" w:rsidP="00285BDD">
      <w:pPr>
        <w:jc w:val="both"/>
        <w:outlineLvl w:val="0"/>
        <w:rPr>
          <w:rFonts w:ascii="Arial" w:eastAsia="Calibri Light" w:hAnsi="Arial" w:cs="Arial"/>
          <w:b/>
          <w:color w:val="3B3838"/>
          <w:sz w:val="18"/>
          <w:szCs w:val="18"/>
          <w:u w:color="3B3838"/>
        </w:rPr>
      </w:pPr>
      <w:r w:rsidRPr="00285BDD">
        <w:rPr>
          <w:rFonts w:ascii="Arial" w:eastAsia="Calibri Light" w:hAnsi="Arial" w:cs="Arial"/>
          <w:b/>
          <w:sz w:val="18"/>
          <w:szCs w:val="18"/>
          <w:u w:color="3B3838"/>
        </w:rPr>
        <w:t>Sergio Barrado</w:t>
      </w:r>
      <w:r w:rsidRPr="00285BDD">
        <w:rPr>
          <w:rFonts w:ascii="Arial" w:hAnsi="Arial" w:cs="Arial"/>
          <w:sz w:val="18"/>
          <w:szCs w:val="18"/>
        </w:rPr>
        <w:t xml:space="preserve">   </w:t>
      </w:r>
      <w:r>
        <w:rPr>
          <w:rFonts w:ascii="Arial" w:hAnsi="Arial" w:cs="Arial"/>
          <w:sz w:val="18"/>
          <w:szCs w:val="18"/>
        </w:rPr>
        <w:t xml:space="preserve">                                                            </w:t>
      </w:r>
      <w:r w:rsidRPr="00285BDD">
        <w:rPr>
          <w:rFonts w:ascii="Arial" w:hAnsi="Arial" w:cs="Arial"/>
          <w:sz w:val="18"/>
          <w:szCs w:val="18"/>
        </w:rPr>
        <w:t xml:space="preserve">Más información: </w:t>
      </w:r>
      <w:hyperlink r:id="rId13" w:history="1">
        <w:r w:rsidRPr="00285BDD">
          <w:rPr>
            <w:rStyle w:val="Hipervnculo"/>
            <w:rFonts w:ascii="Arial" w:hAnsi="Arial" w:cs="Arial"/>
            <w:sz w:val="18"/>
            <w:szCs w:val="18"/>
          </w:rPr>
          <w:t>www.hmhospitales.com</w:t>
        </w:r>
      </w:hyperlink>
    </w:p>
    <w:p w14:paraId="12B7757E" w14:textId="77777777" w:rsidR="00285BDD" w:rsidRPr="00285BDD" w:rsidRDefault="00190182" w:rsidP="00285BDD">
      <w:pPr>
        <w:jc w:val="both"/>
        <w:outlineLvl w:val="0"/>
        <w:rPr>
          <w:rFonts w:ascii="Arial" w:eastAsia="Calibri Light" w:hAnsi="Arial" w:cs="Arial"/>
          <w:bCs/>
          <w:color w:val="3B3838"/>
          <w:sz w:val="18"/>
          <w:szCs w:val="18"/>
          <w:u w:color="3B3838"/>
          <w:lang w:val="en-US"/>
        </w:rPr>
      </w:pPr>
      <w:hyperlink r:id="rId14" w:history="1">
        <w:r w:rsidR="00285BDD" w:rsidRPr="00285BDD">
          <w:rPr>
            <w:rStyle w:val="Hipervnculo"/>
            <w:rFonts w:ascii="Arial" w:eastAsia="Calibri Light" w:hAnsi="Arial" w:cs="Arial"/>
            <w:bCs/>
            <w:sz w:val="18"/>
            <w:szCs w:val="18"/>
            <w:lang w:val="en-US"/>
          </w:rPr>
          <w:t>sergio.barrado@sek.es</w:t>
        </w:r>
      </w:hyperlink>
      <w:r w:rsidR="00285BDD" w:rsidRPr="00285BDD">
        <w:rPr>
          <w:rFonts w:ascii="Arial" w:eastAsia="Calibri Light" w:hAnsi="Arial" w:cs="Arial"/>
          <w:bCs/>
          <w:color w:val="3B3838"/>
          <w:sz w:val="18"/>
          <w:szCs w:val="18"/>
          <w:u w:color="3B3838"/>
          <w:lang w:val="en-US"/>
        </w:rPr>
        <w:t xml:space="preserve"> </w:t>
      </w:r>
    </w:p>
    <w:p w14:paraId="22CF2856" w14:textId="278BC00D" w:rsidR="00D4357E" w:rsidRPr="00243127" w:rsidRDefault="00285BDD" w:rsidP="00A37ECD">
      <w:pPr>
        <w:jc w:val="both"/>
        <w:rPr>
          <w:rFonts w:ascii="Arial" w:hAnsi="Arial" w:cs="Arial"/>
          <w:sz w:val="20"/>
          <w:szCs w:val="20"/>
          <w:lang w:val="en-US"/>
        </w:rPr>
      </w:pPr>
      <w:r w:rsidRPr="00285BDD">
        <w:rPr>
          <w:rFonts w:ascii="Arial" w:eastAsia="Calibri Light" w:hAnsi="Arial" w:cs="Arial"/>
          <w:bCs/>
          <w:color w:val="3B3838"/>
          <w:sz w:val="18"/>
          <w:szCs w:val="18"/>
          <w:u w:color="3B3838"/>
          <w:lang w:val="en-US"/>
        </w:rPr>
        <w:t>Tel: 670 22 04 28</w:t>
      </w:r>
      <w:r>
        <w:rPr>
          <w:rFonts w:ascii="Arial" w:hAnsi="Arial" w:cs="Arial"/>
          <w:sz w:val="18"/>
          <w:szCs w:val="18"/>
        </w:rPr>
        <w:t xml:space="preserve">                                                                        </w:t>
      </w:r>
    </w:p>
    <w:sectPr w:rsidR="00D4357E" w:rsidRPr="00243127" w:rsidSect="00980950">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AC4A7" w14:textId="77777777" w:rsidR="00190182" w:rsidRDefault="00190182">
      <w:r>
        <w:separator/>
      </w:r>
    </w:p>
  </w:endnote>
  <w:endnote w:type="continuationSeparator" w:id="0">
    <w:p w14:paraId="761E8AA2" w14:textId="77777777" w:rsidR="00190182" w:rsidRDefault="0019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BF276" w14:textId="77777777" w:rsidR="00190182" w:rsidRDefault="00190182">
      <w:r>
        <w:separator/>
      </w:r>
    </w:p>
  </w:footnote>
  <w:footnote w:type="continuationSeparator" w:id="0">
    <w:p w14:paraId="363580BD" w14:textId="77777777" w:rsidR="00190182" w:rsidRDefault="0019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1564E8"/>
    <w:multiLevelType w:val="hybridMultilevel"/>
    <w:tmpl w:val="CE007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3F30D3"/>
    <w:multiLevelType w:val="hybridMultilevel"/>
    <w:tmpl w:val="A63E2F98"/>
    <w:lvl w:ilvl="0" w:tplc="3CACF3A2">
      <w:start w:val="1"/>
      <w:numFmt w:val="bullet"/>
      <w:lvlText w:val="•"/>
      <w:lvlJc w:val="left"/>
      <w:pPr>
        <w:tabs>
          <w:tab w:val="num" w:pos="720"/>
        </w:tabs>
        <w:ind w:left="720" w:hanging="360"/>
      </w:pPr>
      <w:rPr>
        <w:rFonts w:ascii="Arial" w:hAnsi="Arial" w:hint="default"/>
      </w:rPr>
    </w:lvl>
    <w:lvl w:ilvl="1" w:tplc="4D94AC16">
      <w:start w:val="1"/>
      <w:numFmt w:val="bullet"/>
      <w:lvlText w:val="•"/>
      <w:lvlJc w:val="left"/>
      <w:pPr>
        <w:tabs>
          <w:tab w:val="num" w:pos="1440"/>
        </w:tabs>
        <w:ind w:left="1440" w:hanging="360"/>
      </w:pPr>
      <w:rPr>
        <w:rFonts w:ascii="Arial" w:hAnsi="Arial" w:hint="default"/>
      </w:rPr>
    </w:lvl>
    <w:lvl w:ilvl="2" w:tplc="505AF62E" w:tentative="1">
      <w:start w:val="1"/>
      <w:numFmt w:val="bullet"/>
      <w:lvlText w:val="•"/>
      <w:lvlJc w:val="left"/>
      <w:pPr>
        <w:tabs>
          <w:tab w:val="num" w:pos="2160"/>
        </w:tabs>
        <w:ind w:left="2160" w:hanging="360"/>
      </w:pPr>
      <w:rPr>
        <w:rFonts w:ascii="Arial" w:hAnsi="Arial" w:hint="default"/>
      </w:rPr>
    </w:lvl>
    <w:lvl w:ilvl="3" w:tplc="F1CE035A" w:tentative="1">
      <w:start w:val="1"/>
      <w:numFmt w:val="bullet"/>
      <w:lvlText w:val="•"/>
      <w:lvlJc w:val="left"/>
      <w:pPr>
        <w:tabs>
          <w:tab w:val="num" w:pos="2880"/>
        </w:tabs>
        <w:ind w:left="2880" w:hanging="360"/>
      </w:pPr>
      <w:rPr>
        <w:rFonts w:ascii="Arial" w:hAnsi="Arial" w:hint="default"/>
      </w:rPr>
    </w:lvl>
    <w:lvl w:ilvl="4" w:tplc="07B4F6B4" w:tentative="1">
      <w:start w:val="1"/>
      <w:numFmt w:val="bullet"/>
      <w:lvlText w:val="•"/>
      <w:lvlJc w:val="left"/>
      <w:pPr>
        <w:tabs>
          <w:tab w:val="num" w:pos="3600"/>
        </w:tabs>
        <w:ind w:left="3600" w:hanging="360"/>
      </w:pPr>
      <w:rPr>
        <w:rFonts w:ascii="Arial" w:hAnsi="Arial" w:hint="default"/>
      </w:rPr>
    </w:lvl>
    <w:lvl w:ilvl="5" w:tplc="D8048D00" w:tentative="1">
      <w:start w:val="1"/>
      <w:numFmt w:val="bullet"/>
      <w:lvlText w:val="•"/>
      <w:lvlJc w:val="left"/>
      <w:pPr>
        <w:tabs>
          <w:tab w:val="num" w:pos="4320"/>
        </w:tabs>
        <w:ind w:left="4320" w:hanging="360"/>
      </w:pPr>
      <w:rPr>
        <w:rFonts w:ascii="Arial" w:hAnsi="Arial" w:hint="default"/>
      </w:rPr>
    </w:lvl>
    <w:lvl w:ilvl="6" w:tplc="D2A0DA42" w:tentative="1">
      <w:start w:val="1"/>
      <w:numFmt w:val="bullet"/>
      <w:lvlText w:val="•"/>
      <w:lvlJc w:val="left"/>
      <w:pPr>
        <w:tabs>
          <w:tab w:val="num" w:pos="5040"/>
        </w:tabs>
        <w:ind w:left="5040" w:hanging="360"/>
      </w:pPr>
      <w:rPr>
        <w:rFonts w:ascii="Arial" w:hAnsi="Arial" w:hint="default"/>
      </w:rPr>
    </w:lvl>
    <w:lvl w:ilvl="7" w:tplc="D230010E" w:tentative="1">
      <w:start w:val="1"/>
      <w:numFmt w:val="bullet"/>
      <w:lvlText w:val="•"/>
      <w:lvlJc w:val="left"/>
      <w:pPr>
        <w:tabs>
          <w:tab w:val="num" w:pos="5760"/>
        </w:tabs>
        <w:ind w:left="5760" w:hanging="360"/>
      </w:pPr>
      <w:rPr>
        <w:rFonts w:ascii="Arial" w:hAnsi="Arial" w:hint="default"/>
      </w:rPr>
    </w:lvl>
    <w:lvl w:ilvl="8" w:tplc="F05CC1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FA3A44"/>
    <w:multiLevelType w:val="hybridMultilevel"/>
    <w:tmpl w:val="1D5CB3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AC2058"/>
    <w:multiLevelType w:val="hybridMultilevel"/>
    <w:tmpl w:val="148ED11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3"/>
  </w:num>
  <w:num w:numId="5">
    <w:abstractNumId w:val="7"/>
  </w:num>
  <w:num w:numId="6">
    <w:abstractNumId w:val="0"/>
  </w:num>
  <w:num w:numId="7">
    <w:abstractNumId w:val="1"/>
  </w:num>
  <w:num w:numId="8">
    <w:abstractNumId w:val="8"/>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2454"/>
    <w:rsid w:val="000436DA"/>
    <w:rsid w:val="00043A3E"/>
    <w:rsid w:val="0005766B"/>
    <w:rsid w:val="00057703"/>
    <w:rsid w:val="000604A8"/>
    <w:rsid w:val="00065C2F"/>
    <w:rsid w:val="00067656"/>
    <w:rsid w:val="00067BD9"/>
    <w:rsid w:val="00077C27"/>
    <w:rsid w:val="00082B8D"/>
    <w:rsid w:val="00083395"/>
    <w:rsid w:val="00086950"/>
    <w:rsid w:val="00095381"/>
    <w:rsid w:val="0009653D"/>
    <w:rsid w:val="00096AF7"/>
    <w:rsid w:val="00097840"/>
    <w:rsid w:val="00097EBF"/>
    <w:rsid w:val="000A01FC"/>
    <w:rsid w:val="000A55F2"/>
    <w:rsid w:val="000A6EB4"/>
    <w:rsid w:val="000B19A8"/>
    <w:rsid w:val="000B6687"/>
    <w:rsid w:val="000B7187"/>
    <w:rsid w:val="000B73D0"/>
    <w:rsid w:val="000C5DDE"/>
    <w:rsid w:val="000D1B94"/>
    <w:rsid w:val="000D3828"/>
    <w:rsid w:val="000D42D5"/>
    <w:rsid w:val="000E0558"/>
    <w:rsid w:val="000E0A2D"/>
    <w:rsid w:val="000E5676"/>
    <w:rsid w:val="000E7C39"/>
    <w:rsid w:val="000F3542"/>
    <w:rsid w:val="000F3D12"/>
    <w:rsid w:val="000F4038"/>
    <w:rsid w:val="000F4AA8"/>
    <w:rsid w:val="00103D6F"/>
    <w:rsid w:val="00105BF4"/>
    <w:rsid w:val="001062C6"/>
    <w:rsid w:val="001074A4"/>
    <w:rsid w:val="00116DFE"/>
    <w:rsid w:val="001263FB"/>
    <w:rsid w:val="00136CE9"/>
    <w:rsid w:val="001406BF"/>
    <w:rsid w:val="00141D7E"/>
    <w:rsid w:val="00142CB4"/>
    <w:rsid w:val="00152BA9"/>
    <w:rsid w:val="00155462"/>
    <w:rsid w:val="00161FD6"/>
    <w:rsid w:val="00170739"/>
    <w:rsid w:val="00185EEC"/>
    <w:rsid w:val="00190182"/>
    <w:rsid w:val="0019251E"/>
    <w:rsid w:val="001A1737"/>
    <w:rsid w:val="001A17E4"/>
    <w:rsid w:val="001A1861"/>
    <w:rsid w:val="001A2129"/>
    <w:rsid w:val="001A4BC9"/>
    <w:rsid w:val="001A5475"/>
    <w:rsid w:val="001B192C"/>
    <w:rsid w:val="001B2C49"/>
    <w:rsid w:val="001B3153"/>
    <w:rsid w:val="001C4BDC"/>
    <w:rsid w:val="001C6A51"/>
    <w:rsid w:val="001C6DB1"/>
    <w:rsid w:val="001D46A8"/>
    <w:rsid w:val="001E1596"/>
    <w:rsid w:val="001E31F1"/>
    <w:rsid w:val="001F07AD"/>
    <w:rsid w:val="00212E7A"/>
    <w:rsid w:val="00216D5C"/>
    <w:rsid w:val="00223CB3"/>
    <w:rsid w:val="0022553F"/>
    <w:rsid w:val="00240CE2"/>
    <w:rsid w:val="00243127"/>
    <w:rsid w:val="002510D0"/>
    <w:rsid w:val="00255372"/>
    <w:rsid w:val="00261202"/>
    <w:rsid w:val="00265737"/>
    <w:rsid w:val="00266AE9"/>
    <w:rsid w:val="00276295"/>
    <w:rsid w:val="0027782A"/>
    <w:rsid w:val="00280974"/>
    <w:rsid w:val="002838FA"/>
    <w:rsid w:val="00285BDD"/>
    <w:rsid w:val="002904C6"/>
    <w:rsid w:val="00292155"/>
    <w:rsid w:val="002A2208"/>
    <w:rsid w:val="002A4A72"/>
    <w:rsid w:val="002A5EF0"/>
    <w:rsid w:val="002C1EEF"/>
    <w:rsid w:val="002E3171"/>
    <w:rsid w:val="002F32F9"/>
    <w:rsid w:val="002F3CD9"/>
    <w:rsid w:val="002F46E1"/>
    <w:rsid w:val="003045B7"/>
    <w:rsid w:val="003050B9"/>
    <w:rsid w:val="00317CC9"/>
    <w:rsid w:val="00322E4A"/>
    <w:rsid w:val="00326DB2"/>
    <w:rsid w:val="00336376"/>
    <w:rsid w:val="003364C6"/>
    <w:rsid w:val="0034026F"/>
    <w:rsid w:val="00340A5A"/>
    <w:rsid w:val="00343050"/>
    <w:rsid w:val="00343F6D"/>
    <w:rsid w:val="003473B3"/>
    <w:rsid w:val="00354FDC"/>
    <w:rsid w:val="00364B82"/>
    <w:rsid w:val="00371B60"/>
    <w:rsid w:val="003938A8"/>
    <w:rsid w:val="00395D64"/>
    <w:rsid w:val="003A3ADA"/>
    <w:rsid w:val="003A52AE"/>
    <w:rsid w:val="003A7618"/>
    <w:rsid w:val="003B1296"/>
    <w:rsid w:val="003C0DEF"/>
    <w:rsid w:val="003C13C0"/>
    <w:rsid w:val="003C37CF"/>
    <w:rsid w:val="003C4463"/>
    <w:rsid w:val="003C7B8A"/>
    <w:rsid w:val="003D2289"/>
    <w:rsid w:val="003D2A0E"/>
    <w:rsid w:val="003D2EB2"/>
    <w:rsid w:val="003F5678"/>
    <w:rsid w:val="00403ADD"/>
    <w:rsid w:val="0040492E"/>
    <w:rsid w:val="00405880"/>
    <w:rsid w:val="004109E6"/>
    <w:rsid w:val="00421C1D"/>
    <w:rsid w:val="00422F67"/>
    <w:rsid w:val="00425652"/>
    <w:rsid w:val="004327B3"/>
    <w:rsid w:val="0043682F"/>
    <w:rsid w:val="004405A0"/>
    <w:rsid w:val="00440F4A"/>
    <w:rsid w:val="00450F3E"/>
    <w:rsid w:val="00453AB6"/>
    <w:rsid w:val="00464026"/>
    <w:rsid w:val="004767FE"/>
    <w:rsid w:val="004857DD"/>
    <w:rsid w:val="00490636"/>
    <w:rsid w:val="004930BD"/>
    <w:rsid w:val="004A3CE8"/>
    <w:rsid w:val="004A6D9D"/>
    <w:rsid w:val="004A7FD8"/>
    <w:rsid w:val="004B043E"/>
    <w:rsid w:val="004C5F68"/>
    <w:rsid w:val="004D4F99"/>
    <w:rsid w:val="004E3F2B"/>
    <w:rsid w:val="004E569F"/>
    <w:rsid w:val="004E6CC9"/>
    <w:rsid w:val="004F1A41"/>
    <w:rsid w:val="004F1A94"/>
    <w:rsid w:val="004F5974"/>
    <w:rsid w:val="004F61DC"/>
    <w:rsid w:val="00514C16"/>
    <w:rsid w:val="00524F24"/>
    <w:rsid w:val="0052529C"/>
    <w:rsid w:val="00525877"/>
    <w:rsid w:val="005270F9"/>
    <w:rsid w:val="00530DEA"/>
    <w:rsid w:val="0053134A"/>
    <w:rsid w:val="00544269"/>
    <w:rsid w:val="005449C4"/>
    <w:rsid w:val="00552639"/>
    <w:rsid w:val="0055529B"/>
    <w:rsid w:val="00566770"/>
    <w:rsid w:val="00584342"/>
    <w:rsid w:val="0058773B"/>
    <w:rsid w:val="00593BE7"/>
    <w:rsid w:val="00595F8F"/>
    <w:rsid w:val="00597BB0"/>
    <w:rsid w:val="005A0A97"/>
    <w:rsid w:val="005A43E5"/>
    <w:rsid w:val="005A511D"/>
    <w:rsid w:val="005C399B"/>
    <w:rsid w:val="005C5849"/>
    <w:rsid w:val="005D0422"/>
    <w:rsid w:val="005D10CD"/>
    <w:rsid w:val="005D18A4"/>
    <w:rsid w:val="005D2246"/>
    <w:rsid w:val="005D45C8"/>
    <w:rsid w:val="005E052C"/>
    <w:rsid w:val="005E2F5C"/>
    <w:rsid w:val="005F1D30"/>
    <w:rsid w:val="00600B65"/>
    <w:rsid w:val="006025DF"/>
    <w:rsid w:val="00604E39"/>
    <w:rsid w:val="006051DF"/>
    <w:rsid w:val="0061164C"/>
    <w:rsid w:val="00612580"/>
    <w:rsid w:val="00624477"/>
    <w:rsid w:val="0063759B"/>
    <w:rsid w:val="006409C2"/>
    <w:rsid w:val="00641842"/>
    <w:rsid w:val="00643414"/>
    <w:rsid w:val="00647F28"/>
    <w:rsid w:val="00650BF1"/>
    <w:rsid w:val="006570CB"/>
    <w:rsid w:val="006640E2"/>
    <w:rsid w:val="00664751"/>
    <w:rsid w:val="00673580"/>
    <w:rsid w:val="00677F43"/>
    <w:rsid w:val="0068035F"/>
    <w:rsid w:val="0068255B"/>
    <w:rsid w:val="00687A73"/>
    <w:rsid w:val="0069474A"/>
    <w:rsid w:val="006955BC"/>
    <w:rsid w:val="006A2A6F"/>
    <w:rsid w:val="006B3E74"/>
    <w:rsid w:val="006B41D3"/>
    <w:rsid w:val="006C25C0"/>
    <w:rsid w:val="006C4D36"/>
    <w:rsid w:val="006D2EE4"/>
    <w:rsid w:val="006D3722"/>
    <w:rsid w:val="006D78F1"/>
    <w:rsid w:val="006F1AA1"/>
    <w:rsid w:val="006F5166"/>
    <w:rsid w:val="007021D4"/>
    <w:rsid w:val="00703E3C"/>
    <w:rsid w:val="007172C5"/>
    <w:rsid w:val="00725E76"/>
    <w:rsid w:val="00726F76"/>
    <w:rsid w:val="00730FE2"/>
    <w:rsid w:val="007413CA"/>
    <w:rsid w:val="00743628"/>
    <w:rsid w:val="00753DB5"/>
    <w:rsid w:val="00767048"/>
    <w:rsid w:val="00784815"/>
    <w:rsid w:val="00786600"/>
    <w:rsid w:val="00787B6B"/>
    <w:rsid w:val="00792DC2"/>
    <w:rsid w:val="00793199"/>
    <w:rsid w:val="007A1272"/>
    <w:rsid w:val="007B5CB8"/>
    <w:rsid w:val="007C682A"/>
    <w:rsid w:val="007C75DE"/>
    <w:rsid w:val="007D6E4D"/>
    <w:rsid w:val="007F0427"/>
    <w:rsid w:val="007F66EB"/>
    <w:rsid w:val="008030D5"/>
    <w:rsid w:val="008060D1"/>
    <w:rsid w:val="008142B5"/>
    <w:rsid w:val="00820E57"/>
    <w:rsid w:val="008307AB"/>
    <w:rsid w:val="00834A8B"/>
    <w:rsid w:val="00834D35"/>
    <w:rsid w:val="008424C9"/>
    <w:rsid w:val="00845440"/>
    <w:rsid w:val="008735E0"/>
    <w:rsid w:val="008770D2"/>
    <w:rsid w:val="00877EA9"/>
    <w:rsid w:val="00883948"/>
    <w:rsid w:val="00885FE6"/>
    <w:rsid w:val="0088669C"/>
    <w:rsid w:val="0089039E"/>
    <w:rsid w:val="008A11F4"/>
    <w:rsid w:val="008A170D"/>
    <w:rsid w:val="008B030A"/>
    <w:rsid w:val="008B0494"/>
    <w:rsid w:val="008B121C"/>
    <w:rsid w:val="008B42F5"/>
    <w:rsid w:val="008C6A8C"/>
    <w:rsid w:val="008C6BBA"/>
    <w:rsid w:val="008D5334"/>
    <w:rsid w:val="008E0118"/>
    <w:rsid w:val="008E6926"/>
    <w:rsid w:val="008E7E29"/>
    <w:rsid w:val="008E7F01"/>
    <w:rsid w:val="008F05F8"/>
    <w:rsid w:val="008F2019"/>
    <w:rsid w:val="008F3260"/>
    <w:rsid w:val="008F4113"/>
    <w:rsid w:val="0090327A"/>
    <w:rsid w:val="009169FB"/>
    <w:rsid w:val="00920A73"/>
    <w:rsid w:val="00921752"/>
    <w:rsid w:val="00922116"/>
    <w:rsid w:val="00930CE5"/>
    <w:rsid w:val="00930F12"/>
    <w:rsid w:val="00937B09"/>
    <w:rsid w:val="00942242"/>
    <w:rsid w:val="0094323B"/>
    <w:rsid w:val="00944AE5"/>
    <w:rsid w:val="00944E88"/>
    <w:rsid w:val="00946259"/>
    <w:rsid w:val="00950B1D"/>
    <w:rsid w:val="00955660"/>
    <w:rsid w:val="00960C04"/>
    <w:rsid w:val="009618A3"/>
    <w:rsid w:val="009651C4"/>
    <w:rsid w:val="0097304D"/>
    <w:rsid w:val="0097549E"/>
    <w:rsid w:val="00975B49"/>
    <w:rsid w:val="0097641A"/>
    <w:rsid w:val="009875D3"/>
    <w:rsid w:val="009935D3"/>
    <w:rsid w:val="00996522"/>
    <w:rsid w:val="009975E9"/>
    <w:rsid w:val="009A5BE1"/>
    <w:rsid w:val="009A6F3C"/>
    <w:rsid w:val="009B6FFF"/>
    <w:rsid w:val="009D35C9"/>
    <w:rsid w:val="009E0670"/>
    <w:rsid w:val="009E136D"/>
    <w:rsid w:val="009E5C06"/>
    <w:rsid w:val="009E7BF3"/>
    <w:rsid w:val="00A113FE"/>
    <w:rsid w:val="00A1166A"/>
    <w:rsid w:val="00A12A5A"/>
    <w:rsid w:val="00A1579B"/>
    <w:rsid w:val="00A1722A"/>
    <w:rsid w:val="00A32F9E"/>
    <w:rsid w:val="00A37ECD"/>
    <w:rsid w:val="00A401F1"/>
    <w:rsid w:val="00A40C58"/>
    <w:rsid w:val="00A436CE"/>
    <w:rsid w:val="00A43A16"/>
    <w:rsid w:val="00A55EAD"/>
    <w:rsid w:val="00A658FE"/>
    <w:rsid w:val="00A6635E"/>
    <w:rsid w:val="00A7166E"/>
    <w:rsid w:val="00A72561"/>
    <w:rsid w:val="00A7283F"/>
    <w:rsid w:val="00A7434D"/>
    <w:rsid w:val="00A83752"/>
    <w:rsid w:val="00A873B7"/>
    <w:rsid w:val="00A93294"/>
    <w:rsid w:val="00A97C42"/>
    <w:rsid w:val="00AA0FA8"/>
    <w:rsid w:val="00AA2186"/>
    <w:rsid w:val="00AB5781"/>
    <w:rsid w:val="00AC46D5"/>
    <w:rsid w:val="00AC6281"/>
    <w:rsid w:val="00AD1330"/>
    <w:rsid w:val="00AD27BE"/>
    <w:rsid w:val="00AE342C"/>
    <w:rsid w:val="00AE4857"/>
    <w:rsid w:val="00AE4E5E"/>
    <w:rsid w:val="00AE73E5"/>
    <w:rsid w:val="00B045EC"/>
    <w:rsid w:val="00B1123F"/>
    <w:rsid w:val="00B132CE"/>
    <w:rsid w:val="00B16361"/>
    <w:rsid w:val="00B17F01"/>
    <w:rsid w:val="00B245D0"/>
    <w:rsid w:val="00B2547B"/>
    <w:rsid w:val="00B26506"/>
    <w:rsid w:val="00B27F73"/>
    <w:rsid w:val="00B349AA"/>
    <w:rsid w:val="00B352CD"/>
    <w:rsid w:val="00B36A85"/>
    <w:rsid w:val="00B37526"/>
    <w:rsid w:val="00B44D03"/>
    <w:rsid w:val="00B458FC"/>
    <w:rsid w:val="00B474CA"/>
    <w:rsid w:val="00B5022F"/>
    <w:rsid w:val="00B55686"/>
    <w:rsid w:val="00B729A7"/>
    <w:rsid w:val="00B73D03"/>
    <w:rsid w:val="00B7776D"/>
    <w:rsid w:val="00B94123"/>
    <w:rsid w:val="00B966E8"/>
    <w:rsid w:val="00BA19C5"/>
    <w:rsid w:val="00BA5858"/>
    <w:rsid w:val="00BB2B99"/>
    <w:rsid w:val="00BC54BC"/>
    <w:rsid w:val="00BD66C6"/>
    <w:rsid w:val="00BE561E"/>
    <w:rsid w:val="00BE58E3"/>
    <w:rsid w:val="00BE7BE0"/>
    <w:rsid w:val="00BF5595"/>
    <w:rsid w:val="00BF716C"/>
    <w:rsid w:val="00C0209E"/>
    <w:rsid w:val="00C023DE"/>
    <w:rsid w:val="00C03988"/>
    <w:rsid w:val="00C079E9"/>
    <w:rsid w:val="00C131B9"/>
    <w:rsid w:val="00C22664"/>
    <w:rsid w:val="00C2353B"/>
    <w:rsid w:val="00C25A96"/>
    <w:rsid w:val="00C25D44"/>
    <w:rsid w:val="00C321A8"/>
    <w:rsid w:val="00C412B4"/>
    <w:rsid w:val="00C46F88"/>
    <w:rsid w:val="00C50596"/>
    <w:rsid w:val="00C51B68"/>
    <w:rsid w:val="00C61945"/>
    <w:rsid w:val="00C627FE"/>
    <w:rsid w:val="00C72B0F"/>
    <w:rsid w:val="00C77200"/>
    <w:rsid w:val="00C85880"/>
    <w:rsid w:val="00C86E95"/>
    <w:rsid w:val="00C8765F"/>
    <w:rsid w:val="00C91813"/>
    <w:rsid w:val="00C922A8"/>
    <w:rsid w:val="00C96A5A"/>
    <w:rsid w:val="00CA259C"/>
    <w:rsid w:val="00CA288F"/>
    <w:rsid w:val="00CA2E5E"/>
    <w:rsid w:val="00CB0BE1"/>
    <w:rsid w:val="00CB1485"/>
    <w:rsid w:val="00CB591C"/>
    <w:rsid w:val="00CC40CF"/>
    <w:rsid w:val="00CC52EC"/>
    <w:rsid w:val="00CC69BA"/>
    <w:rsid w:val="00CD2258"/>
    <w:rsid w:val="00CD34BE"/>
    <w:rsid w:val="00CE0537"/>
    <w:rsid w:val="00CE3CF1"/>
    <w:rsid w:val="00CF1963"/>
    <w:rsid w:val="00CF7B50"/>
    <w:rsid w:val="00D00B2C"/>
    <w:rsid w:val="00D043B0"/>
    <w:rsid w:val="00D072DA"/>
    <w:rsid w:val="00D1210C"/>
    <w:rsid w:val="00D14AE8"/>
    <w:rsid w:val="00D22154"/>
    <w:rsid w:val="00D23BB9"/>
    <w:rsid w:val="00D24668"/>
    <w:rsid w:val="00D26AF9"/>
    <w:rsid w:val="00D30106"/>
    <w:rsid w:val="00D341BD"/>
    <w:rsid w:val="00D4357E"/>
    <w:rsid w:val="00D436EA"/>
    <w:rsid w:val="00D437D0"/>
    <w:rsid w:val="00D440FA"/>
    <w:rsid w:val="00D44512"/>
    <w:rsid w:val="00D61DEC"/>
    <w:rsid w:val="00D71D12"/>
    <w:rsid w:val="00D74B48"/>
    <w:rsid w:val="00D8322F"/>
    <w:rsid w:val="00D837C5"/>
    <w:rsid w:val="00D90B93"/>
    <w:rsid w:val="00DA18D7"/>
    <w:rsid w:val="00DA1AE2"/>
    <w:rsid w:val="00DA5AF1"/>
    <w:rsid w:val="00DB057D"/>
    <w:rsid w:val="00DB18A8"/>
    <w:rsid w:val="00DB4144"/>
    <w:rsid w:val="00DB5789"/>
    <w:rsid w:val="00DC16D3"/>
    <w:rsid w:val="00DC1E4B"/>
    <w:rsid w:val="00DD5342"/>
    <w:rsid w:val="00DD785B"/>
    <w:rsid w:val="00DE0EC4"/>
    <w:rsid w:val="00DE39CE"/>
    <w:rsid w:val="00DE458D"/>
    <w:rsid w:val="00DF1ECB"/>
    <w:rsid w:val="00E16B82"/>
    <w:rsid w:val="00E220FB"/>
    <w:rsid w:val="00E230E6"/>
    <w:rsid w:val="00E41724"/>
    <w:rsid w:val="00E4751B"/>
    <w:rsid w:val="00E64C27"/>
    <w:rsid w:val="00E70435"/>
    <w:rsid w:val="00E76055"/>
    <w:rsid w:val="00E77FE9"/>
    <w:rsid w:val="00E84758"/>
    <w:rsid w:val="00E92EAF"/>
    <w:rsid w:val="00E93555"/>
    <w:rsid w:val="00E95C27"/>
    <w:rsid w:val="00E975D3"/>
    <w:rsid w:val="00EA0571"/>
    <w:rsid w:val="00EA1211"/>
    <w:rsid w:val="00EA493C"/>
    <w:rsid w:val="00EC0446"/>
    <w:rsid w:val="00EC6F08"/>
    <w:rsid w:val="00EE2253"/>
    <w:rsid w:val="00EE228A"/>
    <w:rsid w:val="00EE270A"/>
    <w:rsid w:val="00EE448B"/>
    <w:rsid w:val="00EE7B45"/>
    <w:rsid w:val="00EF3485"/>
    <w:rsid w:val="00EF79FA"/>
    <w:rsid w:val="00F01566"/>
    <w:rsid w:val="00F23F97"/>
    <w:rsid w:val="00F33A0B"/>
    <w:rsid w:val="00F57732"/>
    <w:rsid w:val="00F655A3"/>
    <w:rsid w:val="00F70EED"/>
    <w:rsid w:val="00F76C50"/>
    <w:rsid w:val="00F909E3"/>
    <w:rsid w:val="00F90FC0"/>
    <w:rsid w:val="00F95929"/>
    <w:rsid w:val="00F96123"/>
    <w:rsid w:val="00FA0C62"/>
    <w:rsid w:val="00FA3D66"/>
    <w:rsid w:val="00FA4083"/>
    <w:rsid w:val="00FA742D"/>
    <w:rsid w:val="00FB0F11"/>
    <w:rsid w:val="00FB1086"/>
    <w:rsid w:val="00FB2D8B"/>
    <w:rsid w:val="00FC796C"/>
    <w:rsid w:val="00FD31D4"/>
    <w:rsid w:val="00FE0EF8"/>
    <w:rsid w:val="00FE4AEE"/>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20AF82"/>
  <w15:docId w15:val="{5A5F415F-0F63-448F-AB70-B9D04E75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172C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apple-converted-space">
    <w:name w:val="apple-converted-space"/>
    <w:basedOn w:val="Fuentedeprrafopredeter"/>
    <w:rsid w:val="00A12A5A"/>
  </w:style>
  <w:style w:type="character" w:styleId="nfasis">
    <w:name w:val="Emphasis"/>
    <w:basedOn w:val="Fuentedeprrafopredeter"/>
    <w:uiPriority w:val="20"/>
    <w:qFormat/>
    <w:rsid w:val="00D437D0"/>
    <w:rPr>
      <w:i/>
      <w:iCs/>
    </w:rPr>
  </w:style>
  <w:style w:type="paragraph" w:styleId="Textosinformato">
    <w:name w:val="Plain Text"/>
    <w:basedOn w:val="Normal"/>
    <w:link w:val="TextosinformatoCar"/>
    <w:uiPriority w:val="99"/>
    <w:unhideWhenUsed/>
    <w:rsid w:val="00FA3D66"/>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FA3D66"/>
    <w:rPr>
      <w:rFonts w:ascii="Calibri" w:hAnsi="Calibri"/>
      <w:szCs w:val="21"/>
    </w:rPr>
  </w:style>
  <w:style w:type="character" w:customStyle="1" w:styleId="Ttulo2Car">
    <w:name w:val="Título 2 Car"/>
    <w:basedOn w:val="Fuentedeprrafopredeter"/>
    <w:link w:val="Ttulo2"/>
    <w:uiPriority w:val="9"/>
    <w:rsid w:val="007172C5"/>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2904C6"/>
    <w:pPr>
      <w:spacing w:after="120"/>
    </w:pPr>
  </w:style>
  <w:style w:type="character" w:customStyle="1" w:styleId="TextoindependienteCar">
    <w:name w:val="Texto independiente Car"/>
    <w:basedOn w:val="Fuentedeprrafopredeter"/>
    <w:link w:val="Textoindependiente"/>
    <w:rsid w:val="002904C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025DF"/>
    <w:rPr>
      <w:sz w:val="18"/>
      <w:szCs w:val="18"/>
    </w:rPr>
  </w:style>
  <w:style w:type="paragraph" w:styleId="Textocomentario">
    <w:name w:val="annotation text"/>
    <w:basedOn w:val="Normal"/>
    <w:link w:val="TextocomentarioCar"/>
    <w:uiPriority w:val="99"/>
    <w:semiHidden/>
    <w:unhideWhenUsed/>
    <w:rsid w:val="006025DF"/>
  </w:style>
  <w:style w:type="character" w:customStyle="1" w:styleId="TextocomentarioCar">
    <w:name w:val="Texto comentario Car"/>
    <w:basedOn w:val="Fuentedeprrafopredeter"/>
    <w:link w:val="Textocomentario"/>
    <w:uiPriority w:val="99"/>
    <w:semiHidden/>
    <w:rsid w:val="006025D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6025DF"/>
    <w:rPr>
      <w:b/>
      <w:bCs/>
      <w:sz w:val="20"/>
      <w:szCs w:val="20"/>
    </w:rPr>
  </w:style>
  <w:style w:type="character" w:customStyle="1" w:styleId="AsuntodelcomentarioCar">
    <w:name w:val="Asunto del comentario Car"/>
    <w:basedOn w:val="TextocomentarioCar"/>
    <w:link w:val="Asuntodelcomentario"/>
    <w:uiPriority w:val="99"/>
    <w:semiHidden/>
    <w:rsid w:val="006025DF"/>
    <w:rPr>
      <w:rFonts w:ascii="Times New Roman" w:eastAsia="Times New Roman" w:hAnsi="Times New Roman" w:cs="Times New Roman"/>
      <w:b/>
      <w:bCs/>
      <w:sz w:val="20"/>
      <w:szCs w:val="20"/>
      <w:lang w:eastAsia="es-ES"/>
    </w:rPr>
  </w:style>
  <w:style w:type="paragraph" w:customStyle="1" w:styleId="xmsonormal">
    <w:name w:val="x_msonormal"/>
    <w:basedOn w:val="Normal"/>
    <w:rsid w:val="00336376"/>
    <w:pPr>
      <w:spacing w:before="100" w:beforeAutospacing="1" w:after="100" w:afterAutospacing="1"/>
    </w:pPr>
  </w:style>
  <w:style w:type="paragraph" w:styleId="Revisin">
    <w:name w:val="Revision"/>
    <w:hidden/>
    <w:uiPriority w:val="99"/>
    <w:semiHidden/>
    <w:rsid w:val="00996522"/>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043B0"/>
    <w:pPr>
      <w:spacing w:before="100" w:beforeAutospacing="1" w:after="100" w:afterAutospacing="1"/>
    </w:pPr>
  </w:style>
  <w:style w:type="character" w:customStyle="1" w:styleId="UnresolvedMention">
    <w:name w:val="Unresolved Mention"/>
    <w:basedOn w:val="Fuentedeprrafopredeter"/>
    <w:uiPriority w:val="99"/>
    <w:semiHidden/>
    <w:unhideWhenUsed/>
    <w:rsid w:val="00243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3538">
      <w:bodyDiv w:val="1"/>
      <w:marLeft w:val="0"/>
      <w:marRight w:val="0"/>
      <w:marTop w:val="0"/>
      <w:marBottom w:val="0"/>
      <w:divBdr>
        <w:top w:val="none" w:sz="0" w:space="0" w:color="auto"/>
        <w:left w:val="none" w:sz="0" w:space="0" w:color="auto"/>
        <w:bottom w:val="none" w:sz="0" w:space="0" w:color="auto"/>
        <w:right w:val="none" w:sz="0" w:space="0" w:color="auto"/>
      </w:divBdr>
    </w:div>
    <w:div w:id="364642457">
      <w:bodyDiv w:val="1"/>
      <w:marLeft w:val="0"/>
      <w:marRight w:val="0"/>
      <w:marTop w:val="0"/>
      <w:marBottom w:val="0"/>
      <w:divBdr>
        <w:top w:val="none" w:sz="0" w:space="0" w:color="auto"/>
        <w:left w:val="none" w:sz="0" w:space="0" w:color="auto"/>
        <w:bottom w:val="none" w:sz="0" w:space="0" w:color="auto"/>
        <w:right w:val="none" w:sz="0" w:space="0" w:color="auto"/>
      </w:divBdr>
    </w:div>
    <w:div w:id="535823512">
      <w:bodyDiv w:val="1"/>
      <w:marLeft w:val="0"/>
      <w:marRight w:val="0"/>
      <w:marTop w:val="0"/>
      <w:marBottom w:val="0"/>
      <w:divBdr>
        <w:top w:val="none" w:sz="0" w:space="0" w:color="auto"/>
        <w:left w:val="none" w:sz="0" w:space="0" w:color="auto"/>
        <w:bottom w:val="none" w:sz="0" w:space="0" w:color="auto"/>
        <w:right w:val="none" w:sz="0" w:space="0" w:color="auto"/>
      </w:divBdr>
    </w:div>
    <w:div w:id="762844018">
      <w:bodyDiv w:val="1"/>
      <w:marLeft w:val="0"/>
      <w:marRight w:val="0"/>
      <w:marTop w:val="0"/>
      <w:marBottom w:val="0"/>
      <w:divBdr>
        <w:top w:val="none" w:sz="0" w:space="0" w:color="auto"/>
        <w:left w:val="none" w:sz="0" w:space="0" w:color="auto"/>
        <w:bottom w:val="none" w:sz="0" w:space="0" w:color="auto"/>
        <w:right w:val="none" w:sz="0" w:space="0" w:color="auto"/>
      </w:divBdr>
    </w:div>
    <w:div w:id="969238521">
      <w:bodyDiv w:val="1"/>
      <w:marLeft w:val="0"/>
      <w:marRight w:val="0"/>
      <w:marTop w:val="0"/>
      <w:marBottom w:val="0"/>
      <w:divBdr>
        <w:top w:val="none" w:sz="0" w:space="0" w:color="auto"/>
        <w:left w:val="none" w:sz="0" w:space="0" w:color="auto"/>
        <w:bottom w:val="none" w:sz="0" w:space="0" w:color="auto"/>
        <w:right w:val="none" w:sz="0" w:space="0" w:color="auto"/>
      </w:divBdr>
      <w:divsChild>
        <w:div w:id="1641424807">
          <w:marLeft w:val="432"/>
          <w:marRight w:val="0"/>
          <w:marTop w:val="0"/>
          <w:marBottom w:val="240"/>
          <w:divBdr>
            <w:top w:val="none" w:sz="0" w:space="0" w:color="auto"/>
            <w:left w:val="none" w:sz="0" w:space="0" w:color="auto"/>
            <w:bottom w:val="none" w:sz="0" w:space="0" w:color="auto"/>
            <w:right w:val="none" w:sz="0" w:space="0" w:color="auto"/>
          </w:divBdr>
        </w:div>
      </w:divsChild>
    </w:div>
    <w:div w:id="979578024">
      <w:bodyDiv w:val="1"/>
      <w:marLeft w:val="0"/>
      <w:marRight w:val="0"/>
      <w:marTop w:val="0"/>
      <w:marBottom w:val="0"/>
      <w:divBdr>
        <w:top w:val="none" w:sz="0" w:space="0" w:color="auto"/>
        <w:left w:val="none" w:sz="0" w:space="0" w:color="auto"/>
        <w:bottom w:val="none" w:sz="0" w:space="0" w:color="auto"/>
        <w:right w:val="none" w:sz="0" w:space="0" w:color="auto"/>
      </w:divBdr>
    </w:div>
    <w:div w:id="994840751">
      <w:bodyDiv w:val="1"/>
      <w:marLeft w:val="0"/>
      <w:marRight w:val="0"/>
      <w:marTop w:val="0"/>
      <w:marBottom w:val="0"/>
      <w:divBdr>
        <w:top w:val="none" w:sz="0" w:space="0" w:color="auto"/>
        <w:left w:val="none" w:sz="0" w:space="0" w:color="auto"/>
        <w:bottom w:val="none" w:sz="0" w:space="0" w:color="auto"/>
        <w:right w:val="none" w:sz="0" w:space="0" w:color="auto"/>
      </w:divBdr>
    </w:div>
    <w:div w:id="1261723243">
      <w:bodyDiv w:val="1"/>
      <w:marLeft w:val="0"/>
      <w:marRight w:val="0"/>
      <w:marTop w:val="0"/>
      <w:marBottom w:val="0"/>
      <w:divBdr>
        <w:top w:val="none" w:sz="0" w:space="0" w:color="auto"/>
        <w:left w:val="none" w:sz="0" w:space="0" w:color="auto"/>
        <w:bottom w:val="none" w:sz="0" w:space="0" w:color="auto"/>
        <w:right w:val="none" w:sz="0" w:space="0" w:color="auto"/>
      </w:divBdr>
    </w:div>
    <w:div w:id="1327170829">
      <w:bodyDiv w:val="1"/>
      <w:marLeft w:val="0"/>
      <w:marRight w:val="0"/>
      <w:marTop w:val="0"/>
      <w:marBottom w:val="0"/>
      <w:divBdr>
        <w:top w:val="none" w:sz="0" w:space="0" w:color="auto"/>
        <w:left w:val="none" w:sz="0" w:space="0" w:color="auto"/>
        <w:bottom w:val="none" w:sz="0" w:space="0" w:color="auto"/>
        <w:right w:val="none" w:sz="0" w:space="0" w:color="auto"/>
      </w:divBdr>
    </w:div>
    <w:div w:id="1888488965">
      <w:bodyDiv w:val="1"/>
      <w:marLeft w:val="0"/>
      <w:marRight w:val="0"/>
      <w:marTop w:val="0"/>
      <w:marBottom w:val="0"/>
      <w:divBdr>
        <w:top w:val="none" w:sz="0" w:space="0" w:color="auto"/>
        <w:left w:val="none" w:sz="0" w:space="0" w:color="auto"/>
        <w:bottom w:val="none" w:sz="0" w:space="0" w:color="auto"/>
        <w:right w:val="none" w:sz="0" w:space="0" w:color="auto"/>
      </w:divBdr>
    </w:div>
    <w:div w:id="1993831105">
      <w:bodyDiv w:val="1"/>
      <w:marLeft w:val="0"/>
      <w:marRight w:val="0"/>
      <w:marTop w:val="0"/>
      <w:marBottom w:val="0"/>
      <w:divBdr>
        <w:top w:val="none" w:sz="0" w:space="0" w:color="auto"/>
        <w:left w:val="none" w:sz="0" w:space="0" w:color="auto"/>
        <w:bottom w:val="none" w:sz="0" w:space="0" w:color="auto"/>
        <w:right w:val="none" w:sz="0" w:space="0" w:color="auto"/>
      </w:divBdr>
    </w:div>
    <w:div w:id="2062053633">
      <w:bodyDiv w:val="1"/>
      <w:marLeft w:val="0"/>
      <w:marRight w:val="0"/>
      <w:marTop w:val="0"/>
      <w:marBottom w:val="0"/>
      <w:divBdr>
        <w:top w:val="none" w:sz="0" w:space="0" w:color="auto"/>
        <w:left w:val="none" w:sz="0" w:space="0" w:color="auto"/>
        <w:bottom w:val="none" w:sz="0" w:space="0" w:color="auto"/>
        <w:right w:val="none" w:sz="0" w:space="0" w:color="auto"/>
      </w:divBdr>
    </w:div>
    <w:div w:id="2096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mhospitales.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arciarodriguez@hmhospitales.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garcia@ucjc.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gio.barrado@sek.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CB577-1A09-495A-AFFA-7D64E1517691}">
  <ds:schemaRefs>
    <ds:schemaRef ds:uri="http://schemas.openxmlformats.org/officeDocument/2006/bibliography"/>
  </ds:schemaRefs>
</ds:datastoreItem>
</file>

<file path=customXml/itemProps2.xml><?xml version="1.0" encoding="utf-8"?>
<ds:datastoreItem xmlns:ds="http://schemas.openxmlformats.org/officeDocument/2006/customXml" ds:itemID="{51DD4AD8-6438-4B49-85F5-2DE79E214102}"/>
</file>

<file path=customXml/itemProps3.xml><?xml version="1.0" encoding="utf-8"?>
<ds:datastoreItem xmlns:ds="http://schemas.openxmlformats.org/officeDocument/2006/customXml" ds:itemID="{F8989AF4-DD48-46ED-ACE8-F09C799F3FD5}"/>
</file>

<file path=customXml/itemProps4.xml><?xml version="1.0" encoding="utf-8"?>
<ds:datastoreItem xmlns:ds="http://schemas.openxmlformats.org/officeDocument/2006/customXml" ds:itemID="{9E1D2F2E-6939-46BD-B186-E46CC7339F48}"/>
</file>

<file path=docProps/app.xml><?xml version="1.0" encoding="utf-8"?>
<Properties xmlns="http://schemas.openxmlformats.org/officeDocument/2006/extended-properties" xmlns:vt="http://schemas.openxmlformats.org/officeDocument/2006/docPropsVTypes">
  <Template>Normal</Template>
  <TotalTime>11</TotalTime>
  <Pages>1</Pages>
  <Words>1508</Words>
  <Characters>8299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PUBLICACIONES</dc:creator>
  <cp:lastModifiedBy>Diego Miguel de Velasco</cp:lastModifiedBy>
  <cp:revision>6</cp:revision>
  <cp:lastPrinted>2022-06-21T15:56:00Z</cp:lastPrinted>
  <dcterms:created xsi:type="dcterms:W3CDTF">2022-06-23T13:36:00Z</dcterms:created>
  <dcterms:modified xsi:type="dcterms:W3CDTF">2022-06-24T12:01:00Z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