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01" w:rsidRDefault="009C37C6" w:rsidP="0065242D">
      <w:pPr>
        <w:rPr>
          <w:rFonts w:ascii="Arial" w:hAnsi="Arial" w:cs="Arial"/>
          <w:i/>
          <w:u w:val="single"/>
        </w:rPr>
      </w:pPr>
      <w:bookmarkStart w:id="0" w:name="_GoBack"/>
      <w:bookmarkEnd w:id="0"/>
      <w:r>
        <w:rPr>
          <w:rFonts w:ascii="Arial" w:hAnsi="Arial" w:cs="Arial"/>
          <w:i/>
          <w:u w:val="single"/>
        </w:rPr>
        <w:t>II Jornadas Galaico Portuguesas de Reproducción Asistida</w:t>
      </w:r>
    </w:p>
    <w:p w:rsidR="0065242D" w:rsidRPr="0065242D" w:rsidRDefault="0065242D" w:rsidP="0065242D">
      <w:pPr>
        <w:rPr>
          <w:rFonts w:ascii="Arial" w:hAnsi="Arial" w:cs="Arial"/>
          <w:b/>
          <w:sz w:val="36"/>
          <w:szCs w:val="36"/>
          <w:u w:val="single"/>
        </w:rPr>
      </w:pPr>
    </w:p>
    <w:p w:rsidR="003F5678" w:rsidRPr="009C37C6" w:rsidRDefault="009C37C6" w:rsidP="003F5678">
      <w:pPr>
        <w:jc w:val="center"/>
        <w:rPr>
          <w:rFonts w:ascii="Arial" w:hAnsi="Arial" w:cs="Arial"/>
          <w:b/>
          <w:sz w:val="44"/>
          <w:szCs w:val="44"/>
        </w:rPr>
      </w:pPr>
      <w:r w:rsidRPr="009C37C6">
        <w:rPr>
          <w:rFonts w:ascii="Arial" w:hAnsi="Arial" w:cs="Arial"/>
          <w:b/>
          <w:sz w:val="44"/>
          <w:szCs w:val="44"/>
        </w:rPr>
        <w:t>Maternidad</w:t>
      </w:r>
      <w:r w:rsidR="0048061F" w:rsidRPr="009C37C6">
        <w:rPr>
          <w:rFonts w:ascii="Arial" w:hAnsi="Arial" w:cs="Arial"/>
          <w:b/>
          <w:sz w:val="44"/>
          <w:szCs w:val="44"/>
        </w:rPr>
        <w:t xml:space="preserve"> subrogada, trasplante de </w:t>
      </w:r>
      <w:r w:rsidRPr="009C37C6">
        <w:rPr>
          <w:rFonts w:ascii="Arial" w:hAnsi="Arial" w:cs="Arial"/>
          <w:b/>
          <w:sz w:val="44"/>
          <w:szCs w:val="44"/>
        </w:rPr>
        <w:t>útero, vitrificación de ovocitos y bancos de gametos, a debate</w:t>
      </w:r>
    </w:p>
    <w:p w:rsidR="003F5678" w:rsidRPr="008465D2" w:rsidRDefault="003F5678" w:rsidP="003F5678">
      <w:pPr>
        <w:jc w:val="center"/>
        <w:rPr>
          <w:rFonts w:ascii="Arial" w:hAnsi="Arial" w:cs="Arial"/>
          <w:b/>
        </w:rPr>
      </w:pPr>
    </w:p>
    <w:p w:rsidR="009C37C6" w:rsidRDefault="00D46D7F" w:rsidP="003F5678">
      <w:pPr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 comité organizador está encabezado por el Dr. Moisés Moreira, ginecólogo y director de HM Fertility Center Coruña</w:t>
      </w:r>
    </w:p>
    <w:p w:rsidR="00370EFA" w:rsidRPr="003E3EC2" w:rsidRDefault="009C37C6" w:rsidP="003F5678">
      <w:pPr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Participan</w:t>
      </w:r>
      <w:r w:rsidR="00E97322">
        <w:rPr>
          <w:rFonts w:ascii="Arial" w:hAnsi="Arial" w:cs="Arial"/>
          <w:i/>
          <w:sz w:val="22"/>
          <w:szCs w:val="22"/>
        </w:rPr>
        <w:t xml:space="preserve"> especialistas de centros de referencia de Portugal, de Galicia y del resto de España, tanto públicos como privados</w:t>
      </w:r>
    </w:p>
    <w:p w:rsidR="00370EFA" w:rsidRPr="003E3EC2" w:rsidRDefault="00370EFA" w:rsidP="00370EF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3E3EC2" w:rsidRPr="003E3EC2" w:rsidRDefault="003E3EC2" w:rsidP="0097489A">
      <w:pPr>
        <w:pStyle w:val="Prrafodelista"/>
        <w:spacing w:after="240" w:line="276" w:lineRule="auto"/>
        <w:rPr>
          <w:rFonts w:ascii="Arial" w:hAnsi="Arial" w:cs="Arial"/>
          <w:i/>
          <w:sz w:val="22"/>
          <w:szCs w:val="22"/>
        </w:rPr>
      </w:pPr>
    </w:p>
    <w:p w:rsidR="00FC0882" w:rsidRDefault="003F5678" w:rsidP="0097489A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9723B">
        <w:rPr>
          <w:rFonts w:ascii="Arial" w:hAnsi="Arial" w:cs="Arial"/>
          <w:b/>
          <w:sz w:val="22"/>
          <w:szCs w:val="22"/>
        </w:rPr>
        <w:t xml:space="preserve">A Coruña, </w:t>
      </w:r>
      <w:r w:rsidR="00D46D7F">
        <w:rPr>
          <w:rFonts w:ascii="Arial" w:hAnsi="Arial" w:cs="Arial"/>
          <w:b/>
          <w:sz w:val="22"/>
          <w:szCs w:val="22"/>
        </w:rPr>
        <w:t>3</w:t>
      </w:r>
      <w:r w:rsidR="00F94376">
        <w:rPr>
          <w:rFonts w:ascii="Arial" w:hAnsi="Arial" w:cs="Arial"/>
          <w:b/>
          <w:sz w:val="22"/>
          <w:szCs w:val="22"/>
        </w:rPr>
        <w:t xml:space="preserve"> de febrero</w:t>
      </w:r>
      <w:r w:rsidR="00370EFA">
        <w:rPr>
          <w:rFonts w:ascii="Arial" w:hAnsi="Arial" w:cs="Arial"/>
          <w:b/>
          <w:sz w:val="22"/>
          <w:szCs w:val="22"/>
        </w:rPr>
        <w:t xml:space="preserve"> de 2017</w:t>
      </w:r>
      <w:r w:rsidRPr="00C9723B">
        <w:rPr>
          <w:rFonts w:ascii="Arial" w:hAnsi="Arial" w:cs="Arial"/>
          <w:b/>
          <w:sz w:val="22"/>
          <w:szCs w:val="22"/>
        </w:rPr>
        <w:t>.</w:t>
      </w:r>
      <w:r w:rsidRPr="00C9723B">
        <w:rPr>
          <w:rFonts w:ascii="Arial" w:hAnsi="Arial" w:cs="Arial"/>
          <w:sz w:val="22"/>
          <w:szCs w:val="22"/>
        </w:rPr>
        <w:t xml:space="preserve"> </w:t>
      </w:r>
      <w:r w:rsidR="00FC0882">
        <w:rPr>
          <w:rFonts w:ascii="Arial" w:hAnsi="Arial" w:cs="Arial"/>
          <w:sz w:val="22"/>
          <w:szCs w:val="22"/>
        </w:rPr>
        <w:t xml:space="preserve">La sede de la Fundación </w:t>
      </w:r>
      <w:proofErr w:type="spellStart"/>
      <w:r w:rsidR="00FC0882">
        <w:rPr>
          <w:rFonts w:ascii="Arial" w:hAnsi="Arial" w:cs="Arial"/>
          <w:sz w:val="22"/>
          <w:szCs w:val="22"/>
        </w:rPr>
        <w:t>Barrié</w:t>
      </w:r>
      <w:proofErr w:type="spellEnd"/>
      <w:r w:rsidR="00FC0882">
        <w:rPr>
          <w:rFonts w:ascii="Arial" w:hAnsi="Arial" w:cs="Arial"/>
          <w:sz w:val="22"/>
          <w:szCs w:val="22"/>
        </w:rPr>
        <w:t xml:space="preserve"> en A Coruña acogerá la celebración las II Jornadas Galaico Portuguesas de reproducción asistida, organizadas por el Dr. Moisés Moreira, director de HM </w:t>
      </w:r>
      <w:proofErr w:type="spellStart"/>
      <w:r w:rsidR="00FC0882">
        <w:rPr>
          <w:rFonts w:ascii="Arial" w:hAnsi="Arial" w:cs="Arial"/>
          <w:sz w:val="22"/>
          <w:szCs w:val="22"/>
        </w:rPr>
        <w:t>Fertility</w:t>
      </w:r>
      <w:proofErr w:type="spellEnd"/>
      <w:r w:rsidR="00FC0882">
        <w:rPr>
          <w:rFonts w:ascii="Arial" w:hAnsi="Arial" w:cs="Arial"/>
          <w:sz w:val="22"/>
          <w:szCs w:val="22"/>
        </w:rPr>
        <w:t xml:space="preserve"> Center Coruña. En este espacio de debate y se darán cita </w:t>
      </w:r>
      <w:r w:rsidR="00F96545">
        <w:rPr>
          <w:rFonts w:ascii="Arial" w:hAnsi="Arial" w:cs="Arial"/>
          <w:sz w:val="22"/>
          <w:szCs w:val="22"/>
        </w:rPr>
        <w:t xml:space="preserve">algunos de los principales expertos en reproducción asistida de Portugal, Galicia y el resto de España, </w:t>
      </w:r>
      <w:r w:rsidR="00FC0882">
        <w:rPr>
          <w:rFonts w:ascii="Arial" w:hAnsi="Arial" w:cs="Arial"/>
          <w:sz w:val="22"/>
          <w:szCs w:val="22"/>
        </w:rPr>
        <w:t>que abordarán</w:t>
      </w:r>
      <w:r w:rsidR="00017B5B">
        <w:rPr>
          <w:rFonts w:ascii="Arial" w:hAnsi="Arial" w:cs="Arial"/>
          <w:sz w:val="22"/>
          <w:szCs w:val="22"/>
        </w:rPr>
        <w:t>, a lo largo de la tarde de hoy y la jornada de mañana sábado,</w:t>
      </w:r>
      <w:r w:rsidR="00FC0882">
        <w:rPr>
          <w:rFonts w:ascii="Arial" w:hAnsi="Arial" w:cs="Arial"/>
          <w:sz w:val="22"/>
          <w:szCs w:val="22"/>
        </w:rPr>
        <w:t xml:space="preserve"> temáticas como la maternidad subrogada, el trasplante de útero, la vitrificación de óvulos o los bancos de gametos.</w:t>
      </w:r>
    </w:p>
    <w:p w:rsidR="00FC0882" w:rsidRDefault="00FC0882" w:rsidP="0097489A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</w:t>
      </w:r>
      <w:r w:rsidR="00F96545">
        <w:rPr>
          <w:rFonts w:ascii="Arial" w:hAnsi="Arial" w:cs="Arial"/>
          <w:sz w:val="22"/>
          <w:szCs w:val="22"/>
        </w:rPr>
        <w:t xml:space="preserve"> inauguración del encuentro</w:t>
      </w:r>
      <w:r>
        <w:rPr>
          <w:rFonts w:ascii="Arial" w:hAnsi="Arial" w:cs="Arial"/>
          <w:sz w:val="22"/>
          <w:szCs w:val="22"/>
        </w:rPr>
        <w:t xml:space="preserve"> participa</w:t>
      </w:r>
      <w:r w:rsidR="00F96545">
        <w:rPr>
          <w:rFonts w:ascii="Arial" w:hAnsi="Arial" w:cs="Arial"/>
          <w:sz w:val="22"/>
          <w:szCs w:val="22"/>
        </w:rPr>
        <w:t xml:space="preserve">rán el </w:t>
      </w:r>
      <w:proofErr w:type="spellStart"/>
      <w:r w:rsidR="00F96545">
        <w:rPr>
          <w:rFonts w:ascii="Arial" w:hAnsi="Arial" w:cs="Arial"/>
          <w:sz w:val="22"/>
          <w:szCs w:val="22"/>
        </w:rPr>
        <w:t>conselleiro</w:t>
      </w:r>
      <w:proofErr w:type="spellEnd"/>
      <w:r w:rsidR="00F9654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F96545">
        <w:rPr>
          <w:rFonts w:ascii="Arial" w:hAnsi="Arial" w:cs="Arial"/>
          <w:sz w:val="22"/>
          <w:szCs w:val="22"/>
        </w:rPr>
        <w:t>Sanidade</w:t>
      </w:r>
      <w:proofErr w:type="spellEnd"/>
      <w:r w:rsidR="00F96545">
        <w:rPr>
          <w:rFonts w:ascii="Arial" w:hAnsi="Arial" w:cs="Arial"/>
          <w:sz w:val="22"/>
          <w:szCs w:val="22"/>
        </w:rPr>
        <w:t xml:space="preserve">, Jesús Vázquez </w:t>
      </w:r>
      <w:proofErr w:type="spellStart"/>
      <w:r w:rsidR="00F96545">
        <w:rPr>
          <w:rFonts w:ascii="Arial" w:hAnsi="Arial" w:cs="Arial"/>
          <w:sz w:val="22"/>
          <w:szCs w:val="22"/>
        </w:rPr>
        <w:t>Almuíña</w:t>
      </w:r>
      <w:proofErr w:type="spellEnd"/>
      <w:r w:rsidR="00F96545">
        <w:rPr>
          <w:rFonts w:ascii="Arial" w:hAnsi="Arial" w:cs="Arial"/>
          <w:sz w:val="22"/>
          <w:szCs w:val="22"/>
        </w:rPr>
        <w:t xml:space="preserve">, y el cónsul honorario de Portugal en </w:t>
      </w:r>
      <w:r>
        <w:rPr>
          <w:rFonts w:ascii="Arial" w:hAnsi="Arial" w:cs="Arial"/>
          <w:sz w:val="22"/>
          <w:szCs w:val="22"/>
        </w:rPr>
        <w:t xml:space="preserve">A Coruña, Gonzalo Gándara </w:t>
      </w:r>
      <w:proofErr w:type="spellStart"/>
      <w:r>
        <w:rPr>
          <w:rFonts w:ascii="Arial" w:hAnsi="Arial" w:cs="Arial"/>
          <w:sz w:val="22"/>
          <w:szCs w:val="22"/>
        </w:rPr>
        <w:t>Moure</w:t>
      </w:r>
      <w:proofErr w:type="spellEnd"/>
      <w:r>
        <w:rPr>
          <w:rFonts w:ascii="Arial" w:hAnsi="Arial" w:cs="Arial"/>
          <w:sz w:val="22"/>
          <w:szCs w:val="22"/>
        </w:rPr>
        <w:t>. Tras ambas intervenciones</w:t>
      </w:r>
      <w:r w:rsidR="00960D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96545">
        <w:rPr>
          <w:rFonts w:ascii="Arial" w:hAnsi="Arial" w:cs="Arial"/>
          <w:sz w:val="22"/>
          <w:szCs w:val="22"/>
        </w:rPr>
        <w:t xml:space="preserve">los especialistas harán un repaso de las últimas novedades en materia </w:t>
      </w:r>
      <w:r>
        <w:rPr>
          <w:rFonts w:ascii="Arial" w:hAnsi="Arial" w:cs="Arial"/>
          <w:sz w:val="22"/>
          <w:szCs w:val="22"/>
        </w:rPr>
        <w:t>de reproducción asistida y sus repercusiones en el plano científico,</w:t>
      </w:r>
      <w:r w:rsidR="00F96545">
        <w:rPr>
          <w:rFonts w:ascii="Arial" w:hAnsi="Arial" w:cs="Arial"/>
          <w:sz w:val="22"/>
          <w:szCs w:val="22"/>
        </w:rPr>
        <w:t xml:space="preserve"> tecnológico, jurídico o social.</w:t>
      </w:r>
      <w:r w:rsidR="0097489A">
        <w:rPr>
          <w:rFonts w:ascii="Arial" w:hAnsi="Arial" w:cs="Arial"/>
          <w:sz w:val="22"/>
          <w:szCs w:val="22"/>
        </w:rPr>
        <w:t xml:space="preserve"> </w:t>
      </w:r>
    </w:p>
    <w:p w:rsidR="00F96545" w:rsidRPr="00267626" w:rsidRDefault="00FC0882" w:rsidP="0097489A">
      <w:pPr>
        <w:spacing w:after="240" w:line="276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97489A">
        <w:rPr>
          <w:rFonts w:ascii="Arial" w:hAnsi="Arial" w:cs="Arial"/>
          <w:sz w:val="22"/>
          <w:szCs w:val="22"/>
        </w:rPr>
        <w:t xml:space="preserve"> primera ponencia se centrará en los cambios legislativos </w:t>
      </w:r>
      <w:r w:rsidR="0097489A" w:rsidRPr="0097489A">
        <w:rPr>
          <w:rFonts w:ascii="Arial" w:hAnsi="Arial" w:cs="Arial"/>
          <w:sz w:val="22"/>
          <w:szCs w:val="22"/>
        </w:rPr>
        <w:t xml:space="preserve">que se han producido en Portugal </w:t>
      </w:r>
      <w:r>
        <w:rPr>
          <w:rFonts w:ascii="Arial" w:hAnsi="Arial" w:cs="Arial"/>
          <w:sz w:val="22"/>
          <w:szCs w:val="22"/>
        </w:rPr>
        <w:t>como la</w:t>
      </w:r>
      <w:r w:rsidR="0097489A" w:rsidRPr="0097489A">
        <w:rPr>
          <w:rFonts w:ascii="Arial" w:hAnsi="Arial" w:cs="Arial"/>
          <w:sz w:val="22"/>
          <w:szCs w:val="22"/>
        </w:rPr>
        <w:t xml:space="preserve"> equipara</w:t>
      </w:r>
      <w:r>
        <w:rPr>
          <w:rFonts w:ascii="Arial" w:hAnsi="Arial" w:cs="Arial"/>
          <w:sz w:val="22"/>
          <w:szCs w:val="22"/>
        </w:rPr>
        <w:t>ción</w:t>
      </w:r>
      <w:r w:rsidR="00FA4201">
        <w:rPr>
          <w:rFonts w:ascii="Arial" w:hAnsi="Arial" w:cs="Arial"/>
          <w:sz w:val="22"/>
          <w:szCs w:val="22"/>
        </w:rPr>
        <w:t xml:space="preserve"> de</w:t>
      </w:r>
      <w:r w:rsidR="0097489A" w:rsidRPr="0097489A">
        <w:rPr>
          <w:rFonts w:ascii="Arial" w:hAnsi="Arial" w:cs="Arial"/>
          <w:sz w:val="22"/>
          <w:szCs w:val="22"/>
        </w:rPr>
        <w:t xml:space="preserve"> la posibilidad de acceder a los tratamientos a las mujeres que no tienen pareja o a las parejas homosexuales, que hasta hace muy poco estaba prohibido</w:t>
      </w:r>
      <w:r w:rsidR="0097489A">
        <w:rPr>
          <w:rFonts w:ascii="Arial" w:hAnsi="Arial" w:cs="Arial"/>
          <w:sz w:val="22"/>
          <w:szCs w:val="22"/>
        </w:rPr>
        <w:t>.</w:t>
      </w:r>
      <w:r w:rsidR="00960DE4">
        <w:rPr>
          <w:rFonts w:ascii="Arial" w:hAnsi="Arial" w:cs="Arial"/>
          <w:sz w:val="22"/>
          <w:szCs w:val="22"/>
        </w:rPr>
        <w:t xml:space="preserve"> Asimismo, han dado un paso más</w:t>
      </w:r>
      <w:r w:rsidR="0097489A">
        <w:rPr>
          <w:rFonts w:ascii="Arial" w:hAnsi="Arial" w:cs="Arial"/>
          <w:sz w:val="22"/>
          <w:szCs w:val="22"/>
        </w:rPr>
        <w:t xml:space="preserve"> con la aprobación de </w:t>
      </w:r>
      <w:r w:rsidR="0097489A" w:rsidRPr="0097489A">
        <w:rPr>
          <w:rFonts w:ascii="Arial" w:hAnsi="Arial" w:cs="Arial"/>
          <w:sz w:val="22"/>
          <w:szCs w:val="22"/>
        </w:rPr>
        <w:t xml:space="preserve">la subrogación uterina, </w:t>
      </w:r>
      <w:r w:rsidR="003C7E4E">
        <w:rPr>
          <w:rFonts w:ascii="Arial" w:hAnsi="Arial" w:cs="Arial"/>
          <w:sz w:val="22"/>
          <w:szCs w:val="22"/>
        </w:rPr>
        <w:t>que en España no está aprobada ni reconocida</w:t>
      </w:r>
      <w:r w:rsidR="00C26C2B">
        <w:rPr>
          <w:rFonts w:ascii="Arial" w:hAnsi="Arial" w:cs="Arial"/>
          <w:sz w:val="22"/>
          <w:szCs w:val="22"/>
        </w:rPr>
        <w:t>.</w:t>
      </w:r>
    </w:p>
    <w:p w:rsidR="0097489A" w:rsidRDefault="003C7E4E" w:rsidP="0097489A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97489A" w:rsidRPr="0097489A">
        <w:rPr>
          <w:rFonts w:ascii="Arial" w:hAnsi="Arial" w:cs="Arial"/>
          <w:sz w:val="22"/>
          <w:szCs w:val="22"/>
        </w:rPr>
        <w:t>Otra de las novedades más importantes que vamos a tener es una presentación sobre el trasplante del útero. Ya se han registrado nacimientos a nivel mundial, no así en España</w:t>
      </w:r>
      <w:r w:rsidR="00C26C2B">
        <w:rPr>
          <w:rFonts w:ascii="Arial" w:hAnsi="Arial" w:cs="Arial"/>
          <w:sz w:val="22"/>
          <w:szCs w:val="22"/>
        </w:rPr>
        <w:t>”</w:t>
      </w:r>
      <w:r w:rsidR="00FA4201">
        <w:rPr>
          <w:rFonts w:ascii="Arial" w:hAnsi="Arial" w:cs="Arial"/>
          <w:sz w:val="22"/>
          <w:szCs w:val="22"/>
        </w:rPr>
        <w:t xml:space="preserve">, explica el </w:t>
      </w:r>
      <w:r w:rsidR="001975AF">
        <w:rPr>
          <w:rFonts w:ascii="Arial" w:hAnsi="Arial" w:cs="Arial"/>
          <w:sz w:val="22"/>
          <w:szCs w:val="22"/>
        </w:rPr>
        <w:t>Dr.</w:t>
      </w:r>
      <w:r w:rsidR="00FA4201">
        <w:rPr>
          <w:rFonts w:ascii="Arial" w:hAnsi="Arial" w:cs="Arial"/>
          <w:sz w:val="22"/>
          <w:szCs w:val="22"/>
        </w:rPr>
        <w:t xml:space="preserve"> Moreira</w:t>
      </w:r>
      <w:r w:rsidR="00C26C2B">
        <w:rPr>
          <w:rFonts w:ascii="Arial" w:hAnsi="Arial" w:cs="Arial"/>
          <w:sz w:val="22"/>
          <w:szCs w:val="22"/>
        </w:rPr>
        <w:t xml:space="preserve">. </w:t>
      </w:r>
      <w:r w:rsidR="005014F7">
        <w:rPr>
          <w:rFonts w:ascii="Arial" w:hAnsi="Arial" w:cs="Arial"/>
          <w:sz w:val="22"/>
          <w:szCs w:val="22"/>
        </w:rPr>
        <w:t>Se trata de</w:t>
      </w:r>
      <w:r w:rsidR="0097489A" w:rsidRPr="0097489A">
        <w:rPr>
          <w:rFonts w:ascii="Arial" w:hAnsi="Arial" w:cs="Arial"/>
          <w:sz w:val="22"/>
          <w:szCs w:val="22"/>
        </w:rPr>
        <w:t xml:space="preserve"> una técnica en estado inicial</w:t>
      </w:r>
      <w:r w:rsidR="005014F7">
        <w:rPr>
          <w:rFonts w:ascii="Arial" w:hAnsi="Arial" w:cs="Arial"/>
          <w:sz w:val="22"/>
          <w:szCs w:val="22"/>
        </w:rPr>
        <w:t xml:space="preserve">, que presentará en estas jornadas el </w:t>
      </w:r>
      <w:r w:rsidR="001975AF">
        <w:rPr>
          <w:rFonts w:ascii="Arial" w:hAnsi="Arial" w:cs="Arial"/>
          <w:sz w:val="22"/>
          <w:szCs w:val="22"/>
        </w:rPr>
        <w:t>Dr.</w:t>
      </w:r>
      <w:r w:rsidR="005014F7">
        <w:rPr>
          <w:rFonts w:ascii="Arial" w:hAnsi="Arial" w:cs="Arial"/>
          <w:sz w:val="22"/>
          <w:szCs w:val="22"/>
        </w:rPr>
        <w:t xml:space="preserve"> César Díaz García, del Hospital la Fe de Valencia, uno</w:t>
      </w:r>
      <w:r w:rsidR="0097489A" w:rsidRPr="0097489A">
        <w:rPr>
          <w:rFonts w:ascii="Arial" w:hAnsi="Arial" w:cs="Arial"/>
          <w:sz w:val="22"/>
          <w:szCs w:val="22"/>
        </w:rPr>
        <w:t xml:space="preserve"> de los principales especialistas a nivel nacional</w:t>
      </w:r>
      <w:r w:rsidR="005014F7">
        <w:rPr>
          <w:rFonts w:ascii="Arial" w:hAnsi="Arial" w:cs="Arial"/>
          <w:sz w:val="22"/>
          <w:szCs w:val="22"/>
        </w:rPr>
        <w:t>,</w:t>
      </w:r>
      <w:r w:rsidR="0097489A" w:rsidRPr="0097489A">
        <w:rPr>
          <w:rFonts w:ascii="Arial" w:hAnsi="Arial" w:cs="Arial"/>
          <w:sz w:val="22"/>
          <w:szCs w:val="22"/>
        </w:rPr>
        <w:t xml:space="preserve"> que </w:t>
      </w:r>
      <w:r w:rsidR="005014F7">
        <w:rPr>
          <w:rFonts w:ascii="Arial" w:hAnsi="Arial" w:cs="Arial"/>
          <w:sz w:val="22"/>
          <w:szCs w:val="22"/>
        </w:rPr>
        <w:t>realizará</w:t>
      </w:r>
      <w:r w:rsidR="0097489A" w:rsidRPr="0097489A">
        <w:rPr>
          <w:rFonts w:ascii="Arial" w:hAnsi="Arial" w:cs="Arial"/>
          <w:sz w:val="22"/>
          <w:szCs w:val="22"/>
        </w:rPr>
        <w:t xml:space="preserve"> una presentación </w:t>
      </w:r>
      <w:r w:rsidR="005014F7">
        <w:rPr>
          <w:rFonts w:ascii="Arial" w:hAnsi="Arial" w:cs="Arial"/>
          <w:sz w:val="22"/>
          <w:szCs w:val="22"/>
        </w:rPr>
        <w:t>de los últimos avances</w:t>
      </w:r>
      <w:r w:rsidR="0097489A" w:rsidRPr="0097489A">
        <w:rPr>
          <w:rFonts w:ascii="Arial" w:hAnsi="Arial" w:cs="Arial"/>
          <w:sz w:val="22"/>
          <w:szCs w:val="22"/>
        </w:rPr>
        <w:t xml:space="preserve"> </w:t>
      </w:r>
      <w:r w:rsidR="00FC7CBB">
        <w:rPr>
          <w:rFonts w:ascii="Arial" w:hAnsi="Arial" w:cs="Arial"/>
          <w:sz w:val="22"/>
          <w:szCs w:val="22"/>
        </w:rPr>
        <w:t>“</w:t>
      </w:r>
      <w:r w:rsidR="0097489A" w:rsidRPr="0097489A">
        <w:rPr>
          <w:rFonts w:ascii="Arial" w:hAnsi="Arial" w:cs="Arial"/>
          <w:sz w:val="22"/>
          <w:szCs w:val="22"/>
        </w:rPr>
        <w:t>de esta técnica tan novedosa y que va a abrir grandes expectativas también en la reproducción asistida</w:t>
      </w:r>
      <w:r w:rsidR="00FC7CBB">
        <w:rPr>
          <w:rFonts w:ascii="Arial" w:hAnsi="Arial" w:cs="Arial"/>
          <w:sz w:val="22"/>
          <w:szCs w:val="22"/>
        </w:rPr>
        <w:t>”</w:t>
      </w:r>
      <w:r w:rsidR="001975AF">
        <w:rPr>
          <w:rFonts w:ascii="Arial" w:hAnsi="Arial" w:cs="Arial"/>
          <w:sz w:val="22"/>
          <w:szCs w:val="22"/>
        </w:rPr>
        <w:t>, concluye el Dr. Moreira</w:t>
      </w:r>
      <w:r w:rsidR="0097489A" w:rsidRPr="0097489A">
        <w:rPr>
          <w:rFonts w:ascii="Arial" w:hAnsi="Arial" w:cs="Arial"/>
          <w:sz w:val="22"/>
          <w:szCs w:val="22"/>
        </w:rPr>
        <w:t>.</w:t>
      </w:r>
    </w:p>
    <w:p w:rsidR="00FC7CBB" w:rsidRDefault="00FC7CBB" w:rsidP="0097489A">
      <w:pPr>
        <w:spacing w:after="240" w:line="276" w:lineRule="auto"/>
        <w:rPr>
          <w:rFonts w:ascii="Arial" w:hAnsi="Arial" w:cs="Arial"/>
          <w:sz w:val="22"/>
          <w:szCs w:val="22"/>
        </w:rPr>
      </w:pPr>
    </w:p>
    <w:p w:rsidR="00FC7CBB" w:rsidRPr="0097489A" w:rsidRDefault="00FC7CBB" w:rsidP="0097489A">
      <w:pPr>
        <w:spacing w:after="240" w:line="276" w:lineRule="auto"/>
        <w:rPr>
          <w:rFonts w:ascii="Arial" w:hAnsi="Arial" w:cs="Arial"/>
          <w:sz w:val="22"/>
          <w:szCs w:val="22"/>
        </w:rPr>
      </w:pPr>
    </w:p>
    <w:p w:rsidR="00C26C2B" w:rsidRDefault="00404E2B" w:rsidP="0026762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Por otra parte, </w:t>
      </w:r>
      <w:r w:rsidR="001975AF">
        <w:rPr>
          <w:rFonts w:ascii="Arial" w:hAnsi="Arial" w:cs="Arial"/>
          <w:sz w:val="22"/>
          <w:szCs w:val="22"/>
        </w:rPr>
        <w:t>se abordará</w:t>
      </w:r>
      <w:r w:rsidR="000011C5">
        <w:rPr>
          <w:rFonts w:ascii="Arial" w:hAnsi="Arial" w:cs="Arial"/>
          <w:sz w:val="22"/>
          <w:szCs w:val="22"/>
        </w:rPr>
        <w:t xml:space="preserve"> el </w:t>
      </w:r>
      <w:r w:rsidR="001975AF">
        <w:rPr>
          <w:rFonts w:ascii="Arial" w:hAnsi="Arial" w:cs="Arial"/>
          <w:sz w:val="22"/>
          <w:szCs w:val="22"/>
        </w:rPr>
        <w:t>campo</w:t>
      </w:r>
      <w:r w:rsidR="000011C5">
        <w:rPr>
          <w:rFonts w:ascii="Arial" w:hAnsi="Arial" w:cs="Arial"/>
          <w:sz w:val="22"/>
          <w:szCs w:val="22"/>
        </w:rPr>
        <w:t xml:space="preserve"> de </w:t>
      </w:r>
      <w:r w:rsidR="0097489A" w:rsidRPr="0097489A">
        <w:rPr>
          <w:rFonts w:ascii="Arial" w:hAnsi="Arial" w:cs="Arial"/>
          <w:sz w:val="22"/>
          <w:szCs w:val="22"/>
        </w:rPr>
        <w:t>los bancos de óvulos y espermatozoides</w:t>
      </w:r>
      <w:r w:rsidR="000011C5">
        <w:rPr>
          <w:rFonts w:ascii="Arial" w:hAnsi="Arial" w:cs="Arial"/>
          <w:sz w:val="22"/>
          <w:szCs w:val="22"/>
        </w:rPr>
        <w:t xml:space="preserve"> de carácter público, partiendo de la situación de Portugal, donde</w:t>
      </w:r>
      <w:r w:rsidR="0097489A" w:rsidRPr="0097489A">
        <w:rPr>
          <w:rFonts w:ascii="Arial" w:hAnsi="Arial" w:cs="Arial"/>
          <w:sz w:val="22"/>
          <w:szCs w:val="22"/>
        </w:rPr>
        <w:t xml:space="preserve"> existe </w:t>
      </w:r>
      <w:r w:rsidR="000011C5">
        <w:rPr>
          <w:rFonts w:ascii="Arial" w:hAnsi="Arial" w:cs="Arial"/>
          <w:sz w:val="22"/>
          <w:szCs w:val="22"/>
        </w:rPr>
        <w:t xml:space="preserve">actualmente </w:t>
      </w:r>
      <w:r w:rsidR="0097489A" w:rsidRPr="0097489A">
        <w:rPr>
          <w:rFonts w:ascii="Arial" w:hAnsi="Arial" w:cs="Arial"/>
          <w:sz w:val="22"/>
          <w:szCs w:val="22"/>
        </w:rPr>
        <w:t xml:space="preserve">un banco de </w:t>
      </w:r>
      <w:r w:rsidR="0097489A" w:rsidRPr="00C26C2B">
        <w:rPr>
          <w:rFonts w:ascii="Arial" w:hAnsi="Arial" w:cs="Arial"/>
          <w:sz w:val="22"/>
          <w:szCs w:val="22"/>
        </w:rPr>
        <w:t>gametos público</w:t>
      </w:r>
      <w:r w:rsidR="00267626" w:rsidRPr="00C26C2B">
        <w:rPr>
          <w:rFonts w:ascii="Arial" w:hAnsi="Arial" w:cs="Arial"/>
          <w:sz w:val="22"/>
          <w:szCs w:val="22"/>
        </w:rPr>
        <w:t xml:space="preserve"> en Oporto</w:t>
      </w:r>
      <w:r w:rsidR="000011C5" w:rsidRPr="00C26C2B">
        <w:rPr>
          <w:rFonts w:ascii="Arial" w:hAnsi="Arial" w:cs="Arial"/>
          <w:sz w:val="22"/>
          <w:szCs w:val="22"/>
        </w:rPr>
        <w:t>, una iniciativa que se ampliará a otras ciudades</w:t>
      </w:r>
      <w:r w:rsidR="00267626" w:rsidRPr="00C26C2B">
        <w:rPr>
          <w:rFonts w:ascii="Arial" w:hAnsi="Arial" w:cs="Arial"/>
          <w:sz w:val="22"/>
          <w:szCs w:val="22"/>
        </w:rPr>
        <w:t xml:space="preserve"> de Portugal</w:t>
      </w:r>
      <w:r w:rsidR="000011C5" w:rsidRPr="00C26C2B">
        <w:rPr>
          <w:rFonts w:ascii="Arial" w:hAnsi="Arial" w:cs="Arial"/>
          <w:sz w:val="22"/>
          <w:szCs w:val="22"/>
        </w:rPr>
        <w:t>.</w:t>
      </w:r>
      <w:r w:rsidR="000011C5">
        <w:rPr>
          <w:rFonts w:ascii="Arial" w:hAnsi="Arial" w:cs="Arial"/>
          <w:sz w:val="22"/>
          <w:szCs w:val="22"/>
        </w:rPr>
        <w:t xml:space="preserve"> </w:t>
      </w:r>
      <w:r w:rsidR="00A9292C">
        <w:rPr>
          <w:rFonts w:ascii="Arial" w:hAnsi="Arial" w:cs="Arial"/>
          <w:sz w:val="22"/>
          <w:szCs w:val="22"/>
        </w:rPr>
        <w:t>S</w:t>
      </w:r>
      <w:r w:rsidR="000011C5">
        <w:rPr>
          <w:rFonts w:ascii="Arial" w:hAnsi="Arial" w:cs="Arial"/>
          <w:sz w:val="22"/>
          <w:szCs w:val="22"/>
        </w:rPr>
        <w:t>e trata de</w:t>
      </w:r>
      <w:r w:rsidR="0097489A" w:rsidRPr="0097489A">
        <w:rPr>
          <w:rFonts w:ascii="Arial" w:hAnsi="Arial" w:cs="Arial"/>
          <w:sz w:val="22"/>
          <w:szCs w:val="22"/>
        </w:rPr>
        <w:t xml:space="preserve"> </w:t>
      </w:r>
      <w:r w:rsidR="000011C5">
        <w:rPr>
          <w:rFonts w:ascii="Arial" w:hAnsi="Arial" w:cs="Arial"/>
          <w:sz w:val="22"/>
          <w:szCs w:val="22"/>
        </w:rPr>
        <w:t>disponer de óvulos vitrificados</w:t>
      </w:r>
      <w:r w:rsidR="0097489A" w:rsidRPr="0097489A">
        <w:rPr>
          <w:rFonts w:ascii="Arial" w:hAnsi="Arial" w:cs="Arial"/>
          <w:sz w:val="22"/>
          <w:szCs w:val="22"/>
        </w:rPr>
        <w:t xml:space="preserve"> y ponerlos a disposición de todas las unidades de reproducción </w:t>
      </w:r>
      <w:r w:rsidR="001975AF">
        <w:rPr>
          <w:rFonts w:ascii="Arial" w:hAnsi="Arial" w:cs="Arial"/>
          <w:sz w:val="22"/>
          <w:szCs w:val="22"/>
        </w:rPr>
        <w:t>d</w:t>
      </w:r>
      <w:r w:rsidR="0097489A" w:rsidRPr="0097489A">
        <w:rPr>
          <w:rFonts w:ascii="Arial" w:hAnsi="Arial" w:cs="Arial"/>
          <w:sz w:val="22"/>
          <w:szCs w:val="22"/>
        </w:rPr>
        <w:t>el país</w:t>
      </w:r>
      <w:r w:rsidR="00C26C2B">
        <w:rPr>
          <w:rFonts w:ascii="Arial" w:hAnsi="Arial" w:cs="Arial"/>
          <w:sz w:val="22"/>
          <w:szCs w:val="22"/>
        </w:rPr>
        <w:t>.</w:t>
      </w:r>
    </w:p>
    <w:p w:rsidR="0097489A" w:rsidRPr="0097489A" w:rsidRDefault="00A9292C" w:rsidP="0026762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También se realizará una r</w:t>
      </w:r>
      <w:r w:rsidR="0097489A" w:rsidRPr="0097489A">
        <w:rPr>
          <w:rFonts w:ascii="Arial" w:hAnsi="Arial" w:cs="Arial"/>
          <w:sz w:val="22"/>
          <w:szCs w:val="22"/>
        </w:rPr>
        <w:t xml:space="preserve">evisión de la técnica de vitrificación, que en los últimos años ha permitido modificar sustancialmente la orientación de los protocolos </w:t>
      </w:r>
      <w:r w:rsidR="001975AF">
        <w:rPr>
          <w:rFonts w:ascii="Arial" w:hAnsi="Arial" w:cs="Arial"/>
          <w:sz w:val="22"/>
          <w:szCs w:val="22"/>
        </w:rPr>
        <w:t>en este ámbito</w:t>
      </w:r>
      <w:r w:rsidR="0097489A" w:rsidRPr="0097489A">
        <w:rPr>
          <w:rFonts w:ascii="Arial" w:hAnsi="Arial" w:cs="Arial"/>
          <w:sz w:val="22"/>
          <w:szCs w:val="22"/>
        </w:rPr>
        <w:t>, permiti</w:t>
      </w:r>
      <w:r>
        <w:rPr>
          <w:rFonts w:ascii="Arial" w:hAnsi="Arial" w:cs="Arial"/>
          <w:sz w:val="22"/>
          <w:szCs w:val="22"/>
        </w:rPr>
        <w:t>endo</w:t>
      </w:r>
      <w:r w:rsidR="0097489A" w:rsidRPr="009748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congelación de óvulos</w:t>
      </w:r>
      <w:r w:rsidR="0097489A" w:rsidRPr="0097489A">
        <w:rPr>
          <w:rFonts w:ascii="Arial" w:hAnsi="Arial" w:cs="Arial"/>
          <w:sz w:val="22"/>
          <w:szCs w:val="22"/>
        </w:rPr>
        <w:t xml:space="preserve"> con unos resultados excelentes</w:t>
      </w:r>
      <w:r w:rsidR="001975AF">
        <w:rPr>
          <w:rFonts w:ascii="Arial" w:hAnsi="Arial" w:cs="Arial"/>
          <w:sz w:val="22"/>
          <w:szCs w:val="22"/>
        </w:rPr>
        <w:t xml:space="preserve">. El </w:t>
      </w:r>
      <w:r>
        <w:rPr>
          <w:rFonts w:ascii="Arial" w:hAnsi="Arial" w:cs="Arial"/>
          <w:sz w:val="22"/>
          <w:szCs w:val="22"/>
        </w:rPr>
        <w:t xml:space="preserve">objetivo </w:t>
      </w:r>
      <w:r w:rsidR="001975AF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preservar</w:t>
      </w:r>
      <w:r w:rsidR="0097489A" w:rsidRPr="0097489A">
        <w:rPr>
          <w:rFonts w:ascii="Arial" w:hAnsi="Arial" w:cs="Arial"/>
          <w:sz w:val="22"/>
          <w:szCs w:val="22"/>
        </w:rPr>
        <w:t xml:space="preserve"> </w:t>
      </w:r>
      <w:r w:rsidR="00943A27">
        <w:rPr>
          <w:rFonts w:ascii="Arial" w:hAnsi="Arial" w:cs="Arial"/>
          <w:sz w:val="22"/>
          <w:szCs w:val="22"/>
        </w:rPr>
        <w:t>la fertilidad por causas médicas</w:t>
      </w:r>
      <w:r w:rsidR="001975AF">
        <w:rPr>
          <w:rFonts w:ascii="Arial" w:hAnsi="Arial" w:cs="Arial"/>
          <w:sz w:val="22"/>
          <w:szCs w:val="22"/>
        </w:rPr>
        <w:t xml:space="preserve"> o sociales</w:t>
      </w:r>
      <w:r>
        <w:rPr>
          <w:rFonts w:ascii="Arial" w:hAnsi="Arial" w:cs="Arial"/>
          <w:sz w:val="22"/>
          <w:szCs w:val="22"/>
        </w:rPr>
        <w:t xml:space="preserve"> en los casos de pacientes que necesiten o deseen aplazar la maternidad.</w:t>
      </w:r>
    </w:p>
    <w:p w:rsidR="00F96545" w:rsidRDefault="00DE31A2" w:rsidP="0026762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Finalmente, y como punto de vista</w:t>
      </w:r>
      <w:r w:rsidR="00A9292C">
        <w:rPr>
          <w:rFonts w:ascii="Arial" w:hAnsi="Arial" w:cs="Arial"/>
          <w:sz w:val="22"/>
          <w:szCs w:val="22"/>
        </w:rPr>
        <w:t xml:space="preserve"> novedoso, el </w:t>
      </w:r>
      <w:r w:rsidR="001975AF">
        <w:rPr>
          <w:rFonts w:ascii="Arial" w:hAnsi="Arial" w:cs="Arial"/>
          <w:sz w:val="22"/>
          <w:szCs w:val="22"/>
        </w:rPr>
        <w:t xml:space="preserve">Dr. </w:t>
      </w:r>
      <w:r w:rsidR="00A9292C">
        <w:rPr>
          <w:rFonts w:ascii="Arial" w:hAnsi="Arial" w:cs="Arial"/>
          <w:sz w:val="22"/>
          <w:szCs w:val="22"/>
        </w:rPr>
        <w:t xml:space="preserve">Moisés Moreira explicó que “se han </w:t>
      </w:r>
      <w:r w:rsidR="003C7E4E" w:rsidRPr="0097489A">
        <w:rPr>
          <w:rFonts w:ascii="Arial" w:hAnsi="Arial" w:cs="Arial"/>
          <w:sz w:val="22"/>
          <w:szCs w:val="22"/>
        </w:rPr>
        <w:t xml:space="preserve">enfocado </w:t>
      </w:r>
      <w:r w:rsidR="00A9292C">
        <w:rPr>
          <w:rFonts w:ascii="Arial" w:hAnsi="Arial" w:cs="Arial"/>
          <w:sz w:val="22"/>
          <w:szCs w:val="22"/>
        </w:rPr>
        <w:t>estas jornadas desde</w:t>
      </w:r>
      <w:r w:rsidR="003C7E4E" w:rsidRPr="0097489A">
        <w:rPr>
          <w:rFonts w:ascii="Arial" w:hAnsi="Arial" w:cs="Arial"/>
          <w:sz w:val="22"/>
          <w:szCs w:val="22"/>
        </w:rPr>
        <w:t xml:space="preserve"> un punto de vista muy social, </w:t>
      </w:r>
      <w:r w:rsidR="00A9292C">
        <w:rPr>
          <w:rFonts w:ascii="Arial" w:hAnsi="Arial" w:cs="Arial"/>
          <w:sz w:val="22"/>
          <w:szCs w:val="22"/>
        </w:rPr>
        <w:t>atendiendo al</w:t>
      </w:r>
      <w:r w:rsidR="003C7E4E" w:rsidRPr="0097489A">
        <w:rPr>
          <w:rFonts w:ascii="Arial" w:hAnsi="Arial" w:cs="Arial"/>
          <w:sz w:val="22"/>
          <w:szCs w:val="22"/>
        </w:rPr>
        <w:t xml:space="preserve"> impacto que tiene </w:t>
      </w:r>
      <w:r w:rsidR="00A9292C">
        <w:rPr>
          <w:rFonts w:ascii="Arial" w:hAnsi="Arial" w:cs="Arial"/>
          <w:sz w:val="22"/>
          <w:szCs w:val="22"/>
        </w:rPr>
        <w:t xml:space="preserve">el tema de la reproducción asistida </w:t>
      </w:r>
      <w:r w:rsidR="003C7E4E" w:rsidRPr="0097489A">
        <w:rPr>
          <w:rFonts w:ascii="Arial" w:hAnsi="Arial" w:cs="Arial"/>
          <w:sz w:val="22"/>
          <w:szCs w:val="22"/>
        </w:rPr>
        <w:t>sobre la sociedad</w:t>
      </w:r>
      <w:r w:rsidR="00A9292C">
        <w:rPr>
          <w:rFonts w:ascii="Arial" w:hAnsi="Arial" w:cs="Arial"/>
          <w:sz w:val="22"/>
          <w:szCs w:val="22"/>
        </w:rPr>
        <w:t>, su repercusión en medios de comunicación, la visibilidad de las clínicas que la realizan, etc. Tenemos mucho que debatir sobre ello”.</w:t>
      </w:r>
    </w:p>
    <w:p w:rsidR="00A77F8F" w:rsidRDefault="00A77F8F" w:rsidP="0026762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5E4A62" w:rsidRDefault="005E4A62" w:rsidP="006A3647">
      <w:pPr>
        <w:spacing w:beforeLines="1" w:before="2" w:afterLines="1" w:after="2"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6A3647" w:rsidRPr="006A3647" w:rsidRDefault="006A3647" w:rsidP="006A3647">
      <w:pPr>
        <w:spacing w:beforeLines="1" w:before="2" w:afterLines="1" w:after="2" w:line="360" w:lineRule="auto"/>
        <w:jc w:val="both"/>
        <w:rPr>
          <w:rFonts w:asciiTheme="minorHAnsi" w:hAnsiTheme="minorHAnsi"/>
          <w:sz w:val="18"/>
          <w:szCs w:val="18"/>
        </w:rPr>
      </w:pPr>
      <w:r w:rsidRPr="006A3647">
        <w:rPr>
          <w:rFonts w:asciiTheme="minorHAnsi" w:hAnsiTheme="minorHAnsi"/>
          <w:b/>
          <w:sz w:val="18"/>
          <w:szCs w:val="18"/>
        </w:rPr>
        <w:t xml:space="preserve">HM Hospitales  </w:t>
      </w:r>
      <w:r w:rsidRPr="006A3647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</w:p>
    <w:p w:rsidR="006A3647" w:rsidRPr="006A3647" w:rsidRDefault="006A3647" w:rsidP="006A3647">
      <w:pPr>
        <w:spacing w:beforeLines="1" w:before="2" w:afterLines="1" w:after="2"/>
        <w:jc w:val="both"/>
        <w:rPr>
          <w:rFonts w:asciiTheme="minorHAnsi" w:hAnsiTheme="minorHAnsi"/>
          <w:sz w:val="18"/>
          <w:szCs w:val="18"/>
        </w:rPr>
      </w:pPr>
      <w:r w:rsidRPr="006A3647">
        <w:rPr>
          <w:rFonts w:asciiTheme="minorHAnsi" w:hAnsiTheme="minorHAnsi"/>
          <w:sz w:val="18"/>
          <w:szCs w:val="18"/>
        </w:rPr>
        <w:t>HM Hospitales es el grupo hospitalario privado de referencia a nivel nacional que basa su oferta en la excelencia asistencial sumada a la investigación, la docencia, la constante innovación tecnológica y la publicación de resultados.</w:t>
      </w:r>
      <w:r w:rsidRPr="006A3647">
        <w:rPr>
          <w:rFonts w:asciiTheme="minorHAnsi" w:hAnsiTheme="minorHAnsi"/>
          <w:color w:val="1F497D"/>
          <w:sz w:val="18"/>
          <w:szCs w:val="18"/>
        </w:rPr>
        <w:t xml:space="preserve"> </w:t>
      </w:r>
      <w:r w:rsidRPr="006A3647">
        <w:rPr>
          <w:rFonts w:asciiTheme="minorHAnsi" w:hAnsiTheme="minorHAnsi"/>
          <w:sz w:val="18"/>
          <w:szCs w:val="18"/>
        </w:rPr>
        <w:t xml:space="preserve">Dirigido por médicos y con capital 100% español, cuenta en la actualidad con más de 4.000 profesionales que concentran sus esfuerzos en ofrecer una medicina de calidad e innovadora centrada en el cuidado de la salud y el bienestar de sus pacientes y familiares. </w:t>
      </w:r>
    </w:p>
    <w:p w:rsidR="006A3647" w:rsidRPr="006A3647" w:rsidRDefault="006A3647" w:rsidP="006A3647">
      <w:pPr>
        <w:spacing w:beforeLines="1" w:before="2" w:afterLines="1" w:after="2"/>
        <w:jc w:val="both"/>
        <w:rPr>
          <w:rFonts w:asciiTheme="minorHAnsi" w:hAnsiTheme="minorHAnsi"/>
          <w:sz w:val="18"/>
          <w:szCs w:val="18"/>
        </w:rPr>
      </w:pPr>
      <w:r w:rsidRPr="006A3647">
        <w:rPr>
          <w:rFonts w:asciiTheme="minorHAnsi" w:hAnsiTheme="minorHAnsi"/>
          <w:sz w:val="18"/>
          <w:szCs w:val="18"/>
        </w:rPr>
        <w:t> </w:t>
      </w:r>
    </w:p>
    <w:p w:rsidR="006A3647" w:rsidRPr="006A3647" w:rsidRDefault="006A3647" w:rsidP="006A3647">
      <w:pPr>
        <w:spacing w:beforeLines="1" w:before="2" w:afterLines="1" w:after="2"/>
        <w:jc w:val="both"/>
        <w:rPr>
          <w:rFonts w:asciiTheme="minorHAnsi" w:hAnsiTheme="minorHAnsi"/>
          <w:sz w:val="18"/>
          <w:szCs w:val="18"/>
        </w:rPr>
      </w:pPr>
      <w:r w:rsidRPr="006A3647">
        <w:rPr>
          <w:rFonts w:asciiTheme="minorHAnsi" w:hAnsiTheme="minorHAnsi"/>
          <w:sz w:val="18"/>
          <w:szCs w:val="18"/>
        </w:rPr>
        <w:t>HM Hospitales está formado por 31 centros asistenciales: 11 hospitales, 3 centros integrales de alta especialización en Oncología, Cardiología y Neurociencias, además de 17 policlínicos. Todos ellos trabajan de manera coordinada para ofrecer una gestión integral de las necesidades y requerimientos de sus pacientes</w:t>
      </w:r>
      <w:r w:rsidRPr="006A3647">
        <w:rPr>
          <w:rFonts w:asciiTheme="minorHAnsi" w:hAnsiTheme="minorHAnsi"/>
          <w:color w:val="1F497D"/>
          <w:sz w:val="18"/>
          <w:szCs w:val="18"/>
        </w:rPr>
        <w:t xml:space="preserve">. </w:t>
      </w:r>
      <w:r w:rsidRPr="006A3647">
        <w:rPr>
          <w:rFonts w:asciiTheme="minorHAnsi" w:hAnsiTheme="minorHAnsi"/>
          <w:sz w:val="18"/>
          <w:szCs w:val="18"/>
        </w:rPr>
        <w:t xml:space="preserve">En el año 2014, HM Hospitales puso las bases de un proyecto sanitario líder en Galicia, con la incorporación del Hospital HM Modelo y la Maternidad HM Belén, dos centros de referencia en A Coruña a los que se sumaron en 2016 los hospitales HM Rosaleda y HM La Esperanza en Santiago de Compostela, con unos valores basados en una oferta médica integral y de calidad, en la atención al paciente, en el prestigio de su cuadro médico y en una permanente renovación tecnológica. </w:t>
      </w:r>
    </w:p>
    <w:p w:rsidR="006A3647" w:rsidRPr="006A3647" w:rsidRDefault="006A3647" w:rsidP="006A3647">
      <w:pPr>
        <w:spacing w:beforeLines="1" w:before="2" w:afterLines="1" w:after="2"/>
        <w:jc w:val="both"/>
        <w:rPr>
          <w:rFonts w:asciiTheme="minorHAnsi" w:hAnsiTheme="minorHAnsi"/>
          <w:sz w:val="18"/>
          <w:szCs w:val="18"/>
        </w:rPr>
      </w:pPr>
      <w:r w:rsidRPr="006A3647">
        <w:rPr>
          <w:rFonts w:asciiTheme="minorHAnsi" w:hAnsiTheme="minorHAnsi"/>
          <w:sz w:val="18"/>
          <w:szCs w:val="18"/>
        </w:rPr>
        <w:t> </w:t>
      </w:r>
    </w:p>
    <w:p w:rsidR="00FA742D" w:rsidRDefault="006A3647" w:rsidP="00A9292C">
      <w:pPr>
        <w:spacing w:beforeLines="1" w:before="2" w:afterLines="1" w:after="2"/>
        <w:jc w:val="both"/>
        <w:rPr>
          <w:rFonts w:asciiTheme="minorHAnsi" w:hAnsiTheme="minorHAnsi"/>
          <w:sz w:val="18"/>
          <w:szCs w:val="18"/>
        </w:rPr>
      </w:pPr>
      <w:r w:rsidRPr="006A3647">
        <w:rPr>
          <w:rFonts w:asciiTheme="minorHAnsi" w:hAnsiTheme="minorHAnsi"/>
          <w:sz w:val="18"/>
          <w:szCs w:val="18"/>
        </w:rPr>
        <w:t>Actualmente, HM Hospitales dispone en Galicia de casi 300 camas, 26</w:t>
      </w:r>
      <w:r w:rsidRPr="006A3647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6A3647">
        <w:rPr>
          <w:rFonts w:asciiTheme="minorHAnsi" w:hAnsiTheme="minorHAnsi"/>
          <w:sz w:val="18"/>
          <w:szCs w:val="18"/>
        </w:rPr>
        <w:t>quirófanos, UCI de adultos y neonatal, servicios de urgencias 24 horas y urgencias pediátricas, medicina nuclear, unidad de reproducción humana, laboratorio FIV… además de todas las especialidades médicas y quirúrgicas y la más avanzada tecnología de diagnóstico por imagen. Estos recursos vienen a sumarse a los del resto del grupo en el conjunto de España, todos ellos con la mayor cualificación técnica y humana.</w:t>
      </w:r>
    </w:p>
    <w:p w:rsidR="00DE31A2" w:rsidRDefault="00DE31A2" w:rsidP="00A9292C">
      <w:pPr>
        <w:spacing w:beforeLines="1" w:before="2" w:afterLines="1" w:after="2"/>
        <w:jc w:val="both"/>
        <w:rPr>
          <w:rFonts w:asciiTheme="minorHAnsi" w:hAnsiTheme="minorHAnsi"/>
          <w:sz w:val="18"/>
          <w:szCs w:val="18"/>
        </w:rPr>
      </w:pPr>
    </w:p>
    <w:p w:rsidR="00DE31A2" w:rsidRPr="00DE31A2" w:rsidRDefault="00DE31A2" w:rsidP="00DE31A2">
      <w:pPr>
        <w:spacing w:after="240" w:line="276" w:lineRule="auto"/>
        <w:jc w:val="both"/>
        <w:rPr>
          <w:rFonts w:asciiTheme="minorHAnsi" w:hAnsiTheme="minorHAnsi"/>
          <w:sz w:val="18"/>
          <w:szCs w:val="18"/>
        </w:rPr>
      </w:pPr>
      <w:r w:rsidRPr="00DE31A2">
        <w:rPr>
          <w:rFonts w:asciiTheme="minorHAnsi" w:hAnsiTheme="minorHAnsi"/>
          <w:sz w:val="18"/>
          <w:szCs w:val="18"/>
        </w:rPr>
        <w:t xml:space="preserve">En 2015 HM Hospitales puso en marcha HM </w:t>
      </w:r>
      <w:proofErr w:type="spellStart"/>
      <w:r w:rsidRPr="00DE31A2">
        <w:rPr>
          <w:rFonts w:asciiTheme="minorHAnsi" w:hAnsiTheme="minorHAnsi"/>
          <w:sz w:val="18"/>
          <w:szCs w:val="18"/>
        </w:rPr>
        <w:t>Fertility</w:t>
      </w:r>
      <w:proofErr w:type="spellEnd"/>
      <w:r w:rsidRPr="00DE31A2">
        <w:rPr>
          <w:rFonts w:asciiTheme="minorHAnsi" w:hAnsiTheme="minorHAnsi"/>
          <w:sz w:val="18"/>
          <w:szCs w:val="18"/>
        </w:rPr>
        <w:t xml:space="preserve"> Center, que cuenta con centros de fertilidad en la Comunidad de Madrid, Toledo y  A Coruña y recoge la experiencia de más de 15 años de la Unidad de Medicina de la Reproducción. HM </w:t>
      </w:r>
      <w:proofErr w:type="spellStart"/>
      <w:r w:rsidRPr="00DE31A2">
        <w:rPr>
          <w:rFonts w:asciiTheme="minorHAnsi" w:hAnsiTheme="minorHAnsi"/>
          <w:sz w:val="18"/>
          <w:szCs w:val="18"/>
        </w:rPr>
        <w:t>Fertility</w:t>
      </w:r>
      <w:proofErr w:type="spellEnd"/>
      <w:r w:rsidRPr="00DE31A2">
        <w:rPr>
          <w:rFonts w:asciiTheme="minorHAnsi" w:hAnsiTheme="minorHAnsi"/>
          <w:sz w:val="18"/>
          <w:szCs w:val="18"/>
        </w:rPr>
        <w:t xml:space="preserve"> Center cuenta con todos los procedimientos contrastados por la medicina basada en la evidencia: desde los de baja complejidad como la Inseminación Artificial, hasta los de mayor complejidad como la Fecundación "in vitro" (FIV), la </w:t>
      </w:r>
      <w:proofErr w:type="spellStart"/>
      <w:r w:rsidRPr="00DE31A2">
        <w:rPr>
          <w:rFonts w:asciiTheme="minorHAnsi" w:hAnsiTheme="minorHAnsi"/>
          <w:sz w:val="18"/>
          <w:szCs w:val="18"/>
        </w:rPr>
        <w:t>Microinyección</w:t>
      </w:r>
      <w:proofErr w:type="spellEnd"/>
      <w:r w:rsidRPr="00DE31A2">
        <w:rPr>
          <w:rFonts w:asciiTheme="minorHAnsi" w:hAnsiTheme="minorHAnsi"/>
          <w:sz w:val="18"/>
          <w:szCs w:val="18"/>
        </w:rPr>
        <w:t xml:space="preserve"> espermática (ICSI), la Donación de </w:t>
      </w:r>
      <w:proofErr w:type="spellStart"/>
      <w:r w:rsidRPr="00DE31A2">
        <w:rPr>
          <w:rFonts w:asciiTheme="minorHAnsi" w:hAnsiTheme="minorHAnsi"/>
          <w:sz w:val="18"/>
          <w:szCs w:val="18"/>
        </w:rPr>
        <w:t>Ovocitos</w:t>
      </w:r>
      <w:proofErr w:type="spellEnd"/>
      <w:r w:rsidRPr="00DE31A2">
        <w:rPr>
          <w:rFonts w:asciiTheme="minorHAnsi" w:hAnsiTheme="minorHAnsi"/>
          <w:sz w:val="18"/>
          <w:szCs w:val="18"/>
        </w:rPr>
        <w:t xml:space="preserve"> y la Preservación de la Fertilidad tanto masculina como femenina. Dispone también de expertos en Andrología, Genética, Sexología y Psicología de apoyo emocional.</w:t>
      </w:r>
    </w:p>
    <w:sectPr w:rsidR="00DE31A2" w:rsidRPr="00DE31A2" w:rsidSect="00980950">
      <w:headerReference w:type="default" r:id="rId7"/>
      <w:foot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A4" w:rsidRDefault="00B34DA4">
      <w:r>
        <w:separator/>
      </w:r>
    </w:p>
  </w:endnote>
  <w:endnote w:type="continuationSeparator" w:id="0">
    <w:p w:rsidR="00B34DA4" w:rsidRDefault="00B3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47" w:rsidRPr="001853E0" w:rsidRDefault="006A3647" w:rsidP="006A3647">
    <w:pPr>
      <w:jc w:val="both"/>
      <w:rPr>
        <w:rFonts w:ascii="Arial" w:hAnsi="Arial" w:cs="Arial"/>
        <w:b/>
        <w:bCs/>
        <w:sz w:val="20"/>
      </w:rPr>
    </w:pPr>
    <w:r w:rsidRPr="001853E0">
      <w:rPr>
        <w:rFonts w:ascii="Arial" w:hAnsi="Arial" w:cs="Arial"/>
        <w:b/>
        <w:bCs/>
        <w:sz w:val="20"/>
      </w:rPr>
      <w:t>Gabinete de prensa:</w:t>
    </w:r>
  </w:p>
  <w:p w:rsidR="006A3647" w:rsidRPr="001853E0" w:rsidRDefault="006A3647" w:rsidP="006A3647">
    <w:pPr>
      <w:jc w:val="both"/>
      <w:rPr>
        <w:rFonts w:ascii="Arial" w:hAnsi="Arial" w:cs="Arial"/>
        <w:bCs/>
        <w:sz w:val="20"/>
      </w:rPr>
    </w:pPr>
    <w:r w:rsidRPr="001853E0">
      <w:rPr>
        <w:rFonts w:ascii="Arial" w:hAnsi="Arial" w:cs="Arial"/>
        <w:bCs/>
        <w:sz w:val="20"/>
      </w:rPr>
      <w:t>Irene Montero</w:t>
    </w:r>
  </w:p>
  <w:p w:rsidR="006A3647" w:rsidRPr="001853E0" w:rsidRDefault="006A3647" w:rsidP="006A3647">
    <w:pPr>
      <w:jc w:val="both"/>
      <w:rPr>
        <w:rFonts w:ascii="Arial" w:hAnsi="Arial" w:cs="Arial"/>
        <w:bCs/>
        <w:sz w:val="20"/>
      </w:rPr>
    </w:pPr>
    <w:r w:rsidRPr="001853E0">
      <w:rPr>
        <w:rFonts w:ascii="Arial" w:hAnsi="Arial" w:cs="Arial"/>
        <w:bCs/>
        <w:sz w:val="20"/>
      </w:rPr>
      <w:t>Tel.: 981 21 66 77  / Móvil: 647 56 48 65</w:t>
    </w:r>
  </w:p>
  <w:p w:rsidR="006A3647" w:rsidRPr="00AF6251" w:rsidRDefault="006A3647" w:rsidP="006A3647">
    <w:pPr>
      <w:jc w:val="both"/>
      <w:rPr>
        <w:rFonts w:ascii="Arial" w:hAnsi="Arial" w:cs="Arial"/>
        <w:sz w:val="20"/>
        <w:szCs w:val="20"/>
        <w:lang w:val="it-IT"/>
      </w:rPr>
    </w:pPr>
    <w:r w:rsidRPr="001853E0">
      <w:rPr>
        <w:rFonts w:ascii="Arial" w:hAnsi="Arial" w:cs="Arial"/>
        <w:bCs/>
        <w:sz w:val="20"/>
        <w:szCs w:val="20"/>
        <w:lang w:val="it-IT"/>
      </w:rPr>
      <w:t>E-mail:</w:t>
    </w:r>
    <w:r w:rsidRPr="001853E0">
      <w:rPr>
        <w:rFonts w:ascii="Arial" w:hAnsi="Arial" w:cs="Arial"/>
        <w:sz w:val="20"/>
        <w:szCs w:val="20"/>
        <w:lang w:val="it-IT"/>
      </w:rPr>
      <w:t xml:space="preserve"> </w:t>
    </w:r>
    <w:hyperlink r:id="rId1" w:history="1">
      <w:r w:rsidRPr="002650C5">
        <w:rPr>
          <w:rStyle w:val="Hipervnculo"/>
          <w:rFonts w:ascii="Arial" w:hAnsi="Arial" w:cs="Arial"/>
          <w:sz w:val="20"/>
          <w:szCs w:val="20"/>
          <w:lang w:val="it-IT"/>
        </w:rPr>
        <w:t>irenemontero@octo.es</w:t>
      </w:r>
    </w:hyperlink>
  </w:p>
  <w:p w:rsidR="006A3647" w:rsidRDefault="006A36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A4" w:rsidRDefault="00B34DA4">
      <w:r>
        <w:separator/>
      </w:r>
    </w:p>
  </w:footnote>
  <w:footnote w:type="continuationSeparator" w:id="0">
    <w:p w:rsidR="00B34DA4" w:rsidRDefault="00B3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F94376">
    <w:pPr>
      <w:pStyle w:val="Encabezado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753C11A" wp14:editId="7323CCC5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859790" cy="552450"/>
          <wp:effectExtent l="0" t="0" r="0" b="0"/>
          <wp:wrapTight wrapText="bothSides">
            <wp:wrapPolygon edited="0">
              <wp:start x="0" y="0"/>
              <wp:lineTo x="0" y="20855"/>
              <wp:lineTo x="21058" y="20855"/>
              <wp:lineTo x="210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_bel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73B" w:rsidRPr="0058773B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FEAA9D8" wp14:editId="28829957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1424940" cy="600710"/>
          <wp:effectExtent l="0" t="0" r="3810" b="8890"/>
          <wp:wrapTight wrapText="bothSides">
            <wp:wrapPolygon edited="0">
              <wp:start x="0" y="0"/>
              <wp:lineTo x="0" y="21235"/>
              <wp:lineTo x="21369" y="21235"/>
              <wp:lineTo x="2136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HospitaleO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5678"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B34DA4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17375B" w:rsidP="0017375B">
    <w:pPr>
      <w:pStyle w:val="Encabezado"/>
      <w:tabs>
        <w:tab w:val="left" w:pos="691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11C5"/>
    <w:rsid w:val="00017B5B"/>
    <w:rsid w:val="000436DA"/>
    <w:rsid w:val="000757C7"/>
    <w:rsid w:val="000905CB"/>
    <w:rsid w:val="000A6EB4"/>
    <w:rsid w:val="000D42D5"/>
    <w:rsid w:val="000E0A2D"/>
    <w:rsid w:val="00116DFE"/>
    <w:rsid w:val="00155462"/>
    <w:rsid w:val="0017375B"/>
    <w:rsid w:val="00183270"/>
    <w:rsid w:val="001975AF"/>
    <w:rsid w:val="001C20F9"/>
    <w:rsid w:val="001C6DB1"/>
    <w:rsid w:val="001D4261"/>
    <w:rsid w:val="00267626"/>
    <w:rsid w:val="00280974"/>
    <w:rsid w:val="00333CE6"/>
    <w:rsid w:val="00352914"/>
    <w:rsid w:val="00370EFA"/>
    <w:rsid w:val="003938A8"/>
    <w:rsid w:val="00395D64"/>
    <w:rsid w:val="003A3ADA"/>
    <w:rsid w:val="003C7E4E"/>
    <w:rsid w:val="003E3EC2"/>
    <w:rsid w:val="003F5678"/>
    <w:rsid w:val="00404E2B"/>
    <w:rsid w:val="00405880"/>
    <w:rsid w:val="00415A0A"/>
    <w:rsid w:val="00424879"/>
    <w:rsid w:val="004405A0"/>
    <w:rsid w:val="00470F5F"/>
    <w:rsid w:val="0048061F"/>
    <w:rsid w:val="00485890"/>
    <w:rsid w:val="004957AE"/>
    <w:rsid w:val="004A6D9D"/>
    <w:rsid w:val="004D6D34"/>
    <w:rsid w:val="005014F7"/>
    <w:rsid w:val="0053134A"/>
    <w:rsid w:val="0058773B"/>
    <w:rsid w:val="005B3988"/>
    <w:rsid w:val="005C5849"/>
    <w:rsid w:val="005C67D2"/>
    <w:rsid w:val="005D2246"/>
    <w:rsid w:val="005E4A62"/>
    <w:rsid w:val="006144D5"/>
    <w:rsid w:val="0065242D"/>
    <w:rsid w:val="006A2A6F"/>
    <w:rsid w:val="006A3647"/>
    <w:rsid w:val="006E0006"/>
    <w:rsid w:val="00701D40"/>
    <w:rsid w:val="00786600"/>
    <w:rsid w:val="00792DC2"/>
    <w:rsid w:val="007F6923"/>
    <w:rsid w:val="008142B5"/>
    <w:rsid w:val="008227A2"/>
    <w:rsid w:val="00834A8B"/>
    <w:rsid w:val="008977FC"/>
    <w:rsid w:val="008E7E29"/>
    <w:rsid w:val="008F3CEA"/>
    <w:rsid w:val="009233C7"/>
    <w:rsid w:val="00925563"/>
    <w:rsid w:val="00936C0F"/>
    <w:rsid w:val="00942242"/>
    <w:rsid w:val="00943A27"/>
    <w:rsid w:val="00946259"/>
    <w:rsid w:val="0095615D"/>
    <w:rsid w:val="00960DE4"/>
    <w:rsid w:val="009678F4"/>
    <w:rsid w:val="00967D74"/>
    <w:rsid w:val="0097489A"/>
    <w:rsid w:val="009875D3"/>
    <w:rsid w:val="009C37C6"/>
    <w:rsid w:val="009C56ED"/>
    <w:rsid w:val="00A12627"/>
    <w:rsid w:val="00A41201"/>
    <w:rsid w:val="00A472F1"/>
    <w:rsid w:val="00A7027A"/>
    <w:rsid w:val="00A77F8F"/>
    <w:rsid w:val="00A850E6"/>
    <w:rsid w:val="00A9292C"/>
    <w:rsid w:val="00A97C42"/>
    <w:rsid w:val="00AA1E57"/>
    <w:rsid w:val="00AE2F09"/>
    <w:rsid w:val="00B16361"/>
    <w:rsid w:val="00B34DA4"/>
    <w:rsid w:val="00B53D05"/>
    <w:rsid w:val="00B666D6"/>
    <w:rsid w:val="00BD478A"/>
    <w:rsid w:val="00BE561E"/>
    <w:rsid w:val="00C25A96"/>
    <w:rsid w:val="00C26C2B"/>
    <w:rsid w:val="00C729B2"/>
    <w:rsid w:val="00C72B0F"/>
    <w:rsid w:val="00C75FE8"/>
    <w:rsid w:val="00C85880"/>
    <w:rsid w:val="00CA259C"/>
    <w:rsid w:val="00CC52EC"/>
    <w:rsid w:val="00D06C89"/>
    <w:rsid w:val="00D31D51"/>
    <w:rsid w:val="00D46D7F"/>
    <w:rsid w:val="00DC1E4B"/>
    <w:rsid w:val="00DE31A2"/>
    <w:rsid w:val="00E77FE9"/>
    <w:rsid w:val="00E84758"/>
    <w:rsid w:val="00E97322"/>
    <w:rsid w:val="00EE1B34"/>
    <w:rsid w:val="00EF7AB1"/>
    <w:rsid w:val="00F33A0B"/>
    <w:rsid w:val="00F94376"/>
    <w:rsid w:val="00F95BD5"/>
    <w:rsid w:val="00F96545"/>
    <w:rsid w:val="00FA4201"/>
    <w:rsid w:val="00FA742D"/>
    <w:rsid w:val="00FC0882"/>
    <w:rsid w:val="00FC7CBB"/>
    <w:rsid w:val="00FD50CF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9B06A-DB07-4DD1-AF23-CF11773B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styleId="Prrafodelista">
    <w:name w:val="List Paragraph"/>
    <w:basedOn w:val="Normal"/>
    <w:uiPriority w:val="34"/>
    <w:qFormat/>
    <w:rsid w:val="0065242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52914"/>
  </w:style>
  <w:style w:type="character" w:styleId="Textoennegrita">
    <w:name w:val="Strong"/>
    <w:basedOn w:val="Fuentedeprrafopredeter"/>
    <w:uiPriority w:val="22"/>
    <w:qFormat/>
    <w:rsid w:val="00352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enemontero@oct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7CEA2-0882-4E7C-A3B6-A37C6AAE4F3B}"/>
</file>

<file path=customXml/itemProps2.xml><?xml version="1.0" encoding="utf-8"?>
<ds:datastoreItem xmlns:ds="http://schemas.openxmlformats.org/officeDocument/2006/customXml" ds:itemID="{F8FE3F19-965A-4D30-BCA0-F9AE67C16685}"/>
</file>

<file path=customXml/itemProps3.xml><?xml version="1.0" encoding="utf-8"?>
<ds:datastoreItem xmlns:ds="http://schemas.openxmlformats.org/officeDocument/2006/customXml" ds:itemID="{9DCA9E2B-2650-46F6-991C-4D57CFB03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Garcia Rodriguez</dc:creator>
  <cp:lastModifiedBy>Africa Martin Diez</cp:lastModifiedBy>
  <cp:revision>2</cp:revision>
  <cp:lastPrinted>2017-02-01T11:11:00Z</cp:lastPrinted>
  <dcterms:created xsi:type="dcterms:W3CDTF">2017-02-03T12:05:00Z</dcterms:created>
  <dcterms:modified xsi:type="dcterms:W3CDTF">2017-02-03T12:05:00Z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