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EC" w:rsidRDefault="004D17F2" w:rsidP="000D1F92">
      <w:pPr>
        <w:pStyle w:val="CuerpoA"/>
        <w:jc w:val="center"/>
        <w:rPr>
          <w:rFonts w:ascii="Arial" w:hAnsi="Arial" w:cs="Arial"/>
          <w:noProof/>
          <w:lang w:val="es-ES"/>
        </w:rPr>
      </w:pPr>
      <w:r>
        <w:rPr>
          <w:noProof/>
          <w:lang w:val="es-ES"/>
        </w:rPr>
        <w:drawing>
          <wp:anchor distT="0" distB="0" distL="114300" distR="114300" simplePos="0" relativeHeight="251659264" behindDoc="0" locked="0" layoutInCell="1" allowOverlap="1" wp14:anchorId="1E557DA5" wp14:editId="50C1DB83">
            <wp:simplePos x="0" y="0"/>
            <wp:positionH relativeFrom="margin">
              <wp:align>right</wp:align>
            </wp:positionH>
            <wp:positionV relativeFrom="page">
              <wp:posOffset>369131</wp:posOffset>
            </wp:positionV>
            <wp:extent cx="2981960" cy="1000760"/>
            <wp:effectExtent l="0" t="0" r="8890"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_Policlinico_GabineteVelazquez_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960" cy="1000760"/>
                    </a:xfrm>
                    <a:prstGeom prst="rect">
                      <a:avLst/>
                    </a:prstGeom>
                  </pic:spPr>
                </pic:pic>
              </a:graphicData>
            </a:graphic>
            <wp14:sizeRelH relativeFrom="margin">
              <wp14:pctWidth>0</wp14:pctWidth>
            </wp14:sizeRelH>
            <wp14:sizeRelV relativeFrom="margin">
              <wp14:pctHeight>0</wp14:pctHeight>
            </wp14:sizeRelV>
          </wp:anchor>
        </w:drawing>
      </w:r>
      <w:r w:rsidR="009523E7">
        <w:rPr>
          <w:noProof/>
          <w:lang w:val="es-ES"/>
        </w:rPr>
        <w:drawing>
          <wp:anchor distT="0" distB="0" distL="114300" distR="114300" simplePos="0" relativeHeight="251663360" behindDoc="1" locked="0" layoutInCell="1" allowOverlap="1" wp14:anchorId="26369622" wp14:editId="172A66D4">
            <wp:simplePos x="0" y="0"/>
            <wp:positionH relativeFrom="margin">
              <wp:align>left</wp:align>
            </wp:positionH>
            <wp:positionV relativeFrom="paragraph">
              <wp:posOffset>-469411</wp:posOffset>
            </wp:positionV>
            <wp:extent cx="2081040" cy="95836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_Hospitales_Vertical.jpg"/>
                    <pic:cNvPicPr/>
                  </pic:nvPicPr>
                  <pic:blipFill>
                    <a:blip r:embed="rId9">
                      <a:extLst>
                        <a:ext uri="{28A0092B-C50C-407E-A947-70E740481C1C}">
                          <a14:useLocalDpi xmlns:a14="http://schemas.microsoft.com/office/drawing/2010/main" val="0"/>
                        </a:ext>
                      </a:extLst>
                    </a:blip>
                    <a:stretch>
                      <a:fillRect/>
                    </a:stretch>
                  </pic:blipFill>
                  <pic:spPr>
                    <a:xfrm>
                      <a:off x="0" y="0"/>
                      <a:ext cx="2081040" cy="958361"/>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330B3A" w:rsidRPr="00810161" w:rsidRDefault="00AB08C5" w:rsidP="00330B3A">
      <w:pPr>
        <w:pStyle w:val="normaltextonoticia"/>
        <w:spacing w:before="0" w:after="0"/>
        <w:jc w:val="center"/>
        <w:rPr>
          <w:rFonts w:hAnsi="Arial" w:cs="Arial"/>
          <w:noProof/>
          <w:sz w:val="24"/>
          <w:szCs w:val="24"/>
          <w:lang w:val="es-ES"/>
        </w:rPr>
      </w:pPr>
      <w:r>
        <w:rPr>
          <w:rFonts w:hAnsi="Arial" w:cs="Arial"/>
          <w:noProof/>
          <w:sz w:val="24"/>
          <w:szCs w:val="24"/>
          <w:lang w:val="es-ES"/>
        </w:rPr>
        <w:t>Se convierte en el evento ginecológico más importante del año</w:t>
      </w:r>
      <w:r w:rsidR="00F869F5">
        <w:rPr>
          <w:rFonts w:hAnsi="Arial" w:cs="Arial"/>
          <w:noProof/>
          <w:sz w:val="24"/>
          <w:szCs w:val="24"/>
          <w:lang w:val="es-ES"/>
        </w:rPr>
        <w:t>,</w:t>
      </w:r>
      <w:r>
        <w:rPr>
          <w:rFonts w:hAnsi="Arial" w:cs="Arial"/>
          <w:noProof/>
          <w:sz w:val="24"/>
          <w:szCs w:val="24"/>
          <w:lang w:val="es-ES"/>
        </w:rPr>
        <w:t xml:space="preserve"> sin contar el congreso de la Sociedad Española de Ginecología y Obstetricia </w:t>
      </w:r>
    </w:p>
    <w:p w:rsidR="000208C6" w:rsidRPr="002D45E2" w:rsidRDefault="00DC1B8B" w:rsidP="000D1F92">
      <w:pPr>
        <w:pStyle w:val="CuerpoA"/>
        <w:jc w:val="center"/>
        <w:rPr>
          <w:rFonts w:ascii="Arial" w:hAnsi="Arial" w:cs="Arial"/>
          <w:b/>
          <w:bCs/>
        </w:rPr>
      </w:pPr>
      <w:r>
        <w:rPr>
          <w:rFonts w:ascii="Arial" w:hAnsi="Arial" w:cs="Arial"/>
          <w:noProof/>
          <w:lang w:val="es-ES"/>
        </w:rPr>
        <w:t xml:space="preserve">  </w:t>
      </w:r>
      <w:r w:rsidR="00311671">
        <w:rPr>
          <w:rFonts w:ascii="Arial" w:hAnsi="Arial" w:cs="Arial"/>
          <w:noProof/>
          <w:lang w:val="es-ES"/>
        </w:rPr>
        <w:t xml:space="preserve"> </w:t>
      </w:r>
    </w:p>
    <w:p w:rsidR="00B96647" w:rsidRPr="005D7EF1" w:rsidRDefault="00A83269" w:rsidP="00A83269">
      <w:pPr>
        <w:pStyle w:val="CuerpoA"/>
        <w:jc w:val="center"/>
        <w:rPr>
          <w:rFonts w:ascii="Arial" w:hAnsi="Arial" w:cs="Arial"/>
          <w:b/>
          <w:bCs/>
          <w:sz w:val="28"/>
          <w:szCs w:val="28"/>
        </w:rPr>
      </w:pPr>
      <w:r>
        <w:rPr>
          <w:rFonts w:ascii="Arial" w:hAnsi="Arial" w:cs="Arial"/>
          <w:b/>
          <w:bCs/>
          <w:sz w:val="28"/>
          <w:szCs w:val="28"/>
        </w:rPr>
        <w:t>LAS XV</w:t>
      </w:r>
      <w:r w:rsidR="00AB08C5">
        <w:rPr>
          <w:rFonts w:ascii="Arial" w:hAnsi="Arial" w:cs="Arial"/>
          <w:b/>
          <w:bCs/>
          <w:sz w:val="28"/>
          <w:szCs w:val="28"/>
        </w:rPr>
        <w:t>I</w:t>
      </w:r>
      <w:r>
        <w:rPr>
          <w:rFonts w:ascii="Arial" w:hAnsi="Arial" w:cs="Arial"/>
          <w:b/>
          <w:bCs/>
          <w:sz w:val="28"/>
          <w:szCs w:val="28"/>
        </w:rPr>
        <w:t xml:space="preserve"> JORNADAS NACIONALES </w:t>
      </w:r>
      <w:r w:rsidR="00810161">
        <w:rPr>
          <w:rFonts w:ascii="Arial" w:hAnsi="Arial" w:cs="Arial"/>
          <w:b/>
          <w:bCs/>
          <w:sz w:val="28"/>
          <w:szCs w:val="28"/>
        </w:rPr>
        <w:t xml:space="preserve">HM </w:t>
      </w:r>
      <w:r w:rsidR="00C71734">
        <w:rPr>
          <w:rFonts w:ascii="Arial" w:hAnsi="Arial" w:cs="Arial"/>
          <w:b/>
          <w:bCs/>
          <w:sz w:val="28"/>
          <w:szCs w:val="28"/>
        </w:rPr>
        <w:t xml:space="preserve">GABINETE VELÁZQUEZ </w:t>
      </w:r>
      <w:r w:rsidR="00AB08C5">
        <w:rPr>
          <w:rFonts w:ascii="Arial" w:hAnsi="Arial" w:cs="Arial"/>
          <w:b/>
          <w:bCs/>
          <w:sz w:val="28"/>
          <w:szCs w:val="28"/>
        </w:rPr>
        <w:t>ROMPE</w:t>
      </w:r>
      <w:r w:rsidR="001736EB">
        <w:rPr>
          <w:rFonts w:ascii="Arial" w:hAnsi="Arial" w:cs="Arial"/>
          <w:b/>
          <w:bCs/>
          <w:sz w:val="28"/>
          <w:szCs w:val="28"/>
        </w:rPr>
        <w:t>N</w:t>
      </w:r>
      <w:r w:rsidR="00AB08C5">
        <w:rPr>
          <w:rFonts w:ascii="Arial" w:hAnsi="Arial" w:cs="Arial"/>
          <w:b/>
          <w:bCs/>
          <w:sz w:val="28"/>
          <w:szCs w:val="28"/>
        </w:rPr>
        <w:t xml:space="preserve"> SU TECHO CON </w:t>
      </w:r>
      <w:r w:rsidR="00CF4C58">
        <w:rPr>
          <w:rFonts w:ascii="Arial" w:hAnsi="Arial" w:cs="Arial"/>
          <w:b/>
          <w:bCs/>
          <w:sz w:val="28"/>
          <w:szCs w:val="28"/>
        </w:rPr>
        <w:t xml:space="preserve">MÁS DE </w:t>
      </w:r>
      <w:r w:rsidR="00415671">
        <w:rPr>
          <w:rFonts w:ascii="Arial" w:hAnsi="Arial" w:cs="Arial"/>
          <w:b/>
          <w:bCs/>
          <w:sz w:val="28"/>
          <w:szCs w:val="28"/>
        </w:rPr>
        <w:t>UN MILLAR DE</w:t>
      </w:r>
      <w:r w:rsidR="00AB08C5">
        <w:rPr>
          <w:rFonts w:ascii="Arial" w:hAnsi="Arial" w:cs="Arial"/>
          <w:b/>
          <w:bCs/>
          <w:sz w:val="28"/>
          <w:szCs w:val="28"/>
        </w:rPr>
        <w:t xml:space="preserve"> INSCRITOS </w:t>
      </w:r>
      <w:r w:rsidR="00B33E11">
        <w:rPr>
          <w:rFonts w:ascii="Arial" w:hAnsi="Arial" w:cs="Arial"/>
          <w:b/>
          <w:bCs/>
          <w:sz w:val="28"/>
          <w:szCs w:val="28"/>
        </w:rPr>
        <w:t xml:space="preserve">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E91F0C" w:rsidRDefault="001C5DC5" w:rsidP="007B586B">
      <w:pPr>
        <w:pStyle w:val="CuerpoB"/>
        <w:numPr>
          <w:ilvl w:val="0"/>
          <w:numId w:val="5"/>
        </w:numPr>
        <w:jc w:val="both"/>
        <w:rPr>
          <w:rFonts w:ascii="Arial" w:hAnsi="Arial" w:cs="Arial"/>
        </w:rPr>
      </w:pPr>
      <w:r>
        <w:rPr>
          <w:rFonts w:ascii="Arial" w:hAnsi="Arial" w:cs="Arial"/>
        </w:rPr>
        <w:t xml:space="preserve">Esta cita se revela como imprescindible en el panorama ginecológico y obstétrico español y acuden las primeras figuras sanitarias </w:t>
      </w:r>
      <w:r w:rsidR="000F0500">
        <w:rPr>
          <w:rFonts w:ascii="Arial" w:hAnsi="Arial" w:cs="Arial"/>
        </w:rPr>
        <w:t>del país</w:t>
      </w:r>
    </w:p>
    <w:p w:rsidR="000F0500" w:rsidRDefault="000F0500" w:rsidP="000F0500">
      <w:pPr>
        <w:pStyle w:val="CuerpoB"/>
        <w:ind w:left="720"/>
        <w:jc w:val="both"/>
        <w:rPr>
          <w:rFonts w:ascii="Arial" w:hAnsi="Arial" w:cs="Arial"/>
        </w:rPr>
      </w:pPr>
    </w:p>
    <w:p w:rsidR="000F0500" w:rsidRPr="000F0500" w:rsidRDefault="000F0500" w:rsidP="000F0500">
      <w:pPr>
        <w:pStyle w:val="CuerpoB"/>
        <w:numPr>
          <w:ilvl w:val="0"/>
          <w:numId w:val="5"/>
        </w:numPr>
        <w:jc w:val="both"/>
        <w:rPr>
          <w:b/>
          <w:lang w:val="es-ES"/>
        </w:rPr>
      </w:pPr>
      <w:r w:rsidRPr="00AB08C5">
        <w:rPr>
          <w:rFonts w:ascii="Arial" w:hAnsi="Arial" w:cs="Arial"/>
        </w:rPr>
        <w:t xml:space="preserve">La </w:t>
      </w:r>
      <w:r>
        <w:rPr>
          <w:rFonts w:ascii="Arial" w:hAnsi="Arial" w:cs="Arial"/>
        </w:rPr>
        <w:t>patología cervical, la terapia hormonal, la salud vaginal, el abordaje del cáncer de Mama, la menopausia o la osteoporosis son algunas de las principales temáticas sobre las que discurrirán las jornadas</w:t>
      </w:r>
    </w:p>
    <w:p w:rsidR="00E91F0C" w:rsidRDefault="00E91F0C" w:rsidP="00E91F0C">
      <w:pPr>
        <w:pStyle w:val="CuerpoB"/>
        <w:ind w:left="720"/>
        <w:jc w:val="both"/>
        <w:rPr>
          <w:rFonts w:ascii="Arial" w:hAnsi="Arial" w:cs="Arial"/>
        </w:rPr>
      </w:pPr>
    </w:p>
    <w:p w:rsidR="00624920" w:rsidRPr="000F0500" w:rsidRDefault="001C5DC5" w:rsidP="006306B0">
      <w:pPr>
        <w:pStyle w:val="CuerpoB"/>
        <w:numPr>
          <w:ilvl w:val="0"/>
          <w:numId w:val="5"/>
        </w:numPr>
        <w:jc w:val="both"/>
        <w:rPr>
          <w:rFonts w:ascii="Arial" w:hAnsi="Arial" w:cs="Arial"/>
        </w:rPr>
      </w:pPr>
      <w:r w:rsidRPr="000F0500">
        <w:rPr>
          <w:rFonts w:ascii="Arial" w:hAnsi="Arial" w:cs="Arial"/>
        </w:rPr>
        <w:t>El congreso es también el punto de encuentro de los profesionales sanitarios del ramo con la industria del sector</w:t>
      </w:r>
      <w:r w:rsidR="00CF4C58" w:rsidRPr="000F0500">
        <w:rPr>
          <w:rFonts w:ascii="Arial" w:hAnsi="Arial" w:cs="Arial"/>
        </w:rPr>
        <w:t>, que pres</w:t>
      </w:r>
      <w:r w:rsidRPr="000F0500">
        <w:rPr>
          <w:rFonts w:ascii="Arial" w:hAnsi="Arial" w:cs="Arial"/>
        </w:rPr>
        <w:t>e</w:t>
      </w:r>
      <w:r w:rsidR="00CF4C58" w:rsidRPr="000F0500">
        <w:rPr>
          <w:rFonts w:ascii="Arial" w:hAnsi="Arial" w:cs="Arial"/>
        </w:rPr>
        <w:t>n</w:t>
      </w:r>
      <w:r w:rsidRPr="000F0500">
        <w:rPr>
          <w:rFonts w:ascii="Arial" w:hAnsi="Arial" w:cs="Arial"/>
        </w:rPr>
        <w:t>ta sus últimas novedades tecnológicas</w:t>
      </w:r>
    </w:p>
    <w:p w:rsidR="00AB08C5" w:rsidRDefault="00AB08C5" w:rsidP="000F0500">
      <w:pPr>
        <w:pStyle w:val="Prrafodelista"/>
        <w:rPr>
          <w:b/>
          <w:lang w:val="es-ES"/>
        </w:rPr>
      </w:pPr>
    </w:p>
    <w:p w:rsidR="00AB08C5" w:rsidRPr="00E13205" w:rsidRDefault="00AB08C5" w:rsidP="00AB08C5">
      <w:pPr>
        <w:pStyle w:val="CuerpoB"/>
        <w:jc w:val="both"/>
        <w:rPr>
          <w:b/>
          <w:lang w:val="es-ES"/>
        </w:rPr>
      </w:pPr>
    </w:p>
    <w:p w:rsidR="00CF4C58" w:rsidRDefault="00992F43" w:rsidP="00CF4C58">
      <w:pPr>
        <w:pStyle w:val="CuerpoBA"/>
        <w:spacing w:after="240"/>
        <w:rPr>
          <w:b w:val="0"/>
          <w:lang w:val="es-ES"/>
        </w:rPr>
      </w:pPr>
      <w:r w:rsidRPr="00E13205">
        <w:rPr>
          <w:lang w:val="es-ES"/>
        </w:rPr>
        <w:t>Madrid</w:t>
      </w:r>
      <w:r w:rsidR="002D45E2" w:rsidRPr="00E13205">
        <w:rPr>
          <w:lang w:val="es-ES"/>
        </w:rPr>
        <w:t xml:space="preserve">, </w:t>
      </w:r>
      <w:r w:rsidR="000F0500">
        <w:rPr>
          <w:color w:val="000000" w:themeColor="text1"/>
          <w:lang w:val="es-ES"/>
        </w:rPr>
        <w:t>13</w:t>
      </w:r>
      <w:r w:rsidR="00F95888">
        <w:rPr>
          <w:lang w:val="es-ES"/>
        </w:rPr>
        <w:t xml:space="preserve"> de </w:t>
      </w:r>
      <w:r w:rsidR="000F0500">
        <w:rPr>
          <w:lang w:val="es-ES"/>
        </w:rPr>
        <w:t>febrero</w:t>
      </w:r>
      <w:r w:rsidR="00773226">
        <w:rPr>
          <w:lang w:val="es-ES"/>
        </w:rPr>
        <w:t xml:space="preserve"> de 201</w:t>
      </w:r>
      <w:r w:rsidR="000F0500">
        <w:rPr>
          <w:lang w:val="es-ES"/>
        </w:rPr>
        <w:t>9</w:t>
      </w:r>
      <w:r w:rsidR="002D45E2" w:rsidRPr="00E13205">
        <w:rPr>
          <w:lang w:val="es-ES"/>
        </w:rPr>
        <w:t>.</w:t>
      </w:r>
      <w:r w:rsidR="002D45E2" w:rsidRPr="00E13205">
        <w:rPr>
          <w:b w:val="0"/>
          <w:lang w:val="es-ES"/>
        </w:rPr>
        <w:t xml:space="preserve"> </w:t>
      </w:r>
      <w:r w:rsidR="001C5DC5">
        <w:rPr>
          <w:b w:val="0"/>
          <w:lang w:val="es-ES"/>
        </w:rPr>
        <w:t xml:space="preserve">Los próximos 21 y 22 de febrero se celebrará </w:t>
      </w:r>
      <w:r w:rsidR="00CF4C58" w:rsidRPr="0047167D">
        <w:rPr>
          <w:b w:val="0"/>
          <w:lang w:val="es-ES"/>
        </w:rPr>
        <w:t xml:space="preserve">en </w:t>
      </w:r>
      <w:r w:rsidR="00CF4C58" w:rsidRPr="0047167D">
        <w:rPr>
          <w:rFonts w:eastAsia="Times New Roman"/>
          <w:b w:val="0"/>
        </w:rPr>
        <w:t>Novotel Madrid Center</w:t>
      </w:r>
      <w:r w:rsidR="00CF4C58">
        <w:rPr>
          <w:rFonts w:eastAsia="Times New Roman"/>
          <w:b w:val="0"/>
        </w:rPr>
        <w:t xml:space="preserve"> </w:t>
      </w:r>
      <w:r w:rsidR="001C5DC5">
        <w:rPr>
          <w:b w:val="0"/>
          <w:lang w:val="es-ES"/>
        </w:rPr>
        <w:t xml:space="preserve">las </w:t>
      </w:r>
      <w:r w:rsidR="00F869F5">
        <w:rPr>
          <w:b w:val="0"/>
          <w:lang w:val="es-ES"/>
        </w:rPr>
        <w:t>‘</w:t>
      </w:r>
      <w:r w:rsidR="001C5DC5">
        <w:rPr>
          <w:b w:val="0"/>
          <w:lang w:val="es-ES"/>
        </w:rPr>
        <w:t>XVI Jornadas Na</w:t>
      </w:r>
      <w:r w:rsidR="00F869F5">
        <w:rPr>
          <w:b w:val="0"/>
          <w:lang w:val="es-ES"/>
        </w:rPr>
        <w:t xml:space="preserve">cionales HM Gabinete Velázquez. </w:t>
      </w:r>
      <w:r w:rsidR="001C5DC5">
        <w:rPr>
          <w:b w:val="0"/>
          <w:lang w:val="es-ES"/>
        </w:rPr>
        <w:t>Actualizaciones en Ginecología y Obstetricia’</w:t>
      </w:r>
      <w:r w:rsidR="00CF4C58">
        <w:rPr>
          <w:b w:val="0"/>
          <w:lang w:val="es-ES"/>
        </w:rPr>
        <w:t>, que un año más han superado las expectativas planteadas por la organización</w:t>
      </w:r>
      <w:r w:rsidR="00F869F5">
        <w:rPr>
          <w:b w:val="0"/>
          <w:lang w:val="es-ES"/>
        </w:rPr>
        <w:t>,</w:t>
      </w:r>
      <w:r w:rsidR="00CF4C58">
        <w:rPr>
          <w:b w:val="0"/>
          <w:lang w:val="es-ES"/>
        </w:rPr>
        <w:t xml:space="preserve"> a tenor de los más de un millar de inscritos para formar parte de este evento ginecológico y obstétrico de primer nivel en España.</w:t>
      </w:r>
    </w:p>
    <w:p w:rsidR="00CF4C58" w:rsidRDefault="00CF4C58" w:rsidP="00CF4C58">
      <w:pPr>
        <w:pStyle w:val="CuerpoBA"/>
        <w:spacing w:after="240"/>
        <w:rPr>
          <w:b w:val="0"/>
          <w:lang w:val="es-ES"/>
        </w:rPr>
      </w:pPr>
      <w:r>
        <w:rPr>
          <w:b w:val="0"/>
          <w:lang w:val="es-ES"/>
        </w:rPr>
        <w:t xml:space="preserve">De hecho, un número tan elevado de inscritos, entre </w:t>
      </w:r>
      <w:r w:rsidR="00EB07DF">
        <w:rPr>
          <w:b w:val="0"/>
          <w:lang w:val="es-ES"/>
        </w:rPr>
        <w:t>profesionales sanitarios de la G</w:t>
      </w:r>
      <w:r>
        <w:rPr>
          <w:b w:val="0"/>
          <w:lang w:val="es-ES"/>
        </w:rPr>
        <w:t xml:space="preserve">inecología y la </w:t>
      </w:r>
      <w:r w:rsidR="00EB07DF">
        <w:rPr>
          <w:b w:val="0"/>
          <w:lang w:val="es-ES"/>
        </w:rPr>
        <w:t>O</w:t>
      </w:r>
      <w:r>
        <w:rPr>
          <w:b w:val="0"/>
          <w:lang w:val="es-ES"/>
        </w:rPr>
        <w:t>bstetricia y los representantes de la industria, hacen de este evento la referencia indiscutible como el evento ginecológico más importante del año en España, a excepción del congreso que celebra la Sociedad Española de Ginecología y Obstetricia (SEGO).</w:t>
      </w:r>
    </w:p>
    <w:p w:rsidR="004C47E6" w:rsidRDefault="00CF4C58" w:rsidP="004C47E6">
      <w:pPr>
        <w:pStyle w:val="CuerpoBA"/>
        <w:spacing w:after="240"/>
        <w:rPr>
          <w:b w:val="0"/>
        </w:rPr>
      </w:pPr>
      <w:r w:rsidRPr="00CF4C58">
        <w:rPr>
          <w:b w:val="0"/>
        </w:rPr>
        <w:t xml:space="preserve">El Dr. Luis Serrano Cogollor, especialista en Ginecología y Obstetricia en </w:t>
      </w:r>
      <w:r w:rsidR="004C47E6">
        <w:rPr>
          <w:b w:val="0"/>
        </w:rPr>
        <w:t xml:space="preserve">      </w:t>
      </w:r>
      <w:r w:rsidRPr="00CF4C58">
        <w:rPr>
          <w:b w:val="0"/>
        </w:rPr>
        <w:t xml:space="preserve">HM Gabinete Velázquez y miembro del comité organizador del congreso, </w:t>
      </w:r>
      <w:r>
        <w:rPr>
          <w:b w:val="0"/>
        </w:rPr>
        <w:t>señaló la clave de la gran acogida de estas jornadas.</w:t>
      </w:r>
      <w:r w:rsidRPr="00CF4C58">
        <w:rPr>
          <w:b w:val="0"/>
        </w:rPr>
        <w:t xml:space="preserve"> “Nuestro compromiso con la formación continuada y la difusión de las últimas novedades en la especialidad permanece inalterable. Ese es el secreto</w:t>
      </w:r>
      <w:r w:rsidR="00971225">
        <w:rPr>
          <w:b w:val="0"/>
        </w:rPr>
        <w:t xml:space="preserve"> de nuestro éxito año tras año, ya que </w:t>
      </w:r>
      <w:r w:rsidRPr="00CF4C58">
        <w:rPr>
          <w:b w:val="0"/>
        </w:rPr>
        <w:t>los compañeros que eligen venir a nuestras jornadas lo hacen con el afán de ponerse al día en los últimos avances que pueden poner en marcha en sus propias consultas al día siguiente</w:t>
      </w:r>
      <w:r w:rsidR="00971225">
        <w:rPr>
          <w:b w:val="0"/>
        </w:rPr>
        <w:t>”</w:t>
      </w:r>
      <w:r w:rsidRPr="00CF4C58">
        <w:rPr>
          <w:b w:val="0"/>
        </w:rPr>
        <w:t>.</w:t>
      </w:r>
    </w:p>
    <w:p w:rsidR="004C47E6" w:rsidRPr="004C47E6" w:rsidRDefault="004C47E6" w:rsidP="004C47E6">
      <w:pPr>
        <w:pStyle w:val="CuerpoBA"/>
        <w:spacing w:after="240"/>
        <w:rPr>
          <w:b w:val="0"/>
        </w:rPr>
      </w:pPr>
      <w:r w:rsidRPr="004C47E6">
        <w:rPr>
          <w:b w:val="0"/>
        </w:rPr>
        <w:t xml:space="preserve">Una de las razones del éxito de las </w:t>
      </w:r>
      <w:r w:rsidR="00F869F5">
        <w:rPr>
          <w:b w:val="0"/>
        </w:rPr>
        <w:t>‘</w:t>
      </w:r>
      <w:r w:rsidRPr="004C47E6">
        <w:rPr>
          <w:b w:val="0"/>
        </w:rPr>
        <w:t>Jornadas Nacionales</w:t>
      </w:r>
      <w:r w:rsidR="00F869F5">
        <w:rPr>
          <w:b w:val="0"/>
        </w:rPr>
        <w:t>’</w:t>
      </w:r>
      <w:r w:rsidRPr="004C47E6">
        <w:rPr>
          <w:b w:val="0"/>
        </w:rPr>
        <w:t xml:space="preserve"> reside en la importancia </w:t>
      </w:r>
      <w:r>
        <w:rPr>
          <w:b w:val="0"/>
        </w:rPr>
        <w:t>d</w:t>
      </w:r>
      <w:r w:rsidRPr="004C47E6">
        <w:rPr>
          <w:b w:val="0"/>
        </w:rPr>
        <w:t>e</w:t>
      </w:r>
      <w:r>
        <w:rPr>
          <w:b w:val="0"/>
        </w:rPr>
        <w:t xml:space="preserve"> </w:t>
      </w:r>
      <w:r w:rsidRPr="004C47E6">
        <w:rPr>
          <w:b w:val="0"/>
        </w:rPr>
        <w:t xml:space="preserve">las ponencias y los expertos que acuden a ofrecer sus conocimientos y sus opiniones. “En cada uno de los campos que se tocan este año hay primeras figuras de la </w:t>
      </w:r>
      <w:r w:rsidR="00F869F5">
        <w:rPr>
          <w:b w:val="0"/>
        </w:rPr>
        <w:t>G</w:t>
      </w:r>
      <w:r w:rsidRPr="004C47E6">
        <w:rPr>
          <w:b w:val="0"/>
        </w:rPr>
        <w:t>inecología de nuestro país y expertos en sus respectivas áreas</w:t>
      </w:r>
      <w:r>
        <w:rPr>
          <w:b w:val="0"/>
        </w:rPr>
        <w:t>”, destaca el Dr. Serrano. Del mismo modo, el</w:t>
      </w:r>
      <w:r w:rsidR="00CF4C58" w:rsidRPr="004C47E6">
        <w:rPr>
          <w:b w:val="0"/>
        </w:rPr>
        <w:t xml:space="preserve"> </w:t>
      </w:r>
      <w:r w:rsidRPr="004C47E6">
        <w:rPr>
          <w:b w:val="0"/>
        </w:rPr>
        <w:t xml:space="preserve">congreso es también el punto de </w:t>
      </w:r>
      <w:r w:rsidRPr="004C47E6">
        <w:rPr>
          <w:b w:val="0"/>
        </w:rPr>
        <w:lastRenderedPageBreak/>
        <w:t>encuentro de los profesionales sanitarios del ramo con la industria del sector, que presenta sus últimas novedades tecnológicas</w:t>
      </w:r>
      <w:r>
        <w:rPr>
          <w:b w:val="0"/>
        </w:rPr>
        <w:t>.</w:t>
      </w:r>
    </w:p>
    <w:p w:rsidR="004C47E6" w:rsidRPr="004C47E6" w:rsidRDefault="004C47E6" w:rsidP="004C47E6">
      <w:pPr>
        <w:pStyle w:val="CuerpoBA"/>
        <w:rPr>
          <w:lang w:val="es-ES"/>
        </w:rPr>
      </w:pPr>
      <w:r w:rsidRPr="004C47E6">
        <w:rPr>
          <w:lang w:val="es-ES"/>
        </w:rPr>
        <w:t>Objetivos y temáticas</w:t>
      </w:r>
    </w:p>
    <w:p w:rsidR="004C47E6" w:rsidRDefault="00CF4C58" w:rsidP="004C47E6">
      <w:pPr>
        <w:pStyle w:val="CuerpoBA"/>
        <w:rPr>
          <w:b w:val="0"/>
        </w:rPr>
      </w:pPr>
      <w:r w:rsidRPr="00CF4C58">
        <w:rPr>
          <w:b w:val="0"/>
          <w:lang w:val="es-ES"/>
        </w:rPr>
        <w:t xml:space="preserve">El objetivo de este congreso reside en adelantar a los ginecólogos y obstetras los últimos avances y novedades en </w:t>
      </w:r>
      <w:r w:rsidRPr="00535AA8">
        <w:rPr>
          <w:b w:val="0"/>
        </w:rPr>
        <w:t>todo lo que rodea a la salud de la mujer. Para ello, a lo l</w:t>
      </w:r>
      <w:r w:rsidR="00EB07DF">
        <w:rPr>
          <w:b w:val="0"/>
        </w:rPr>
        <w:t>argo de las sesiones</w:t>
      </w:r>
      <w:r w:rsidRPr="00535AA8">
        <w:rPr>
          <w:b w:val="0"/>
        </w:rPr>
        <w:t xml:space="preserve"> se abordarán aspectos de la patolo</w:t>
      </w:r>
      <w:r w:rsidR="00F869F5">
        <w:rPr>
          <w:b w:val="0"/>
        </w:rPr>
        <w:t>gía mamaria benigna y maligna, G</w:t>
      </w:r>
      <w:r w:rsidRPr="00535AA8">
        <w:rPr>
          <w:b w:val="0"/>
        </w:rPr>
        <w:t>inecología general, ecografía en la p</w:t>
      </w:r>
      <w:r w:rsidR="00F869F5">
        <w:rPr>
          <w:b w:val="0"/>
        </w:rPr>
        <w:t>ráctica clínica, actualidad en O</w:t>
      </w:r>
      <w:r w:rsidRPr="00535AA8">
        <w:rPr>
          <w:b w:val="0"/>
        </w:rPr>
        <w:t xml:space="preserve">bstetricia, debates sobre osteoporosis y menopausia y cuestiones candentes en patología del tracto genital inferior. </w:t>
      </w:r>
      <w:r w:rsidR="00535AA8">
        <w:rPr>
          <w:b w:val="0"/>
        </w:rPr>
        <w:t xml:space="preserve">Del mismo modo, en esta decimosexta edición campos como la </w:t>
      </w:r>
      <w:r w:rsidR="00535AA8" w:rsidRPr="00535AA8">
        <w:rPr>
          <w:b w:val="0"/>
        </w:rPr>
        <w:t>patología cervical, la terapia hormonal, la salud vaginal</w:t>
      </w:r>
      <w:r w:rsidR="00535AA8">
        <w:rPr>
          <w:b w:val="0"/>
        </w:rPr>
        <w:t xml:space="preserve"> o</w:t>
      </w:r>
      <w:r w:rsidR="00535AA8" w:rsidRPr="00535AA8">
        <w:rPr>
          <w:b w:val="0"/>
        </w:rPr>
        <w:t xml:space="preserve"> el abordaje del cáncer de Mama, </w:t>
      </w:r>
      <w:r w:rsidR="00535AA8">
        <w:rPr>
          <w:b w:val="0"/>
        </w:rPr>
        <w:t xml:space="preserve">centrarán </w:t>
      </w:r>
      <w:r w:rsidR="00535AA8" w:rsidRPr="00535AA8">
        <w:rPr>
          <w:b w:val="0"/>
        </w:rPr>
        <w:t>algunas de las principales temáticas sobre las que discurrirán las s</w:t>
      </w:r>
      <w:r w:rsidR="00EB07DF">
        <w:rPr>
          <w:b w:val="0"/>
        </w:rPr>
        <w:t>esiones</w:t>
      </w:r>
      <w:r w:rsidR="004C47E6">
        <w:rPr>
          <w:b w:val="0"/>
        </w:rPr>
        <w:t>.</w:t>
      </w:r>
    </w:p>
    <w:p w:rsidR="004C47E6" w:rsidRDefault="004C47E6" w:rsidP="004C47E6">
      <w:pPr>
        <w:pStyle w:val="CuerpoBA"/>
        <w:rPr>
          <w:b w:val="0"/>
        </w:rPr>
      </w:pPr>
    </w:p>
    <w:p w:rsidR="00AF728A" w:rsidRDefault="004C47E6" w:rsidP="00AF728A">
      <w:pPr>
        <w:pStyle w:val="CuerpoBA"/>
        <w:rPr>
          <w:b w:val="0"/>
        </w:rPr>
      </w:pPr>
      <w:r w:rsidRPr="004C47E6">
        <w:rPr>
          <w:b w:val="0"/>
        </w:rPr>
        <w:t xml:space="preserve">Además, </w:t>
      </w:r>
      <w:r w:rsidR="00D37CDF">
        <w:rPr>
          <w:b w:val="0"/>
        </w:rPr>
        <w:t xml:space="preserve">ahondando en el contenido de </w:t>
      </w:r>
      <w:r w:rsidR="00CB7EBA">
        <w:rPr>
          <w:b w:val="0"/>
        </w:rPr>
        <w:t xml:space="preserve">las jornadas y respecto a las novedades, la organización aspira a que en temas de relevancia como </w:t>
      </w:r>
      <w:r w:rsidR="00AF728A">
        <w:rPr>
          <w:b w:val="0"/>
        </w:rPr>
        <w:t>osteoporosis, menopausia y sa</w:t>
      </w:r>
      <w:r w:rsidR="00CB7EBA" w:rsidRPr="00CB7EBA">
        <w:rPr>
          <w:b w:val="0"/>
        </w:rPr>
        <w:t xml:space="preserve">lud </w:t>
      </w:r>
      <w:r w:rsidR="00AF728A">
        <w:rPr>
          <w:b w:val="0"/>
        </w:rPr>
        <w:t>v</w:t>
      </w:r>
      <w:r w:rsidR="00CB7EBA" w:rsidRPr="00CB7EBA">
        <w:rPr>
          <w:b w:val="0"/>
        </w:rPr>
        <w:t>ulvovaginal</w:t>
      </w:r>
      <w:r w:rsidR="00CB7EBA" w:rsidRPr="004C47E6">
        <w:rPr>
          <w:b w:val="0"/>
        </w:rPr>
        <w:t xml:space="preserve"> </w:t>
      </w:r>
      <w:r w:rsidR="00CB7EBA">
        <w:rPr>
          <w:b w:val="0"/>
        </w:rPr>
        <w:t>“</w:t>
      </w:r>
      <w:r w:rsidR="00EB07DF">
        <w:rPr>
          <w:b w:val="0"/>
        </w:rPr>
        <w:t>se</w:t>
      </w:r>
      <w:r w:rsidRPr="004C47E6">
        <w:rPr>
          <w:b w:val="0"/>
        </w:rPr>
        <w:t xml:space="preserve"> aclar</w:t>
      </w:r>
      <w:r w:rsidR="00EB07DF">
        <w:rPr>
          <w:b w:val="0"/>
        </w:rPr>
        <w:t>en</w:t>
      </w:r>
      <w:r w:rsidRPr="004C47E6">
        <w:rPr>
          <w:b w:val="0"/>
        </w:rPr>
        <w:t xml:space="preserve"> dudas acerca de las terapias que se deben emplear en estos cuadros, eliminando las reticencias de muchos profesionales a la hora de emplearlas. La presentación de las nuevas alternativas en el tratamiento de la atrofia vulvogenital </w:t>
      </w:r>
      <w:r w:rsidR="00AF728A">
        <w:rPr>
          <w:b w:val="0"/>
        </w:rPr>
        <w:t xml:space="preserve">también </w:t>
      </w:r>
      <w:r w:rsidRPr="004C47E6">
        <w:rPr>
          <w:b w:val="0"/>
        </w:rPr>
        <w:t>va a ser especialmente novedosa</w:t>
      </w:r>
      <w:r w:rsidR="00CB7EBA">
        <w:rPr>
          <w:b w:val="0"/>
        </w:rPr>
        <w:t>”, afirma el Dr. Serrano.</w:t>
      </w:r>
    </w:p>
    <w:p w:rsidR="00AF728A" w:rsidRDefault="00AF728A" w:rsidP="00AF728A">
      <w:pPr>
        <w:pStyle w:val="CuerpoBA"/>
        <w:rPr>
          <w:b w:val="0"/>
        </w:rPr>
      </w:pPr>
    </w:p>
    <w:p w:rsidR="00AF728A" w:rsidRDefault="00AF728A" w:rsidP="00AF728A">
      <w:pPr>
        <w:pStyle w:val="CuerpoBA"/>
        <w:rPr>
          <w:b w:val="0"/>
        </w:rPr>
      </w:pPr>
      <w:r w:rsidRPr="00AF728A">
        <w:rPr>
          <w:b w:val="0"/>
        </w:rPr>
        <w:t xml:space="preserve">Como es habitual en anteriores ocasiones, el cáncer de mama </w:t>
      </w:r>
      <w:r>
        <w:rPr>
          <w:b w:val="0"/>
        </w:rPr>
        <w:t xml:space="preserve">y el virus del papiloma humano (VPH) </w:t>
      </w:r>
      <w:r w:rsidRPr="00AF728A">
        <w:rPr>
          <w:b w:val="0"/>
        </w:rPr>
        <w:t>también ocupará</w:t>
      </w:r>
      <w:r w:rsidR="00DE37F1">
        <w:rPr>
          <w:b w:val="0"/>
        </w:rPr>
        <w:t>n</w:t>
      </w:r>
      <w:r w:rsidRPr="00AF728A">
        <w:rPr>
          <w:b w:val="0"/>
        </w:rPr>
        <w:t xml:space="preserve"> una p</w:t>
      </w:r>
      <w:r>
        <w:rPr>
          <w:b w:val="0"/>
        </w:rPr>
        <w:t xml:space="preserve">arte señalada de las ponencias. La experiencia de HM Hospitales y de HM Gabinete </w:t>
      </w:r>
      <w:r w:rsidRPr="00AF728A">
        <w:rPr>
          <w:b w:val="0"/>
        </w:rPr>
        <w:t>V</w:t>
      </w:r>
      <w:r>
        <w:rPr>
          <w:b w:val="0"/>
        </w:rPr>
        <w:t>elázquez</w:t>
      </w:r>
      <w:r w:rsidR="00EB07DF">
        <w:rPr>
          <w:b w:val="0"/>
        </w:rPr>
        <w:t>,</w:t>
      </w:r>
      <w:r>
        <w:rPr>
          <w:b w:val="0"/>
        </w:rPr>
        <w:t xml:space="preserve"> en donde se hace un abordaje de esta neoplasia de forma m</w:t>
      </w:r>
      <w:r w:rsidRPr="00AF728A">
        <w:rPr>
          <w:b w:val="0"/>
        </w:rPr>
        <w:t>ultidisciplinar</w:t>
      </w:r>
      <w:r w:rsidR="00EB07DF">
        <w:rPr>
          <w:b w:val="0"/>
        </w:rPr>
        <w:t>,</w:t>
      </w:r>
      <w:bookmarkStart w:id="0" w:name="_GoBack"/>
      <w:bookmarkEnd w:id="0"/>
      <w:r>
        <w:rPr>
          <w:b w:val="0"/>
        </w:rPr>
        <w:t xml:space="preserve"> será expuesta. “U</w:t>
      </w:r>
      <w:r w:rsidRPr="00AF728A">
        <w:rPr>
          <w:b w:val="0"/>
        </w:rPr>
        <w:t>tilizamos las técnicas más avanzadas de prevención, diagnóstico y tratamiento. En cuanto a la patología vulvocervical, se está poniendo en marcha una unidad avanzada de diagnóstico que verá la luz en los próximos meses con el empleo de técnicas inmunohistoquímicas que deben mejorar la sensibilidad y es</w:t>
      </w:r>
      <w:r w:rsidR="00DE37F1">
        <w:rPr>
          <w:b w:val="0"/>
        </w:rPr>
        <w:t>pecificidad de los diagnósticos”, concluye el Dr. Serrano.</w:t>
      </w:r>
    </w:p>
    <w:p w:rsidR="00DE37F1" w:rsidRDefault="00DE37F1" w:rsidP="00AF728A">
      <w:pPr>
        <w:pStyle w:val="CuerpoBA"/>
        <w:rPr>
          <w:b w:val="0"/>
        </w:rPr>
      </w:pPr>
    </w:p>
    <w:p w:rsidR="00DE37F1" w:rsidRDefault="00DE37F1" w:rsidP="00AF728A">
      <w:pPr>
        <w:pStyle w:val="CuerpoBA"/>
        <w:rPr>
          <w:b w:val="0"/>
        </w:rPr>
      </w:pPr>
      <w:r>
        <w:rPr>
          <w:b w:val="0"/>
        </w:rPr>
        <w:t>Por último, otro de los</w:t>
      </w:r>
      <w:r w:rsidR="0071171C">
        <w:rPr>
          <w:b w:val="0"/>
        </w:rPr>
        <w:t xml:space="preserve"> aspectos de las jornadas que mayor interés despiertan año a año está en los talleres orientados a profesionales de la </w:t>
      </w:r>
      <w:r w:rsidR="00F869F5">
        <w:rPr>
          <w:b w:val="0"/>
        </w:rPr>
        <w:t>G</w:t>
      </w:r>
      <w:r w:rsidR="0071171C">
        <w:rPr>
          <w:b w:val="0"/>
        </w:rPr>
        <w:t xml:space="preserve">inecología y la </w:t>
      </w:r>
      <w:r w:rsidR="00F869F5">
        <w:rPr>
          <w:b w:val="0"/>
        </w:rPr>
        <w:t>O</w:t>
      </w:r>
      <w:r w:rsidR="0071171C">
        <w:rPr>
          <w:b w:val="0"/>
        </w:rPr>
        <w:t xml:space="preserve">bstetricia en los que se abordan </w:t>
      </w:r>
      <w:r w:rsidR="0071171C" w:rsidRPr="0071171C">
        <w:rPr>
          <w:b w:val="0"/>
        </w:rPr>
        <w:t>casos clínicos y técnicas prácticas en patología mamaria, vulvocervical y contracepción. La participación en los mismos es limitada en estricto orden de inscripción</w:t>
      </w:r>
      <w:r w:rsidR="0071171C">
        <w:rPr>
          <w:b w:val="0"/>
        </w:rPr>
        <w:t>.</w:t>
      </w:r>
    </w:p>
    <w:p w:rsidR="0071171C" w:rsidRDefault="0071171C" w:rsidP="00AF728A">
      <w:pPr>
        <w:pStyle w:val="CuerpoBA"/>
        <w:rPr>
          <w:b w:val="0"/>
        </w:rPr>
      </w:pPr>
    </w:p>
    <w:p w:rsidR="00C90893" w:rsidRDefault="00C90893" w:rsidP="003C1285">
      <w:pPr>
        <w:pStyle w:val="CuerpoA"/>
        <w:jc w:val="both"/>
        <w:rPr>
          <w:rFonts w:ascii="Arial"/>
          <w:b/>
          <w:bCs/>
        </w:rPr>
      </w:pPr>
    </w:p>
    <w:p w:rsidR="0071171C" w:rsidRDefault="0071171C" w:rsidP="003C1285">
      <w:pPr>
        <w:pStyle w:val="CuerpoA"/>
        <w:jc w:val="both"/>
        <w:rPr>
          <w:rFonts w:ascii="Arial"/>
          <w:b/>
          <w:bCs/>
        </w:rPr>
      </w:pPr>
    </w:p>
    <w:p w:rsidR="0071171C" w:rsidRDefault="0071171C" w:rsidP="003C1285">
      <w:pPr>
        <w:pStyle w:val="CuerpoA"/>
        <w:jc w:val="both"/>
        <w:rPr>
          <w:rFonts w:ascii="Arial"/>
          <w:b/>
          <w:bCs/>
        </w:rPr>
      </w:pPr>
    </w:p>
    <w:p w:rsidR="00AB08C5" w:rsidRPr="00126811" w:rsidRDefault="00AB08C5" w:rsidP="00AB08C5">
      <w:pPr>
        <w:pStyle w:val="CuerpoA"/>
        <w:jc w:val="both"/>
        <w:rPr>
          <w:rFonts w:ascii="Arial" w:eastAsia="Times New Roman" w:hAnsi="Arial" w:cs="Arial"/>
          <w:b/>
          <w:color w:val="auto"/>
          <w:bdr w:val="none" w:sz="0" w:space="0" w:color="auto"/>
          <w:lang w:val="es-ES"/>
        </w:rPr>
      </w:pPr>
      <w:r w:rsidRPr="00126811">
        <w:rPr>
          <w:rFonts w:ascii="Arial" w:eastAsia="Times New Roman" w:hAnsi="Arial" w:cs="Arial"/>
          <w:b/>
          <w:color w:val="auto"/>
          <w:bdr w:val="none" w:sz="0" w:space="0" w:color="auto"/>
          <w:lang w:val="es-ES"/>
        </w:rPr>
        <w:t>HM Hospitales</w:t>
      </w:r>
    </w:p>
    <w:p w:rsidR="00AB08C5" w:rsidRDefault="00AB08C5" w:rsidP="00AB08C5">
      <w:pPr>
        <w:pStyle w:val="CuerpoBA"/>
      </w:pPr>
      <w:r w:rsidRPr="00F2597B">
        <w:rPr>
          <w:rFonts w:eastAsia="Times New Roman"/>
          <w:b w:val="0"/>
          <w:bCs w:val="0"/>
          <w:color w:val="auto"/>
          <w:bdr w:val="none" w:sz="0" w:space="0" w:color="auto"/>
          <w:lang w:val="es-ES"/>
        </w:rPr>
        <w:t>HM Hospitales es el grupo hospitalario privado de referencia a nivel naci</w:t>
      </w:r>
      <w:r>
        <w:rPr>
          <w:rFonts w:eastAsia="Arial Unicode MS" w:hAnsi="Arial Unicode MS" w:cs="Arial Unicode MS"/>
          <w:b w:val="0"/>
          <w:bCs w:val="0"/>
        </w:rPr>
        <w:t>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AB08C5" w:rsidRDefault="00AB08C5" w:rsidP="00AB08C5">
      <w:pPr>
        <w:pStyle w:val="CuerpoBA"/>
      </w:pPr>
    </w:p>
    <w:p w:rsidR="00AB08C5" w:rsidRDefault="00AB08C5" w:rsidP="00AB08C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4.700 profesionales que concentran sus esfuerzos en ofrecer una medicina de calidad e innovadora centrada en el cuidado de la salud y el bienestar de sus pacientes y familiares.</w:t>
      </w:r>
    </w:p>
    <w:p w:rsidR="00AB08C5" w:rsidRDefault="00AB08C5" w:rsidP="00AB08C5">
      <w:pPr>
        <w:pStyle w:val="CuerpoBA"/>
      </w:pPr>
      <w:r>
        <w:rPr>
          <w:rFonts w:eastAsia="Arial Unicode MS" w:hAnsi="Arial Unicode MS" w:cs="Arial Unicode MS"/>
          <w:b w:val="0"/>
          <w:bCs w:val="0"/>
        </w:rPr>
        <w:lastRenderedPageBreak/>
        <w:t xml:space="preserve"> </w:t>
      </w:r>
    </w:p>
    <w:p w:rsidR="00AB08C5" w:rsidRDefault="00AB08C5" w:rsidP="00AB08C5">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40 centros asistenciales: 15 hospitales, 4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Neurociencias y Fertilidad,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AB08C5" w:rsidRDefault="00AB08C5" w:rsidP="00AB08C5">
      <w:pPr>
        <w:pStyle w:val="CuerpoBA"/>
      </w:pPr>
    </w:p>
    <w:p w:rsidR="00AB08C5" w:rsidRDefault="00AB08C5" w:rsidP="00AB08C5">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AB08C5" w:rsidRDefault="00AB08C5" w:rsidP="00AB08C5">
      <w:pPr>
        <w:pStyle w:val="CuerpoBA"/>
        <w:rPr>
          <w:rFonts w:eastAsia="Arial Unicode MS" w:hAnsi="Arial Unicode MS" w:cs="Arial Unicode MS"/>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AB08C5" w:rsidRDefault="00AB08C5" w:rsidP="00AB08C5">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AB08C5" w:rsidRDefault="00AB08C5" w:rsidP="00AB08C5">
      <w:pPr>
        <w:pStyle w:val="CuerpoBA"/>
        <w:rPr>
          <w:rFonts w:eastAsia="Arial Unicode MS" w:hAnsi="Arial Unicode MS" w:cs="Arial Unicode MS"/>
          <w:sz w:val="20"/>
          <w:szCs w:val="20"/>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AB08C5" w:rsidRDefault="00AB08C5" w:rsidP="00AB08C5">
      <w:pPr>
        <w:pStyle w:val="CuerpoBA"/>
        <w:rPr>
          <w:rStyle w:val="Hyperlink1"/>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p w:rsidR="00AB08C5" w:rsidRPr="007C682A" w:rsidRDefault="00AB08C5" w:rsidP="00AB08C5">
      <w:pPr>
        <w:jc w:val="both"/>
        <w:rPr>
          <w:lang w:val="pt-BR"/>
        </w:rPr>
      </w:pPr>
      <w:r w:rsidRPr="00AB08C5">
        <w:rPr>
          <w:rFonts w:ascii="Arial" w:hAnsi="Arial" w:cs="Arial"/>
          <w:lang w:val="es-ES_tradnl"/>
        </w:rPr>
        <w:t xml:space="preserve">Más información: </w:t>
      </w:r>
      <w:hyperlink r:id="rId11" w:history="1">
        <w:r w:rsidRPr="002A49C0">
          <w:rPr>
            <w:rStyle w:val="Hipervnculo"/>
            <w:rFonts w:ascii="Arial" w:hAnsi="Arial" w:cs="Arial"/>
          </w:rPr>
          <w:t>www.hmhospitales.com</w:t>
        </w:r>
      </w:hyperlink>
    </w:p>
    <w:p w:rsidR="00B96647" w:rsidRDefault="00B96647" w:rsidP="00AB08C5">
      <w:pPr>
        <w:pStyle w:val="CuerpoA"/>
        <w:jc w:val="both"/>
        <w:rPr>
          <w:rStyle w:val="Hyperlink1"/>
          <w:rFonts w:eastAsia="Arial Unicode MS" w:hAnsi="Arial Unicode MS" w:cs="Arial Unicode MS"/>
          <w:b/>
          <w:bCs/>
        </w:rPr>
      </w:pPr>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39E" w:rsidRDefault="00BD339E">
      <w:r>
        <w:separator/>
      </w:r>
    </w:p>
  </w:endnote>
  <w:endnote w:type="continuationSeparator" w:id="0">
    <w:p w:rsidR="00BD339E" w:rsidRDefault="00BD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39E" w:rsidRDefault="00BD339E">
      <w:r>
        <w:separator/>
      </w:r>
    </w:p>
  </w:footnote>
  <w:footnote w:type="continuationSeparator" w:id="0">
    <w:p w:rsidR="00BD339E" w:rsidRDefault="00BD3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3ED36ECB"/>
    <w:multiLevelType w:val="hybridMultilevel"/>
    <w:tmpl w:val="4322D79A"/>
    <w:lvl w:ilvl="0" w:tplc="4A70FD3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8AC2058"/>
    <w:multiLevelType w:val="hybridMultilevel"/>
    <w:tmpl w:val="6F2C5B1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Wingding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Wingdings"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Wingdings"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9"/>
  </w:num>
  <w:num w:numId="2">
    <w:abstractNumId w:val="7"/>
  </w:num>
  <w:num w:numId="3">
    <w:abstractNumId w:val="10"/>
  </w:num>
  <w:num w:numId="4">
    <w:abstractNumId w:val="2"/>
  </w:num>
  <w:num w:numId="5">
    <w:abstractNumId w:val="11"/>
  </w:num>
  <w:num w:numId="6">
    <w:abstractNumId w:val="8"/>
  </w:num>
  <w:num w:numId="7">
    <w:abstractNumId w:val="3"/>
  </w:num>
  <w:num w:numId="8">
    <w:abstractNumId w:val="1"/>
  </w:num>
  <w:num w:numId="9">
    <w:abstractNumId w:val="0"/>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647"/>
    <w:rsid w:val="0001084A"/>
    <w:rsid w:val="00011537"/>
    <w:rsid w:val="000208C6"/>
    <w:rsid w:val="0002269A"/>
    <w:rsid w:val="0002306E"/>
    <w:rsid w:val="00032026"/>
    <w:rsid w:val="00033ED3"/>
    <w:rsid w:val="00040C19"/>
    <w:rsid w:val="000447E8"/>
    <w:rsid w:val="0004753C"/>
    <w:rsid w:val="00062804"/>
    <w:rsid w:val="00077BDA"/>
    <w:rsid w:val="000B225C"/>
    <w:rsid w:val="000B3A9A"/>
    <w:rsid w:val="000B7BA9"/>
    <w:rsid w:val="000C5EA8"/>
    <w:rsid w:val="000D1F92"/>
    <w:rsid w:val="000E1D7F"/>
    <w:rsid w:val="000F0500"/>
    <w:rsid w:val="000F6299"/>
    <w:rsid w:val="00103DFF"/>
    <w:rsid w:val="00104DB5"/>
    <w:rsid w:val="0010527C"/>
    <w:rsid w:val="00116C1B"/>
    <w:rsid w:val="00117762"/>
    <w:rsid w:val="00132B1B"/>
    <w:rsid w:val="00136549"/>
    <w:rsid w:val="001652E6"/>
    <w:rsid w:val="00170FC9"/>
    <w:rsid w:val="00172F4D"/>
    <w:rsid w:val="001736EB"/>
    <w:rsid w:val="00174B27"/>
    <w:rsid w:val="00176787"/>
    <w:rsid w:val="00176822"/>
    <w:rsid w:val="0018442A"/>
    <w:rsid w:val="0019293E"/>
    <w:rsid w:val="001B4B1D"/>
    <w:rsid w:val="001B7B67"/>
    <w:rsid w:val="001C0435"/>
    <w:rsid w:val="001C5DC5"/>
    <w:rsid w:val="001C628B"/>
    <w:rsid w:val="001D6D51"/>
    <w:rsid w:val="001E1A3F"/>
    <w:rsid w:val="001F306E"/>
    <w:rsid w:val="00204518"/>
    <w:rsid w:val="00215211"/>
    <w:rsid w:val="00221931"/>
    <w:rsid w:val="00226A73"/>
    <w:rsid w:val="00227DDF"/>
    <w:rsid w:val="00234BDB"/>
    <w:rsid w:val="002754CD"/>
    <w:rsid w:val="00280376"/>
    <w:rsid w:val="0029310D"/>
    <w:rsid w:val="00294CEB"/>
    <w:rsid w:val="00296DEA"/>
    <w:rsid w:val="002A5C2C"/>
    <w:rsid w:val="002B7DA2"/>
    <w:rsid w:val="002C3CE2"/>
    <w:rsid w:val="002C6BC1"/>
    <w:rsid w:val="002D45E2"/>
    <w:rsid w:val="002D7B80"/>
    <w:rsid w:val="002E2ED5"/>
    <w:rsid w:val="002E698A"/>
    <w:rsid w:val="00303E9E"/>
    <w:rsid w:val="003058D7"/>
    <w:rsid w:val="00311671"/>
    <w:rsid w:val="00311816"/>
    <w:rsid w:val="00314150"/>
    <w:rsid w:val="00315798"/>
    <w:rsid w:val="00321AE3"/>
    <w:rsid w:val="00330B3A"/>
    <w:rsid w:val="003433FF"/>
    <w:rsid w:val="003436F5"/>
    <w:rsid w:val="00371B8E"/>
    <w:rsid w:val="0039557E"/>
    <w:rsid w:val="003A3BB7"/>
    <w:rsid w:val="003A7023"/>
    <w:rsid w:val="003A7889"/>
    <w:rsid w:val="003B380C"/>
    <w:rsid w:val="003C1285"/>
    <w:rsid w:val="003C44B5"/>
    <w:rsid w:val="003C5DD5"/>
    <w:rsid w:val="003C7565"/>
    <w:rsid w:val="003C7989"/>
    <w:rsid w:val="003C7CC9"/>
    <w:rsid w:val="003D37CC"/>
    <w:rsid w:val="003D59A0"/>
    <w:rsid w:val="003F07A6"/>
    <w:rsid w:val="003F6BA0"/>
    <w:rsid w:val="004000CE"/>
    <w:rsid w:val="00405D99"/>
    <w:rsid w:val="00406993"/>
    <w:rsid w:val="00415671"/>
    <w:rsid w:val="0041653F"/>
    <w:rsid w:val="0042047F"/>
    <w:rsid w:val="00422250"/>
    <w:rsid w:val="004302B1"/>
    <w:rsid w:val="004627E9"/>
    <w:rsid w:val="00470A70"/>
    <w:rsid w:val="0047167D"/>
    <w:rsid w:val="00471777"/>
    <w:rsid w:val="00483360"/>
    <w:rsid w:val="00485209"/>
    <w:rsid w:val="004876FE"/>
    <w:rsid w:val="00490FE4"/>
    <w:rsid w:val="00491BD3"/>
    <w:rsid w:val="004A036E"/>
    <w:rsid w:val="004A0374"/>
    <w:rsid w:val="004A0557"/>
    <w:rsid w:val="004B137F"/>
    <w:rsid w:val="004B597C"/>
    <w:rsid w:val="004C3ADA"/>
    <w:rsid w:val="004C4743"/>
    <w:rsid w:val="004C47E6"/>
    <w:rsid w:val="004C4E8F"/>
    <w:rsid w:val="004C6237"/>
    <w:rsid w:val="004D0084"/>
    <w:rsid w:val="004D0891"/>
    <w:rsid w:val="004D17F2"/>
    <w:rsid w:val="004D4ADB"/>
    <w:rsid w:val="004D4E10"/>
    <w:rsid w:val="004D7F3E"/>
    <w:rsid w:val="004F4342"/>
    <w:rsid w:val="004F775E"/>
    <w:rsid w:val="005003C5"/>
    <w:rsid w:val="00507B9E"/>
    <w:rsid w:val="00510DF1"/>
    <w:rsid w:val="00515EB3"/>
    <w:rsid w:val="005168DA"/>
    <w:rsid w:val="00530377"/>
    <w:rsid w:val="00534BBB"/>
    <w:rsid w:val="005355C0"/>
    <w:rsid w:val="00535AA8"/>
    <w:rsid w:val="0054352F"/>
    <w:rsid w:val="00551A9D"/>
    <w:rsid w:val="0056496F"/>
    <w:rsid w:val="005652B3"/>
    <w:rsid w:val="00571DA2"/>
    <w:rsid w:val="00573B02"/>
    <w:rsid w:val="005763F0"/>
    <w:rsid w:val="00582FFB"/>
    <w:rsid w:val="0058454B"/>
    <w:rsid w:val="005A4099"/>
    <w:rsid w:val="005A6095"/>
    <w:rsid w:val="005C1798"/>
    <w:rsid w:val="005C40EC"/>
    <w:rsid w:val="005D4106"/>
    <w:rsid w:val="005D7EF1"/>
    <w:rsid w:val="005F5250"/>
    <w:rsid w:val="005F6EC0"/>
    <w:rsid w:val="00601957"/>
    <w:rsid w:val="00606E9A"/>
    <w:rsid w:val="00607455"/>
    <w:rsid w:val="00612490"/>
    <w:rsid w:val="0061665F"/>
    <w:rsid w:val="00620D37"/>
    <w:rsid w:val="00620E41"/>
    <w:rsid w:val="00624920"/>
    <w:rsid w:val="006315FC"/>
    <w:rsid w:val="006400AC"/>
    <w:rsid w:val="006438DB"/>
    <w:rsid w:val="00661737"/>
    <w:rsid w:val="00672792"/>
    <w:rsid w:val="006739E5"/>
    <w:rsid w:val="00680048"/>
    <w:rsid w:val="00690F0B"/>
    <w:rsid w:val="00695B13"/>
    <w:rsid w:val="006A15E4"/>
    <w:rsid w:val="006B6140"/>
    <w:rsid w:val="006B7285"/>
    <w:rsid w:val="006C4C70"/>
    <w:rsid w:val="006C5134"/>
    <w:rsid w:val="006C6D53"/>
    <w:rsid w:val="006C7708"/>
    <w:rsid w:val="006D5B72"/>
    <w:rsid w:val="006E101E"/>
    <w:rsid w:val="006E58F4"/>
    <w:rsid w:val="006F1ADF"/>
    <w:rsid w:val="006F270D"/>
    <w:rsid w:val="0070794D"/>
    <w:rsid w:val="00711250"/>
    <w:rsid w:val="0071171C"/>
    <w:rsid w:val="00712B43"/>
    <w:rsid w:val="007315D8"/>
    <w:rsid w:val="00744B79"/>
    <w:rsid w:val="007563ED"/>
    <w:rsid w:val="00757506"/>
    <w:rsid w:val="00773226"/>
    <w:rsid w:val="007761D3"/>
    <w:rsid w:val="0078223D"/>
    <w:rsid w:val="007831B4"/>
    <w:rsid w:val="007A246C"/>
    <w:rsid w:val="007B586B"/>
    <w:rsid w:val="007B6C09"/>
    <w:rsid w:val="007B7204"/>
    <w:rsid w:val="007E4325"/>
    <w:rsid w:val="007E7059"/>
    <w:rsid w:val="007E7C63"/>
    <w:rsid w:val="007F469B"/>
    <w:rsid w:val="00801417"/>
    <w:rsid w:val="00804917"/>
    <w:rsid w:val="00810161"/>
    <w:rsid w:val="00812293"/>
    <w:rsid w:val="00820A42"/>
    <w:rsid w:val="008211A7"/>
    <w:rsid w:val="00821AA8"/>
    <w:rsid w:val="00822496"/>
    <w:rsid w:val="00825AF9"/>
    <w:rsid w:val="00830224"/>
    <w:rsid w:val="00836BA5"/>
    <w:rsid w:val="0085210E"/>
    <w:rsid w:val="00862E96"/>
    <w:rsid w:val="00866D56"/>
    <w:rsid w:val="00877A94"/>
    <w:rsid w:val="00887C8B"/>
    <w:rsid w:val="00893C87"/>
    <w:rsid w:val="008B0662"/>
    <w:rsid w:val="008D06FB"/>
    <w:rsid w:val="008D4AC8"/>
    <w:rsid w:val="008D6533"/>
    <w:rsid w:val="008D7B59"/>
    <w:rsid w:val="008F7BDF"/>
    <w:rsid w:val="009028AF"/>
    <w:rsid w:val="00913D16"/>
    <w:rsid w:val="00924EFD"/>
    <w:rsid w:val="00926C1A"/>
    <w:rsid w:val="009270EE"/>
    <w:rsid w:val="00931BDD"/>
    <w:rsid w:val="00936307"/>
    <w:rsid w:val="009464BD"/>
    <w:rsid w:val="00950B6C"/>
    <w:rsid w:val="009523E7"/>
    <w:rsid w:val="00970B16"/>
    <w:rsid w:val="00971225"/>
    <w:rsid w:val="009802B6"/>
    <w:rsid w:val="009846D7"/>
    <w:rsid w:val="0098652D"/>
    <w:rsid w:val="00992F43"/>
    <w:rsid w:val="009A43B6"/>
    <w:rsid w:val="009C7052"/>
    <w:rsid w:val="009D3639"/>
    <w:rsid w:val="009D6B34"/>
    <w:rsid w:val="009E45C1"/>
    <w:rsid w:val="009F500B"/>
    <w:rsid w:val="009F70A8"/>
    <w:rsid w:val="00A074BB"/>
    <w:rsid w:val="00A1405A"/>
    <w:rsid w:val="00A14310"/>
    <w:rsid w:val="00A148FB"/>
    <w:rsid w:val="00A17DD4"/>
    <w:rsid w:val="00A2218C"/>
    <w:rsid w:val="00A2396C"/>
    <w:rsid w:val="00A264B9"/>
    <w:rsid w:val="00A306A8"/>
    <w:rsid w:val="00A330F0"/>
    <w:rsid w:val="00A40D2A"/>
    <w:rsid w:val="00A56E42"/>
    <w:rsid w:val="00A56EFC"/>
    <w:rsid w:val="00A774FA"/>
    <w:rsid w:val="00A83269"/>
    <w:rsid w:val="00A8555E"/>
    <w:rsid w:val="00A91C34"/>
    <w:rsid w:val="00A922F9"/>
    <w:rsid w:val="00AA15E8"/>
    <w:rsid w:val="00AA3864"/>
    <w:rsid w:val="00AA792E"/>
    <w:rsid w:val="00AB08C5"/>
    <w:rsid w:val="00AC32B9"/>
    <w:rsid w:val="00AC69A0"/>
    <w:rsid w:val="00AD6CB4"/>
    <w:rsid w:val="00AE13F0"/>
    <w:rsid w:val="00AE5104"/>
    <w:rsid w:val="00AF1A5F"/>
    <w:rsid w:val="00AF1FF0"/>
    <w:rsid w:val="00AF407C"/>
    <w:rsid w:val="00AF728A"/>
    <w:rsid w:val="00B049ED"/>
    <w:rsid w:val="00B07819"/>
    <w:rsid w:val="00B16A06"/>
    <w:rsid w:val="00B21411"/>
    <w:rsid w:val="00B21F03"/>
    <w:rsid w:val="00B238B9"/>
    <w:rsid w:val="00B25A42"/>
    <w:rsid w:val="00B2641E"/>
    <w:rsid w:val="00B33E11"/>
    <w:rsid w:val="00B51196"/>
    <w:rsid w:val="00B61592"/>
    <w:rsid w:val="00B63510"/>
    <w:rsid w:val="00B65F01"/>
    <w:rsid w:val="00B812D4"/>
    <w:rsid w:val="00B8460F"/>
    <w:rsid w:val="00B952C9"/>
    <w:rsid w:val="00B96647"/>
    <w:rsid w:val="00BA6402"/>
    <w:rsid w:val="00BA6B0B"/>
    <w:rsid w:val="00BB4E08"/>
    <w:rsid w:val="00BC18F2"/>
    <w:rsid w:val="00BC2805"/>
    <w:rsid w:val="00BC5E1C"/>
    <w:rsid w:val="00BD339E"/>
    <w:rsid w:val="00BE1ACD"/>
    <w:rsid w:val="00BF61B2"/>
    <w:rsid w:val="00BF71C1"/>
    <w:rsid w:val="00C00552"/>
    <w:rsid w:val="00C23857"/>
    <w:rsid w:val="00C5744A"/>
    <w:rsid w:val="00C63CCC"/>
    <w:rsid w:val="00C67902"/>
    <w:rsid w:val="00C71734"/>
    <w:rsid w:val="00C76FDF"/>
    <w:rsid w:val="00C853E6"/>
    <w:rsid w:val="00C90893"/>
    <w:rsid w:val="00C919CF"/>
    <w:rsid w:val="00C95045"/>
    <w:rsid w:val="00C9607D"/>
    <w:rsid w:val="00CA2000"/>
    <w:rsid w:val="00CA3459"/>
    <w:rsid w:val="00CB7EBA"/>
    <w:rsid w:val="00CC4B71"/>
    <w:rsid w:val="00CC5B83"/>
    <w:rsid w:val="00CF03AE"/>
    <w:rsid w:val="00CF4A3C"/>
    <w:rsid w:val="00CF4C58"/>
    <w:rsid w:val="00D11B8C"/>
    <w:rsid w:val="00D34324"/>
    <w:rsid w:val="00D34C47"/>
    <w:rsid w:val="00D35FBC"/>
    <w:rsid w:val="00D37CDF"/>
    <w:rsid w:val="00D73811"/>
    <w:rsid w:val="00D754B4"/>
    <w:rsid w:val="00D76D12"/>
    <w:rsid w:val="00D801A5"/>
    <w:rsid w:val="00D93616"/>
    <w:rsid w:val="00D94390"/>
    <w:rsid w:val="00D97559"/>
    <w:rsid w:val="00DA42C7"/>
    <w:rsid w:val="00DB104B"/>
    <w:rsid w:val="00DB203C"/>
    <w:rsid w:val="00DB26A7"/>
    <w:rsid w:val="00DC1B8B"/>
    <w:rsid w:val="00DC49B3"/>
    <w:rsid w:val="00DD4BB4"/>
    <w:rsid w:val="00DE37F1"/>
    <w:rsid w:val="00DF2764"/>
    <w:rsid w:val="00DF4872"/>
    <w:rsid w:val="00E064C8"/>
    <w:rsid w:val="00E07516"/>
    <w:rsid w:val="00E12519"/>
    <w:rsid w:val="00E13205"/>
    <w:rsid w:val="00E13E9F"/>
    <w:rsid w:val="00E16046"/>
    <w:rsid w:val="00E20DF1"/>
    <w:rsid w:val="00E21F54"/>
    <w:rsid w:val="00E22D5B"/>
    <w:rsid w:val="00E25910"/>
    <w:rsid w:val="00E434BA"/>
    <w:rsid w:val="00E51244"/>
    <w:rsid w:val="00E54200"/>
    <w:rsid w:val="00E91F0C"/>
    <w:rsid w:val="00E93F77"/>
    <w:rsid w:val="00EA3357"/>
    <w:rsid w:val="00EB07DF"/>
    <w:rsid w:val="00EB278C"/>
    <w:rsid w:val="00EB63FC"/>
    <w:rsid w:val="00ED4E22"/>
    <w:rsid w:val="00ED7E2D"/>
    <w:rsid w:val="00EE350D"/>
    <w:rsid w:val="00EE6ABE"/>
    <w:rsid w:val="00F00FD1"/>
    <w:rsid w:val="00F05597"/>
    <w:rsid w:val="00F055C3"/>
    <w:rsid w:val="00F21DB3"/>
    <w:rsid w:val="00F36AC7"/>
    <w:rsid w:val="00F37C69"/>
    <w:rsid w:val="00F63088"/>
    <w:rsid w:val="00F63D43"/>
    <w:rsid w:val="00F72910"/>
    <w:rsid w:val="00F85C44"/>
    <w:rsid w:val="00F869F5"/>
    <w:rsid w:val="00F86D07"/>
    <w:rsid w:val="00F8739E"/>
    <w:rsid w:val="00F87C60"/>
    <w:rsid w:val="00F91DEB"/>
    <w:rsid w:val="00F95888"/>
    <w:rsid w:val="00FC2892"/>
    <w:rsid w:val="00FC2F23"/>
    <w:rsid w:val="00FC3DBC"/>
    <w:rsid w:val="00FD751A"/>
    <w:rsid w:val="00FE6F8B"/>
    <w:rsid w:val="00FE7947"/>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7AF38C3-6AD6-4238-B4C2-515993A3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NormalWeb">
    <w:name w:val="Normal (Web)"/>
    <w:basedOn w:val="Normal"/>
    <w:uiPriority w:val="99"/>
    <w:unhideWhenUsed/>
    <w:rsid w:val="009846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679703228">
      <w:bodyDiv w:val="1"/>
      <w:marLeft w:val="0"/>
      <w:marRight w:val="0"/>
      <w:marTop w:val="0"/>
      <w:marBottom w:val="0"/>
      <w:divBdr>
        <w:top w:val="none" w:sz="0" w:space="0" w:color="auto"/>
        <w:left w:val="none" w:sz="0" w:space="0" w:color="auto"/>
        <w:bottom w:val="none" w:sz="0" w:space="0" w:color="auto"/>
        <w:right w:val="none" w:sz="0" w:space="0" w:color="auto"/>
      </w:divBdr>
    </w:div>
    <w:div w:id="1852061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F21F71-AF16-4506-84EA-42AE3BBDDC7F}">
  <ds:schemaRefs>
    <ds:schemaRef ds:uri="http://schemas.openxmlformats.org/officeDocument/2006/bibliography"/>
  </ds:schemaRefs>
</ds:datastoreItem>
</file>

<file path=customXml/itemProps2.xml><?xml version="1.0" encoding="utf-8"?>
<ds:datastoreItem xmlns:ds="http://schemas.openxmlformats.org/officeDocument/2006/customXml" ds:itemID="{ED46F4E4-7DF2-4AB1-B517-97E7E119602C}"/>
</file>

<file path=customXml/itemProps3.xml><?xml version="1.0" encoding="utf-8"?>
<ds:datastoreItem xmlns:ds="http://schemas.openxmlformats.org/officeDocument/2006/customXml" ds:itemID="{82BAF1FD-D270-410E-A292-D11811DAEFA5}"/>
</file>

<file path=customXml/itemProps4.xml><?xml version="1.0" encoding="utf-8"?>
<ds:datastoreItem xmlns:ds="http://schemas.openxmlformats.org/officeDocument/2006/customXml" ds:itemID="{F7C5CF90-3F44-4734-B307-263724214583}"/>
</file>

<file path=docProps/app.xml><?xml version="1.0" encoding="utf-8"?>
<Properties xmlns="http://schemas.openxmlformats.org/officeDocument/2006/extended-properties" xmlns:vt="http://schemas.openxmlformats.org/officeDocument/2006/docPropsVTypes">
  <Template>Normal</Template>
  <TotalTime>240</TotalTime>
  <Pages>3</Pages>
  <Words>924</Words>
  <Characters>5084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Garcia Rodriguez</dc:creator>
  <cp:lastModifiedBy>Marcos Garcia Rodriguez</cp:lastModifiedBy>
  <cp:revision>18</cp:revision>
  <dcterms:created xsi:type="dcterms:W3CDTF">2018-03-02T07:41:00Z</dcterms:created>
  <dcterms:modified xsi:type="dcterms:W3CDTF">2019-02-13T11:13:00Z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