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4FF360" w14:textId="77ABD49A" w:rsidR="00186788" w:rsidRDefault="00125142" w:rsidP="004936A9">
      <w:pPr>
        <w:widowControl w:val="0"/>
        <w:autoSpaceDE w:val="0"/>
        <w:autoSpaceDN w:val="0"/>
        <w:adjustRightInd w:val="0"/>
        <w:spacing w:after="240" w:line="440" w:lineRule="atLeast"/>
        <w:ind w:left="720"/>
        <w:jc w:val="both"/>
        <w:rPr>
          <w:rFonts w:ascii="Times" w:hAnsi="Times" w:cs="Times"/>
          <w:color w:val="000000"/>
          <w:sz w:val="37"/>
          <w:szCs w:val="37"/>
        </w:rPr>
      </w:pPr>
      <w:r>
        <w:rPr>
          <w:rFonts w:ascii="Times" w:hAnsi="Times" w:cs="Times"/>
          <w:noProof/>
          <w:color w:val="000000"/>
          <w:sz w:val="37"/>
          <w:szCs w:val="37"/>
          <w:lang w:val="es-ES" w:eastAsia="es-ES"/>
        </w:rPr>
        <w:drawing>
          <wp:anchor distT="0" distB="0" distL="114300" distR="114300" simplePos="0" relativeHeight="251663360" behindDoc="1" locked="0" layoutInCell="1" allowOverlap="1" wp14:anchorId="5F701CCE" wp14:editId="709968F4">
            <wp:simplePos x="0" y="0"/>
            <wp:positionH relativeFrom="column">
              <wp:posOffset>3067050</wp:posOffset>
            </wp:positionH>
            <wp:positionV relativeFrom="paragraph">
              <wp:posOffset>-428625</wp:posOffset>
            </wp:positionV>
            <wp:extent cx="1618110" cy="745264"/>
            <wp:effectExtent l="0" t="0" r="127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M_Hospitales_Vertic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110" cy="745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5168" behindDoc="1" locked="0" layoutInCell="1" allowOverlap="1" wp14:anchorId="6EDF5920" wp14:editId="16080232">
            <wp:simplePos x="0" y="0"/>
            <wp:positionH relativeFrom="page">
              <wp:posOffset>5829300</wp:posOffset>
            </wp:positionH>
            <wp:positionV relativeFrom="paragraph">
              <wp:posOffset>-133350</wp:posOffset>
            </wp:positionV>
            <wp:extent cx="1104900" cy="3524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43B"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 wp14:anchorId="01FBCF26" wp14:editId="18CEC51D">
            <wp:simplePos x="0" y="0"/>
            <wp:positionH relativeFrom="column">
              <wp:posOffset>838200</wp:posOffset>
            </wp:positionH>
            <wp:positionV relativeFrom="paragraph">
              <wp:posOffset>-497840</wp:posOffset>
            </wp:positionV>
            <wp:extent cx="1933575" cy="869315"/>
            <wp:effectExtent l="0" t="0" r="9525" b="6985"/>
            <wp:wrapNone/>
            <wp:docPr id="5" name="Immagine 3" descr="A close up of a sign&#10;&#10;Description generated with high confidenc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B96A277-01DE-42D3-8D16-6835714BD1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 descr="A close up of a sign&#10;&#10;Description generated with high confidenc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B96A277-01DE-42D3-8D16-6835714BD1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788" w:rsidRPr="00796056">
        <w:rPr>
          <w:rFonts w:ascii="Arial" w:hAnsi="Arial" w:cs="Arial"/>
          <w:noProof/>
          <w:color w:val="000000" w:themeColor="text1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1F27E6E8" wp14:editId="6C52048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0000" cy="298800"/>
            <wp:effectExtent l="0" t="0" r="762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2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88">
        <w:rPr>
          <w:noProof/>
        </w:rPr>
        <w:t xml:space="preserve"> </w:t>
      </w:r>
      <w:r w:rsidR="00186788">
        <w:rPr>
          <w:noProof/>
          <w:lang w:val="es-ES" w:eastAsia="es-ES"/>
        </w:rPr>
        <w:drawing>
          <wp:inline distT="0" distB="0" distL="0" distR="0" wp14:anchorId="0F0AD789" wp14:editId="2DFB5B44">
            <wp:extent cx="381000" cy="247650"/>
            <wp:effectExtent l="0" t="0" r="0" b="0"/>
            <wp:docPr id="3" name="Picture 3" descr="C:\Users\avolnyl\AppData\Local\Microsoft\Windows\INetCache\Content.Word\efpi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olnyl\AppData\Local\Microsoft\Windows\INetCache\Content.Word\efpia-log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788">
        <w:rPr>
          <w:noProof/>
        </w:rPr>
        <w:t xml:space="preserve"> </w:t>
      </w:r>
    </w:p>
    <w:p w14:paraId="7836697B" w14:textId="77777777" w:rsidR="004F2690" w:rsidRDefault="004F2690" w:rsidP="004936A9">
      <w:pPr>
        <w:widowControl w:val="0"/>
        <w:autoSpaceDE w:val="0"/>
        <w:autoSpaceDN w:val="0"/>
        <w:adjustRightInd w:val="0"/>
        <w:spacing w:after="240" w:line="440" w:lineRule="atLeast"/>
        <w:jc w:val="both"/>
        <w:rPr>
          <w:rFonts w:ascii="Times" w:hAnsi="Times" w:cs="Times"/>
          <w:color w:val="000000"/>
          <w:sz w:val="37"/>
          <w:szCs w:val="37"/>
          <w:lang w:val="es-ES"/>
        </w:rPr>
      </w:pPr>
    </w:p>
    <w:p w14:paraId="7AB66B84" w14:textId="147C00C7" w:rsidR="00C75945" w:rsidRPr="001F096B" w:rsidRDefault="001F096B" w:rsidP="004936A9">
      <w:pPr>
        <w:widowControl w:val="0"/>
        <w:autoSpaceDE w:val="0"/>
        <w:autoSpaceDN w:val="0"/>
        <w:adjustRightInd w:val="0"/>
        <w:spacing w:after="240" w:line="440" w:lineRule="atLeast"/>
        <w:jc w:val="both"/>
        <w:rPr>
          <w:rFonts w:ascii="Times" w:hAnsi="Times" w:cs="Times"/>
          <w:color w:val="000000"/>
          <w:lang w:val="es-ES"/>
        </w:rPr>
      </w:pPr>
      <w:bookmarkStart w:id="0" w:name="_GoBack"/>
      <w:r w:rsidRPr="001F096B">
        <w:rPr>
          <w:rFonts w:ascii="Times" w:hAnsi="Times" w:cs="Times"/>
          <w:color w:val="000000"/>
          <w:sz w:val="37"/>
          <w:szCs w:val="37"/>
          <w:lang w:val="es-ES"/>
        </w:rPr>
        <w:t xml:space="preserve">Lanzamiento de una nueva alianza público-privada para mejorar el desarrollo de nuevos </w:t>
      </w:r>
      <w:r w:rsidR="00DC5A58" w:rsidRPr="001F096B">
        <w:rPr>
          <w:rFonts w:ascii="Times" w:hAnsi="Times" w:cs="Times"/>
          <w:color w:val="000000"/>
          <w:sz w:val="37"/>
          <w:szCs w:val="37"/>
          <w:lang w:val="es-ES"/>
        </w:rPr>
        <w:t>fármacos</w:t>
      </w:r>
      <w:r w:rsidRPr="001F096B">
        <w:rPr>
          <w:rFonts w:ascii="Times" w:hAnsi="Times" w:cs="Times"/>
          <w:color w:val="000000"/>
          <w:sz w:val="37"/>
          <w:szCs w:val="37"/>
          <w:lang w:val="es-ES"/>
        </w:rPr>
        <w:t xml:space="preserve"> para</w:t>
      </w:r>
      <w:r>
        <w:rPr>
          <w:rFonts w:ascii="Times" w:hAnsi="Times" w:cs="Times"/>
          <w:color w:val="000000"/>
          <w:sz w:val="37"/>
          <w:szCs w:val="37"/>
          <w:lang w:val="es-ES"/>
        </w:rPr>
        <w:t xml:space="preserve"> niños en Europa </w:t>
      </w:r>
    </w:p>
    <w:bookmarkEnd w:id="0"/>
    <w:p w14:paraId="1DB8BFC4" w14:textId="77777777" w:rsidR="006E6EF0" w:rsidRPr="001F096B" w:rsidRDefault="006E6EF0" w:rsidP="004936A9">
      <w:pPr>
        <w:jc w:val="both"/>
        <w:rPr>
          <w:rFonts w:ascii="Arial" w:hAnsi="Arial" w:cs="Arial"/>
          <w:lang w:val="es-ES"/>
        </w:rPr>
      </w:pPr>
    </w:p>
    <w:p w14:paraId="5EAF73EC" w14:textId="3353E1C7" w:rsidR="00223667" w:rsidRDefault="00F357CC" w:rsidP="004936A9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szCs w:val="22"/>
        </w:rPr>
        <w:t>Madrid</w:t>
      </w:r>
      <w:r w:rsidRPr="00413FAE">
        <w:rPr>
          <w:rFonts w:ascii="Arial" w:hAnsi="Arial" w:cs="Arial"/>
          <w:b/>
          <w:szCs w:val="22"/>
        </w:rPr>
        <w:t>,</w:t>
      </w:r>
      <w:r w:rsidRPr="00413FAE">
        <w:rPr>
          <w:rFonts w:ascii="Arial" w:hAnsi="Arial" w:cs="Arial"/>
          <w:b/>
          <w:color w:val="FF0000"/>
          <w:szCs w:val="22"/>
        </w:rPr>
        <w:t xml:space="preserve"> </w:t>
      </w:r>
      <w:r w:rsidRPr="00AD3A6F">
        <w:rPr>
          <w:rFonts w:ascii="Arial" w:hAnsi="Arial" w:cs="Arial"/>
          <w:b/>
          <w:color w:val="000000" w:themeColor="text1"/>
          <w:szCs w:val="22"/>
        </w:rPr>
        <w:t>2</w:t>
      </w:r>
      <w:r w:rsidR="00135A46">
        <w:rPr>
          <w:rFonts w:ascii="Arial" w:hAnsi="Arial" w:cs="Arial"/>
          <w:b/>
          <w:color w:val="000000" w:themeColor="text1"/>
          <w:szCs w:val="22"/>
        </w:rPr>
        <w:t>5</w:t>
      </w:r>
      <w:r w:rsidR="009F0A44">
        <w:rPr>
          <w:rFonts w:ascii="Arial" w:hAnsi="Arial" w:cs="Arial"/>
          <w:b/>
          <w:color w:val="000000" w:themeColor="text1"/>
          <w:szCs w:val="22"/>
        </w:rPr>
        <w:t xml:space="preserve"> </w:t>
      </w:r>
      <w:r w:rsidRPr="00AD3A6F">
        <w:rPr>
          <w:rFonts w:ascii="Arial" w:hAnsi="Arial" w:cs="Arial"/>
          <w:b/>
          <w:color w:val="000000" w:themeColor="text1"/>
          <w:szCs w:val="22"/>
        </w:rPr>
        <w:t>de mayo</w:t>
      </w:r>
      <w:r w:rsidRPr="00413FAE">
        <w:rPr>
          <w:rFonts w:ascii="Arial" w:hAnsi="Arial" w:cs="Arial"/>
          <w:b/>
          <w:color w:val="FF0000"/>
          <w:szCs w:val="22"/>
        </w:rPr>
        <w:t xml:space="preserve"> </w:t>
      </w:r>
      <w:r w:rsidRPr="00413FAE">
        <w:rPr>
          <w:rFonts w:ascii="Arial" w:hAnsi="Arial" w:cs="Arial"/>
          <w:b/>
          <w:szCs w:val="22"/>
        </w:rPr>
        <w:t>de 2018.</w:t>
      </w:r>
      <w:r w:rsidRPr="00413FAE">
        <w:rPr>
          <w:rFonts w:ascii="Arial" w:hAnsi="Arial" w:cs="Arial"/>
          <w:szCs w:val="22"/>
        </w:rPr>
        <w:t xml:space="preserve"> </w:t>
      </w:r>
      <w:r w:rsidR="00223667" w:rsidRPr="00223667">
        <w:rPr>
          <w:rFonts w:ascii="Arial" w:hAnsi="Arial" w:cs="Arial"/>
          <w:lang w:val="es-ES"/>
        </w:rPr>
        <w:t>Los miembros de la in</w:t>
      </w:r>
      <w:r w:rsidR="00223667">
        <w:rPr>
          <w:rFonts w:ascii="Arial" w:hAnsi="Arial" w:cs="Arial"/>
          <w:lang w:val="es-ES"/>
        </w:rPr>
        <w:t>i</w:t>
      </w:r>
      <w:r w:rsidR="00223667" w:rsidRPr="00223667">
        <w:rPr>
          <w:rFonts w:ascii="Arial" w:hAnsi="Arial" w:cs="Arial"/>
          <w:lang w:val="es-ES"/>
        </w:rPr>
        <w:t xml:space="preserve">ciativa </w:t>
      </w:r>
      <w:r w:rsidR="008E6D0E">
        <w:rPr>
          <w:rFonts w:ascii="Arial" w:hAnsi="Arial" w:cs="Arial"/>
          <w:lang w:val="es-ES"/>
        </w:rPr>
        <w:t>‘conect4children’</w:t>
      </w:r>
      <w:r>
        <w:rPr>
          <w:rFonts w:ascii="Arial" w:hAnsi="Arial" w:cs="Arial"/>
          <w:lang w:val="es-ES"/>
        </w:rPr>
        <w:t xml:space="preserve"> (c4c), entre lo</w:t>
      </w:r>
      <w:r w:rsidR="001211A1">
        <w:rPr>
          <w:rFonts w:ascii="Arial" w:hAnsi="Arial" w:cs="Arial"/>
          <w:lang w:val="es-ES"/>
        </w:rPr>
        <w:t>s</w:t>
      </w:r>
      <w:r>
        <w:rPr>
          <w:rFonts w:ascii="Arial" w:hAnsi="Arial" w:cs="Arial"/>
          <w:lang w:val="es-ES"/>
        </w:rPr>
        <w:t xml:space="preserve"> que se encuentra HM Hospitales, </w:t>
      </w:r>
      <w:r w:rsidR="00223667" w:rsidRPr="00223667">
        <w:rPr>
          <w:rFonts w:ascii="Arial" w:hAnsi="Arial" w:cs="Arial"/>
          <w:lang w:val="es-ES"/>
        </w:rPr>
        <w:t>anuncian e</w:t>
      </w:r>
      <w:r w:rsidR="00223667">
        <w:rPr>
          <w:rFonts w:ascii="Arial" w:hAnsi="Arial" w:cs="Arial"/>
          <w:lang w:val="es-ES"/>
        </w:rPr>
        <w:t xml:space="preserve">l inicio </w:t>
      </w:r>
      <w:r w:rsidR="008E6D0E">
        <w:rPr>
          <w:rFonts w:ascii="Arial" w:hAnsi="Arial" w:cs="Arial"/>
          <w:lang w:val="es-ES"/>
        </w:rPr>
        <w:t xml:space="preserve">de una </w:t>
      </w:r>
      <w:r w:rsidR="00223667" w:rsidRPr="00223667">
        <w:rPr>
          <w:rFonts w:ascii="Arial" w:hAnsi="Arial" w:cs="Arial"/>
          <w:lang w:val="es-ES"/>
        </w:rPr>
        <w:t>gran red pediátrica colaborativa que facilitará el desarrollo de nuevos medicamentos y otras terapias para toda la población pediátrica en Europa. Conect</w:t>
      </w:r>
      <w:r w:rsidR="00223667">
        <w:rPr>
          <w:rFonts w:ascii="Arial" w:hAnsi="Arial" w:cs="Arial"/>
          <w:lang w:val="es-ES"/>
        </w:rPr>
        <w:t>4children (red colaborativa de</w:t>
      </w:r>
      <w:r w:rsidR="00223667" w:rsidRPr="00223667">
        <w:rPr>
          <w:rFonts w:ascii="Arial" w:hAnsi="Arial" w:cs="Arial"/>
          <w:lang w:val="es-ES"/>
        </w:rPr>
        <w:t xml:space="preserve"> ensayos clínicos europeos para niños, consorcio c4c) tiene como objetivo mejorar </w:t>
      </w:r>
      <w:r w:rsidR="009668A0">
        <w:rPr>
          <w:rFonts w:ascii="Arial" w:hAnsi="Arial" w:cs="Arial"/>
          <w:lang w:val="es-ES"/>
        </w:rPr>
        <w:t>la competitividad de</w:t>
      </w:r>
      <w:r w:rsidR="00223667" w:rsidRPr="00223667">
        <w:rPr>
          <w:rFonts w:ascii="Arial" w:hAnsi="Arial" w:cs="Arial"/>
          <w:lang w:val="es-ES"/>
        </w:rPr>
        <w:t xml:space="preserve"> Europa como una región </w:t>
      </w:r>
      <w:r w:rsidR="00377E8F">
        <w:rPr>
          <w:rFonts w:ascii="Arial" w:hAnsi="Arial" w:cs="Arial"/>
          <w:lang w:val="es-ES"/>
        </w:rPr>
        <w:t>decisiva</w:t>
      </w:r>
      <w:r w:rsidR="00223667" w:rsidRPr="00223667">
        <w:rPr>
          <w:rFonts w:ascii="Arial" w:hAnsi="Arial" w:cs="Arial"/>
          <w:lang w:val="es-ES"/>
        </w:rPr>
        <w:t xml:space="preserve"> para el desarrollo de medicamentos para niños utilizando la experiencia existente,</w:t>
      </w:r>
      <w:r w:rsidR="00223667">
        <w:rPr>
          <w:rFonts w:ascii="Arial" w:hAnsi="Arial" w:cs="Arial"/>
          <w:lang w:val="es-ES"/>
        </w:rPr>
        <w:t xml:space="preserve"> </w:t>
      </w:r>
      <w:r w:rsidR="00377E8F">
        <w:rPr>
          <w:rFonts w:ascii="Arial" w:hAnsi="Arial" w:cs="Arial"/>
          <w:lang w:val="es-ES"/>
        </w:rPr>
        <w:t xml:space="preserve">involucrando </w:t>
      </w:r>
      <w:r w:rsidR="009C1095">
        <w:rPr>
          <w:rFonts w:ascii="Arial" w:hAnsi="Arial" w:cs="Arial"/>
          <w:lang w:val="es-ES"/>
        </w:rPr>
        <w:t xml:space="preserve">a </w:t>
      </w:r>
      <w:r w:rsidR="009668A0">
        <w:rPr>
          <w:rFonts w:ascii="Arial" w:hAnsi="Arial" w:cs="Arial"/>
          <w:lang w:val="es-ES"/>
        </w:rPr>
        <w:t xml:space="preserve">los </w:t>
      </w:r>
      <w:r w:rsidR="00223667" w:rsidRPr="00223667">
        <w:rPr>
          <w:rFonts w:ascii="Arial" w:hAnsi="Arial" w:cs="Arial"/>
          <w:lang w:val="es-ES"/>
        </w:rPr>
        <w:t>paciente</w:t>
      </w:r>
      <w:r w:rsidR="009668A0">
        <w:rPr>
          <w:rFonts w:ascii="Arial" w:hAnsi="Arial" w:cs="Arial"/>
          <w:lang w:val="es-ES"/>
        </w:rPr>
        <w:t>s</w:t>
      </w:r>
      <w:r w:rsidR="00223667" w:rsidRPr="00223667">
        <w:rPr>
          <w:rFonts w:ascii="Arial" w:hAnsi="Arial" w:cs="Arial"/>
          <w:lang w:val="es-ES"/>
        </w:rPr>
        <w:t xml:space="preserve"> y </w:t>
      </w:r>
      <w:r w:rsidR="009C1095">
        <w:rPr>
          <w:rFonts w:ascii="Arial" w:hAnsi="Arial" w:cs="Arial"/>
          <w:lang w:val="es-ES"/>
        </w:rPr>
        <w:t xml:space="preserve">empleando </w:t>
      </w:r>
      <w:r w:rsidR="00223667" w:rsidRPr="00223667">
        <w:rPr>
          <w:rFonts w:ascii="Arial" w:hAnsi="Arial" w:cs="Arial"/>
          <w:lang w:val="es-ES"/>
        </w:rPr>
        <w:t xml:space="preserve">el desarrollo de procesos comunes </w:t>
      </w:r>
      <w:r w:rsidR="00223667">
        <w:rPr>
          <w:rFonts w:ascii="Arial" w:hAnsi="Arial" w:cs="Arial"/>
          <w:lang w:val="es-ES"/>
        </w:rPr>
        <w:t>aplicados</w:t>
      </w:r>
      <w:r w:rsidR="00223667" w:rsidRPr="00223667">
        <w:rPr>
          <w:rFonts w:ascii="Arial" w:hAnsi="Arial" w:cs="Arial"/>
          <w:lang w:val="es-ES"/>
        </w:rPr>
        <w:t xml:space="preserve"> </w:t>
      </w:r>
      <w:r w:rsidR="009668A0">
        <w:rPr>
          <w:rFonts w:ascii="Arial" w:hAnsi="Arial" w:cs="Arial"/>
          <w:lang w:val="es-ES"/>
        </w:rPr>
        <w:t xml:space="preserve">a la investigación clínica en todos sus ámbitos: </w:t>
      </w:r>
      <w:r w:rsidR="00223667">
        <w:rPr>
          <w:rFonts w:ascii="Arial" w:hAnsi="Arial" w:cs="Arial"/>
          <w:lang w:val="es-ES"/>
        </w:rPr>
        <w:t xml:space="preserve">estudios de </w:t>
      </w:r>
      <w:r w:rsidR="00223667" w:rsidRPr="00223667">
        <w:rPr>
          <w:rFonts w:ascii="Arial" w:hAnsi="Arial" w:cs="Arial"/>
          <w:lang w:val="es-ES"/>
        </w:rPr>
        <w:t xml:space="preserve">la </w:t>
      </w:r>
      <w:r w:rsidR="00223667" w:rsidRPr="00223667">
        <w:rPr>
          <w:rFonts w:ascii="Arial" w:hAnsi="Arial" w:cs="Arial"/>
          <w:lang w:val="es-ES"/>
        </w:rPr>
        <w:lastRenderedPageBreak/>
        <w:t xml:space="preserve">historia natural </w:t>
      </w:r>
      <w:r w:rsidR="009668A0">
        <w:rPr>
          <w:rFonts w:ascii="Arial" w:hAnsi="Arial" w:cs="Arial"/>
          <w:lang w:val="es-ES"/>
        </w:rPr>
        <w:t xml:space="preserve">de </w:t>
      </w:r>
      <w:r w:rsidR="00223667" w:rsidRPr="00223667">
        <w:rPr>
          <w:rFonts w:ascii="Arial" w:hAnsi="Arial" w:cs="Arial"/>
          <w:lang w:val="es-ES"/>
        </w:rPr>
        <w:t>enfermedad</w:t>
      </w:r>
      <w:r w:rsidR="009668A0">
        <w:rPr>
          <w:rFonts w:ascii="Arial" w:hAnsi="Arial" w:cs="Arial"/>
          <w:lang w:val="es-ES"/>
        </w:rPr>
        <w:t>es</w:t>
      </w:r>
      <w:r w:rsidR="00223667" w:rsidRPr="00223667">
        <w:rPr>
          <w:rFonts w:ascii="Arial" w:hAnsi="Arial" w:cs="Arial"/>
          <w:lang w:val="es-ES"/>
        </w:rPr>
        <w:t>, registros, estudios de</w:t>
      </w:r>
      <w:r w:rsidR="00223667">
        <w:rPr>
          <w:rFonts w:ascii="Arial" w:hAnsi="Arial" w:cs="Arial"/>
          <w:lang w:val="es-ES"/>
        </w:rPr>
        <w:t xml:space="preserve"> nuevas terapias y comparación</w:t>
      </w:r>
      <w:r w:rsidR="00223667" w:rsidRPr="00223667">
        <w:rPr>
          <w:rFonts w:ascii="Arial" w:hAnsi="Arial" w:cs="Arial"/>
          <w:lang w:val="es-ES"/>
        </w:rPr>
        <w:t xml:space="preserve"> de terapias existentes.</w:t>
      </w:r>
    </w:p>
    <w:p w14:paraId="11C0FC09" w14:textId="656F0F88" w:rsidR="00223667" w:rsidRPr="00223667" w:rsidRDefault="00223667" w:rsidP="004936A9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Arial" w:hAnsi="Arial" w:cs="Arial"/>
          <w:iCs/>
          <w:color w:val="000000"/>
          <w:lang w:val="es-ES"/>
        </w:rPr>
      </w:pPr>
      <w:r w:rsidRPr="00223667">
        <w:rPr>
          <w:rFonts w:ascii="Arial" w:hAnsi="Arial" w:cs="Arial"/>
          <w:iCs/>
          <w:color w:val="000000"/>
          <w:lang w:val="es-ES"/>
        </w:rPr>
        <w:t xml:space="preserve">El consorcio es una colaboración novedosa entre </w:t>
      </w:r>
      <w:r w:rsidR="009668A0">
        <w:rPr>
          <w:rFonts w:ascii="Arial" w:hAnsi="Arial" w:cs="Arial"/>
          <w:iCs/>
          <w:color w:val="000000"/>
          <w:lang w:val="es-ES"/>
        </w:rPr>
        <w:t xml:space="preserve">el sector </w:t>
      </w:r>
      <w:r w:rsidRPr="00223667">
        <w:rPr>
          <w:rFonts w:ascii="Arial" w:hAnsi="Arial" w:cs="Arial"/>
          <w:iCs/>
          <w:color w:val="000000"/>
          <w:lang w:val="es-ES"/>
        </w:rPr>
        <w:t>académico y</w:t>
      </w:r>
      <w:r w:rsidR="009668A0">
        <w:rPr>
          <w:rFonts w:ascii="Arial" w:hAnsi="Arial" w:cs="Arial"/>
          <w:iCs/>
          <w:color w:val="000000"/>
          <w:lang w:val="es-ES"/>
        </w:rPr>
        <w:t xml:space="preserve"> el sector </w:t>
      </w:r>
      <w:r w:rsidRPr="00223667">
        <w:rPr>
          <w:rFonts w:ascii="Arial" w:hAnsi="Arial" w:cs="Arial"/>
          <w:iCs/>
          <w:color w:val="000000"/>
          <w:lang w:val="es-ES"/>
        </w:rPr>
        <w:t xml:space="preserve">privado que incluye </w:t>
      </w:r>
      <w:r>
        <w:rPr>
          <w:rFonts w:ascii="Arial" w:hAnsi="Arial" w:cs="Arial"/>
          <w:iCs/>
          <w:color w:val="000000"/>
          <w:lang w:val="es-ES"/>
        </w:rPr>
        <w:t xml:space="preserve">un total de </w:t>
      </w:r>
      <w:r w:rsidRPr="00223667">
        <w:rPr>
          <w:rFonts w:ascii="Arial" w:hAnsi="Arial" w:cs="Arial"/>
          <w:iCs/>
          <w:color w:val="000000"/>
          <w:lang w:val="es-ES"/>
        </w:rPr>
        <w:t xml:space="preserve">33 socios académicos y 10 </w:t>
      </w:r>
      <w:r>
        <w:rPr>
          <w:rFonts w:ascii="Arial" w:hAnsi="Arial" w:cs="Arial"/>
          <w:iCs/>
          <w:color w:val="000000"/>
          <w:lang w:val="es-ES"/>
        </w:rPr>
        <w:t xml:space="preserve">socios </w:t>
      </w:r>
      <w:r w:rsidRPr="00223667">
        <w:rPr>
          <w:rFonts w:ascii="Arial" w:hAnsi="Arial" w:cs="Arial"/>
          <w:iCs/>
          <w:color w:val="000000"/>
          <w:lang w:val="es-ES"/>
        </w:rPr>
        <w:t xml:space="preserve">de la industria de 20 países europeos, </w:t>
      </w:r>
      <w:r w:rsidR="009668A0">
        <w:rPr>
          <w:rFonts w:ascii="Arial" w:hAnsi="Arial" w:cs="Arial"/>
          <w:iCs/>
          <w:color w:val="000000"/>
          <w:lang w:val="es-ES"/>
        </w:rPr>
        <w:t xml:space="preserve">con </w:t>
      </w:r>
      <w:r w:rsidRPr="00223667">
        <w:rPr>
          <w:rFonts w:ascii="Arial" w:hAnsi="Arial" w:cs="Arial"/>
          <w:iCs/>
          <w:color w:val="000000"/>
          <w:lang w:val="es-ES"/>
        </w:rPr>
        <w:t>más d</w:t>
      </w:r>
      <w:r>
        <w:rPr>
          <w:rFonts w:ascii="Arial" w:hAnsi="Arial" w:cs="Arial"/>
          <w:iCs/>
          <w:color w:val="000000"/>
          <w:lang w:val="es-ES"/>
        </w:rPr>
        <w:t>e 50 tercera</w:t>
      </w:r>
      <w:r w:rsidRPr="00223667">
        <w:rPr>
          <w:rFonts w:ascii="Arial" w:hAnsi="Arial" w:cs="Arial"/>
          <w:iCs/>
          <w:color w:val="000000"/>
          <w:lang w:val="es-ES"/>
        </w:rPr>
        <w:t xml:space="preserve">s </w:t>
      </w:r>
      <w:r>
        <w:rPr>
          <w:rFonts w:ascii="Arial" w:hAnsi="Arial" w:cs="Arial"/>
          <w:iCs/>
          <w:color w:val="000000"/>
          <w:lang w:val="es-ES"/>
        </w:rPr>
        <w:t xml:space="preserve">partes </w:t>
      </w:r>
      <w:r w:rsidR="009668A0">
        <w:rPr>
          <w:rFonts w:ascii="Arial" w:hAnsi="Arial" w:cs="Arial"/>
          <w:iCs/>
          <w:color w:val="000000"/>
          <w:lang w:val="es-ES"/>
        </w:rPr>
        <w:t xml:space="preserve">involucradas </w:t>
      </w:r>
      <w:r w:rsidRPr="00223667">
        <w:rPr>
          <w:rFonts w:ascii="Arial" w:hAnsi="Arial" w:cs="Arial"/>
          <w:iCs/>
          <w:color w:val="000000"/>
          <w:lang w:val="es-ES"/>
        </w:rPr>
        <w:t>y alrededor de 500 socios afiliados.</w:t>
      </w:r>
    </w:p>
    <w:p w14:paraId="6C69B5EC" w14:textId="43B35531" w:rsidR="00223667" w:rsidRDefault="00223667" w:rsidP="004936A9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Arial" w:hAnsi="Arial" w:cs="Arial"/>
          <w:iCs/>
          <w:color w:val="000000"/>
          <w:lang w:val="es-ES"/>
        </w:rPr>
      </w:pPr>
      <w:r>
        <w:rPr>
          <w:rFonts w:ascii="Arial" w:hAnsi="Arial" w:cs="Arial"/>
          <w:iCs/>
          <w:color w:val="000000"/>
          <w:lang w:val="es-ES"/>
        </w:rPr>
        <w:t>El proyecto</w:t>
      </w:r>
      <w:r w:rsidR="009C1095">
        <w:rPr>
          <w:rFonts w:ascii="Arial" w:hAnsi="Arial" w:cs="Arial"/>
          <w:iCs/>
          <w:color w:val="000000"/>
          <w:lang w:val="es-ES"/>
        </w:rPr>
        <w:t>,</w:t>
      </w:r>
      <w:r>
        <w:rPr>
          <w:rFonts w:ascii="Arial" w:hAnsi="Arial" w:cs="Arial"/>
          <w:iCs/>
          <w:color w:val="000000"/>
          <w:lang w:val="es-ES"/>
        </w:rPr>
        <w:t xml:space="preserve"> de </w:t>
      </w:r>
      <w:r w:rsidRPr="00223667">
        <w:rPr>
          <w:rFonts w:ascii="Arial" w:hAnsi="Arial" w:cs="Arial"/>
          <w:iCs/>
          <w:color w:val="000000"/>
          <w:lang w:val="es-ES"/>
        </w:rPr>
        <w:t xml:space="preserve">seis años, </w:t>
      </w:r>
      <w:r w:rsidR="009C1095">
        <w:rPr>
          <w:rFonts w:ascii="Arial" w:hAnsi="Arial" w:cs="Arial"/>
          <w:iCs/>
          <w:color w:val="000000"/>
          <w:lang w:val="es-ES"/>
        </w:rPr>
        <w:t xml:space="preserve">está </w:t>
      </w:r>
      <w:r w:rsidRPr="00223667">
        <w:rPr>
          <w:rFonts w:ascii="Arial" w:hAnsi="Arial" w:cs="Arial"/>
          <w:iCs/>
          <w:color w:val="000000"/>
          <w:lang w:val="es-ES"/>
        </w:rPr>
        <w:t xml:space="preserve">compuesto por un consorcio público-privado multidisciplinario, reúne a los </w:t>
      </w:r>
      <w:r>
        <w:rPr>
          <w:rFonts w:ascii="Arial" w:hAnsi="Arial" w:cs="Arial"/>
          <w:iCs/>
          <w:color w:val="000000"/>
          <w:lang w:val="es-ES"/>
        </w:rPr>
        <w:t xml:space="preserve">actores clave del ámbito de la academia y la industria. Se trata de </w:t>
      </w:r>
      <w:r w:rsidRPr="00223667">
        <w:rPr>
          <w:rFonts w:ascii="Arial" w:hAnsi="Arial" w:cs="Arial"/>
          <w:iCs/>
          <w:color w:val="000000"/>
          <w:lang w:val="es-ES"/>
        </w:rPr>
        <w:t>una oportunida</w:t>
      </w:r>
      <w:r w:rsidR="009668A0">
        <w:rPr>
          <w:rFonts w:ascii="Arial" w:hAnsi="Arial" w:cs="Arial"/>
          <w:iCs/>
          <w:color w:val="000000"/>
          <w:lang w:val="es-ES"/>
        </w:rPr>
        <w:t xml:space="preserve">d pionera para desarrollar </w:t>
      </w:r>
      <w:r w:rsidRPr="00223667">
        <w:rPr>
          <w:rFonts w:ascii="Arial" w:hAnsi="Arial" w:cs="Arial"/>
          <w:iCs/>
          <w:color w:val="000000"/>
          <w:lang w:val="es-ES"/>
        </w:rPr>
        <w:t xml:space="preserve">capacidades para la gestión de ensayos clínicos pediátricos multinacionales en toda Europa, al </w:t>
      </w:r>
      <w:r>
        <w:rPr>
          <w:rFonts w:ascii="Arial" w:hAnsi="Arial" w:cs="Arial"/>
          <w:iCs/>
          <w:color w:val="000000"/>
          <w:lang w:val="es-ES"/>
        </w:rPr>
        <w:t xml:space="preserve">mismo </w:t>
      </w:r>
      <w:r w:rsidR="009668A0">
        <w:rPr>
          <w:rFonts w:ascii="Arial" w:hAnsi="Arial" w:cs="Arial"/>
          <w:iCs/>
          <w:color w:val="000000"/>
          <w:lang w:val="es-ES"/>
        </w:rPr>
        <w:t>tiempo que se escucha la voz</w:t>
      </w:r>
      <w:r w:rsidRPr="00223667">
        <w:rPr>
          <w:rFonts w:ascii="Arial" w:hAnsi="Arial" w:cs="Arial"/>
          <w:iCs/>
          <w:color w:val="000000"/>
          <w:lang w:val="es-ES"/>
        </w:rPr>
        <w:t xml:space="preserve"> de los niñ</w:t>
      </w:r>
      <w:r w:rsidR="009668A0">
        <w:rPr>
          <w:rFonts w:ascii="Arial" w:hAnsi="Arial" w:cs="Arial"/>
          <w:iCs/>
          <w:color w:val="000000"/>
          <w:lang w:val="es-ES"/>
        </w:rPr>
        <w:t>os, los jóvenes y sus familias y se establecen fuertes vínculos con las agencias reguladoras.</w:t>
      </w:r>
    </w:p>
    <w:p w14:paraId="51451633" w14:textId="600D4CF0" w:rsidR="009F0A44" w:rsidRDefault="009F0A44" w:rsidP="004936A9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“</w:t>
      </w:r>
      <w:r w:rsidRPr="009F0A44">
        <w:rPr>
          <w:rFonts w:ascii="Arial" w:hAnsi="Arial" w:cs="Arial"/>
          <w:lang w:val="es-ES"/>
        </w:rPr>
        <w:t>La investig</w:t>
      </w:r>
      <w:r>
        <w:rPr>
          <w:rFonts w:ascii="Arial" w:hAnsi="Arial" w:cs="Arial"/>
          <w:lang w:val="es-ES"/>
        </w:rPr>
        <w:t xml:space="preserve">ación clínica forma parte de la </w:t>
      </w:r>
      <w:r w:rsidRPr="009F0A44">
        <w:rPr>
          <w:rFonts w:ascii="Arial" w:hAnsi="Arial" w:cs="Arial"/>
          <w:lang w:val="es-ES"/>
        </w:rPr>
        <w:t>esencia</w:t>
      </w:r>
      <w:r>
        <w:rPr>
          <w:rFonts w:ascii="Arial" w:hAnsi="Arial" w:cs="Arial"/>
          <w:lang w:val="es-ES"/>
        </w:rPr>
        <w:t xml:space="preserve"> de HM Hospitales y, quizá, las </w:t>
      </w:r>
      <w:r w:rsidRPr="009F0A44">
        <w:rPr>
          <w:rFonts w:ascii="Arial" w:hAnsi="Arial" w:cs="Arial"/>
          <w:lang w:val="es-ES"/>
        </w:rPr>
        <w:t>enfermedades de la infancia, aquellas sobre l</w:t>
      </w:r>
      <w:r>
        <w:rPr>
          <w:rFonts w:ascii="Arial" w:hAnsi="Arial" w:cs="Arial"/>
          <w:lang w:val="es-ES"/>
        </w:rPr>
        <w:t xml:space="preserve">as que tenemos una vocación muy </w:t>
      </w:r>
      <w:r w:rsidRPr="009F0A44">
        <w:rPr>
          <w:rFonts w:ascii="Arial" w:hAnsi="Arial" w:cs="Arial"/>
          <w:lang w:val="es-ES"/>
        </w:rPr>
        <w:t xml:space="preserve">profunda. Pero la realidad es </w:t>
      </w:r>
      <w:r w:rsidR="0083053B">
        <w:rPr>
          <w:rFonts w:ascii="Arial" w:hAnsi="Arial" w:cs="Arial"/>
          <w:lang w:val="es-ES"/>
        </w:rPr>
        <w:t xml:space="preserve">que </w:t>
      </w:r>
      <w:r w:rsidRPr="009F0A44">
        <w:rPr>
          <w:rFonts w:ascii="Arial" w:hAnsi="Arial" w:cs="Arial"/>
          <w:lang w:val="es-ES"/>
        </w:rPr>
        <w:t>la mayoría de las grande</w:t>
      </w:r>
      <w:r>
        <w:rPr>
          <w:rFonts w:ascii="Arial" w:hAnsi="Arial" w:cs="Arial"/>
          <w:lang w:val="es-ES"/>
        </w:rPr>
        <w:t xml:space="preserve">s enfermedades que afectan a la </w:t>
      </w:r>
      <w:r w:rsidRPr="009F0A44">
        <w:rPr>
          <w:rFonts w:ascii="Arial" w:hAnsi="Arial" w:cs="Arial"/>
          <w:lang w:val="es-ES"/>
        </w:rPr>
        <w:t>infancia son muy poco frecuentes cuando las compa</w:t>
      </w:r>
      <w:r>
        <w:rPr>
          <w:rFonts w:ascii="Arial" w:hAnsi="Arial" w:cs="Arial"/>
          <w:lang w:val="es-ES"/>
        </w:rPr>
        <w:t xml:space="preserve">ramos con las que aquejan a los </w:t>
      </w:r>
      <w:r w:rsidRPr="009F0A44">
        <w:rPr>
          <w:rFonts w:ascii="Arial" w:hAnsi="Arial" w:cs="Arial"/>
          <w:lang w:val="es-ES"/>
        </w:rPr>
        <w:t xml:space="preserve">adultos. Es por </w:t>
      </w:r>
      <w:r w:rsidRPr="009F0A44">
        <w:rPr>
          <w:rFonts w:ascii="Arial" w:hAnsi="Arial" w:cs="Arial"/>
          <w:lang w:val="es-ES"/>
        </w:rPr>
        <w:lastRenderedPageBreak/>
        <w:t>ello que es necesario un esfuerzo con</w:t>
      </w:r>
      <w:r>
        <w:rPr>
          <w:rFonts w:ascii="Arial" w:hAnsi="Arial" w:cs="Arial"/>
          <w:lang w:val="es-ES"/>
        </w:rPr>
        <w:t xml:space="preserve">junto entre investigadores </w:t>
      </w:r>
      <w:r w:rsidRPr="009F0A44">
        <w:rPr>
          <w:rFonts w:ascii="Arial" w:hAnsi="Arial" w:cs="Arial"/>
          <w:lang w:val="es-ES"/>
        </w:rPr>
        <w:t>procedentes de distintas organizaciones, públicas y</w:t>
      </w:r>
      <w:r>
        <w:rPr>
          <w:rFonts w:ascii="Arial" w:hAnsi="Arial" w:cs="Arial"/>
          <w:lang w:val="es-ES"/>
        </w:rPr>
        <w:t xml:space="preserve"> privadas, para poder compartir </w:t>
      </w:r>
      <w:r w:rsidRPr="009F0A44">
        <w:rPr>
          <w:rFonts w:ascii="Arial" w:hAnsi="Arial" w:cs="Arial"/>
          <w:lang w:val="es-ES"/>
        </w:rPr>
        <w:t xml:space="preserve">conocimientos, casos y proyectos. De esta manera HM </w:t>
      </w:r>
      <w:r>
        <w:rPr>
          <w:rFonts w:ascii="Arial" w:hAnsi="Arial" w:cs="Arial"/>
          <w:lang w:val="es-ES"/>
        </w:rPr>
        <w:t xml:space="preserve">Hospitales aportará a RECLIP la </w:t>
      </w:r>
      <w:r w:rsidRPr="009F0A44">
        <w:rPr>
          <w:rFonts w:ascii="Arial" w:hAnsi="Arial" w:cs="Arial"/>
          <w:lang w:val="es-ES"/>
        </w:rPr>
        <w:t>capacidad asistencial pediátrica de sus 39 centros en España a</w:t>
      </w:r>
      <w:r>
        <w:rPr>
          <w:rFonts w:ascii="Arial" w:hAnsi="Arial" w:cs="Arial"/>
          <w:lang w:val="es-ES"/>
        </w:rPr>
        <w:t xml:space="preserve">sí como a todos los </w:t>
      </w:r>
      <w:r w:rsidRPr="009F0A44">
        <w:rPr>
          <w:rFonts w:ascii="Arial" w:hAnsi="Arial" w:cs="Arial"/>
          <w:lang w:val="es-ES"/>
        </w:rPr>
        <w:t>investigadores clínicos liderados por la Dra. Isabel R</w:t>
      </w:r>
      <w:r>
        <w:rPr>
          <w:rFonts w:ascii="Arial" w:hAnsi="Arial" w:cs="Arial"/>
          <w:lang w:val="es-ES"/>
        </w:rPr>
        <w:t xml:space="preserve">omero, jefa del Departamento de </w:t>
      </w:r>
      <w:r w:rsidRPr="009F0A44">
        <w:rPr>
          <w:rFonts w:ascii="Arial" w:hAnsi="Arial" w:cs="Arial"/>
          <w:lang w:val="es-ES"/>
        </w:rPr>
        <w:t>Pediatría de HM Hospitales</w:t>
      </w:r>
      <w:r>
        <w:rPr>
          <w:rFonts w:ascii="Arial" w:hAnsi="Arial" w:cs="Arial"/>
          <w:lang w:val="es-ES"/>
        </w:rPr>
        <w:t xml:space="preserve">”, señala el Dr. Cristóbal Belda, director de la Fundación de Investigación HM Hospitales y director de </w:t>
      </w:r>
      <w:proofErr w:type="spellStart"/>
      <w:r>
        <w:rPr>
          <w:rFonts w:ascii="Arial" w:hAnsi="Arial" w:cs="Arial"/>
          <w:lang w:val="es-ES"/>
        </w:rPr>
        <w:t>I+D+i</w:t>
      </w:r>
      <w:proofErr w:type="spellEnd"/>
      <w:r>
        <w:rPr>
          <w:rFonts w:ascii="Arial" w:hAnsi="Arial" w:cs="Arial"/>
          <w:lang w:val="es-ES"/>
        </w:rPr>
        <w:t xml:space="preserve"> y Postgrado de HM Hospitales.</w:t>
      </w:r>
    </w:p>
    <w:p w14:paraId="506B99CB" w14:textId="77777777" w:rsidR="009F0A44" w:rsidRDefault="009F0A44" w:rsidP="004936A9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Arial" w:hAnsi="Arial" w:cs="Arial"/>
          <w:lang w:val="es-ES"/>
        </w:rPr>
      </w:pPr>
    </w:p>
    <w:p w14:paraId="15BE7550" w14:textId="62718AAD" w:rsidR="00223667" w:rsidRDefault="00223667" w:rsidP="004936A9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Arial" w:hAnsi="Arial" w:cs="Arial"/>
          <w:iCs/>
          <w:color w:val="000000"/>
          <w:lang w:val="es-ES"/>
        </w:rPr>
      </w:pPr>
      <w:r>
        <w:rPr>
          <w:rFonts w:ascii="Arial" w:hAnsi="Arial" w:cs="Arial"/>
          <w:iCs/>
          <w:color w:val="000000"/>
          <w:lang w:val="es-ES"/>
        </w:rPr>
        <w:t xml:space="preserve">Las compañías farmacéuticas y </w:t>
      </w:r>
      <w:r w:rsidR="00A22974">
        <w:rPr>
          <w:rFonts w:ascii="Arial" w:hAnsi="Arial" w:cs="Arial"/>
          <w:iCs/>
          <w:color w:val="000000"/>
          <w:lang w:val="es-ES"/>
        </w:rPr>
        <w:t>los</w:t>
      </w:r>
      <w:r>
        <w:rPr>
          <w:rFonts w:ascii="Arial" w:hAnsi="Arial" w:cs="Arial"/>
          <w:iCs/>
          <w:color w:val="000000"/>
          <w:lang w:val="es-ES"/>
        </w:rPr>
        <w:t xml:space="preserve"> centros de investigación se enfrentan a </w:t>
      </w:r>
      <w:r w:rsidRPr="00223667">
        <w:rPr>
          <w:rFonts w:ascii="Arial" w:hAnsi="Arial" w:cs="Arial"/>
          <w:iCs/>
          <w:color w:val="000000"/>
          <w:lang w:val="es-ES"/>
        </w:rPr>
        <w:t xml:space="preserve">muchos desafíos científicos y operativos cuando se ejecutan ensayos clínicos pediátricos. Según el profesor Carlo </w:t>
      </w:r>
      <w:proofErr w:type="spellStart"/>
      <w:r w:rsidRPr="00223667">
        <w:rPr>
          <w:rFonts w:ascii="Arial" w:hAnsi="Arial" w:cs="Arial"/>
          <w:iCs/>
          <w:color w:val="000000"/>
          <w:lang w:val="es-ES"/>
        </w:rPr>
        <w:t>Giaquinto</w:t>
      </w:r>
      <w:proofErr w:type="spellEnd"/>
      <w:r w:rsidRPr="00223667">
        <w:rPr>
          <w:rFonts w:ascii="Arial" w:hAnsi="Arial" w:cs="Arial"/>
          <w:iCs/>
          <w:color w:val="000000"/>
          <w:lang w:val="es-ES"/>
        </w:rPr>
        <w:t xml:space="preserve"> de</w:t>
      </w:r>
      <w:r w:rsidR="00A22974">
        <w:rPr>
          <w:rFonts w:ascii="Arial" w:hAnsi="Arial" w:cs="Arial"/>
          <w:iCs/>
          <w:color w:val="000000"/>
          <w:lang w:val="es-ES"/>
        </w:rPr>
        <w:t xml:space="preserve"> la Fundación</w:t>
      </w:r>
      <w:r w:rsidRPr="00223667">
        <w:rPr>
          <w:rFonts w:ascii="Arial" w:hAnsi="Arial" w:cs="Arial"/>
          <w:iCs/>
          <w:color w:val="000000"/>
          <w:lang w:val="es-ES"/>
        </w:rPr>
        <w:t xml:space="preserve"> PENTA </w:t>
      </w:r>
      <w:proofErr w:type="spellStart"/>
      <w:r w:rsidRPr="00223667">
        <w:rPr>
          <w:rFonts w:ascii="Arial" w:hAnsi="Arial" w:cs="Arial"/>
          <w:iCs/>
          <w:color w:val="000000"/>
          <w:lang w:val="es-ES"/>
        </w:rPr>
        <w:t>Onlus</w:t>
      </w:r>
      <w:proofErr w:type="spellEnd"/>
      <w:r w:rsidRPr="00223667">
        <w:rPr>
          <w:rFonts w:ascii="Arial" w:hAnsi="Arial" w:cs="Arial"/>
          <w:iCs/>
          <w:color w:val="000000"/>
          <w:lang w:val="es-ES"/>
        </w:rPr>
        <w:t xml:space="preserve"> y la Universidad de </w:t>
      </w:r>
      <w:proofErr w:type="spellStart"/>
      <w:r w:rsidRPr="00223667">
        <w:rPr>
          <w:rFonts w:ascii="Arial" w:hAnsi="Arial" w:cs="Arial"/>
          <w:iCs/>
          <w:color w:val="000000"/>
          <w:lang w:val="es-ES"/>
        </w:rPr>
        <w:t>Padova</w:t>
      </w:r>
      <w:proofErr w:type="spellEnd"/>
      <w:r w:rsidRPr="00223667">
        <w:rPr>
          <w:rFonts w:ascii="Arial" w:hAnsi="Arial" w:cs="Arial"/>
          <w:iCs/>
          <w:color w:val="000000"/>
          <w:lang w:val="es-ES"/>
        </w:rPr>
        <w:t xml:space="preserve">, quien coordina el proyecto, "c4c abordará problemas críticos con el diseño, la </w:t>
      </w:r>
      <w:r w:rsidR="00A22974">
        <w:rPr>
          <w:rFonts w:ascii="Arial" w:hAnsi="Arial" w:cs="Arial"/>
          <w:iCs/>
          <w:color w:val="000000"/>
          <w:lang w:val="es-ES"/>
        </w:rPr>
        <w:t>implementación y la gestión</w:t>
      </w:r>
      <w:r w:rsidRPr="00223667">
        <w:rPr>
          <w:rFonts w:ascii="Arial" w:hAnsi="Arial" w:cs="Arial"/>
          <w:iCs/>
          <w:color w:val="000000"/>
          <w:lang w:val="es-ES"/>
        </w:rPr>
        <w:t xml:space="preserve"> operacional de </w:t>
      </w:r>
      <w:r w:rsidR="00A22974">
        <w:rPr>
          <w:rFonts w:ascii="Arial" w:hAnsi="Arial" w:cs="Arial"/>
          <w:iCs/>
          <w:color w:val="000000"/>
          <w:lang w:val="es-ES"/>
        </w:rPr>
        <w:t xml:space="preserve">los </w:t>
      </w:r>
      <w:r w:rsidRPr="00223667">
        <w:rPr>
          <w:rFonts w:ascii="Arial" w:hAnsi="Arial" w:cs="Arial"/>
          <w:iCs/>
          <w:color w:val="000000"/>
          <w:lang w:val="es-ES"/>
        </w:rPr>
        <w:t>ensayos clínicos pediátricos, como</w:t>
      </w:r>
      <w:r w:rsidR="00A22974">
        <w:rPr>
          <w:rFonts w:ascii="Arial" w:hAnsi="Arial" w:cs="Arial"/>
          <w:iCs/>
          <w:color w:val="000000"/>
          <w:lang w:val="es-ES"/>
        </w:rPr>
        <w:t xml:space="preserve"> </w:t>
      </w:r>
      <w:r w:rsidR="009668A0">
        <w:rPr>
          <w:rFonts w:ascii="Arial" w:hAnsi="Arial" w:cs="Arial"/>
          <w:iCs/>
          <w:color w:val="000000"/>
          <w:lang w:val="es-ES"/>
        </w:rPr>
        <w:t xml:space="preserve">por ejemplo: </w:t>
      </w:r>
      <w:r w:rsidR="00A22974">
        <w:rPr>
          <w:rFonts w:ascii="Arial" w:hAnsi="Arial" w:cs="Arial"/>
          <w:iCs/>
          <w:color w:val="000000"/>
          <w:lang w:val="es-ES"/>
        </w:rPr>
        <w:t>los</w:t>
      </w:r>
      <w:r w:rsidRPr="00223667">
        <w:rPr>
          <w:rFonts w:ascii="Arial" w:hAnsi="Arial" w:cs="Arial"/>
          <w:iCs/>
          <w:color w:val="000000"/>
          <w:lang w:val="es-ES"/>
        </w:rPr>
        <w:t xml:space="preserve"> esfuerzos fragmentados y redundantes entre</w:t>
      </w:r>
      <w:r w:rsidR="00A22974">
        <w:rPr>
          <w:rFonts w:ascii="Arial" w:hAnsi="Arial" w:cs="Arial"/>
          <w:iCs/>
          <w:color w:val="000000"/>
          <w:lang w:val="es-ES"/>
        </w:rPr>
        <w:t xml:space="preserve"> promotores</w:t>
      </w:r>
      <w:r w:rsidRPr="00223667">
        <w:rPr>
          <w:rFonts w:ascii="Arial" w:hAnsi="Arial" w:cs="Arial"/>
          <w:iCs/>
          <w:color w:val="000000"/>
          <w:lang w:val="es-ES"/>
        </w:rPr>
        <w:t xml:space="preserve">, </w:t>
      </w:r>
      <w:r w:rsidR="00A22974">
        <w:rPr>
          <w:rFonts w:ascii="Arial" w:hAnsi="Arial" w:cs="Arial"/>
          <w:iCs/>
          <w:color w:val="000000"/>
          <w:lang w:val="es-ES"/>
        </w:rPr>
        <w:t>hospitales</w:t>
      </w:r>
      <w:r w:rsidRPr="00223667">
        <w:rPr>
          <w:rFonts w:ascii="Arial" w:hAnsi="Arial" w:cs="Arial"/>
          <w:iCs/>
          <w:color w:val="000000"/>
          <w:lang w:val="es-ES"/>
        </w:rPr>
        <w:t xml:space="preserve"> y países; la escasez de pacientes en muchas indicaciones pediátricas y la necesidad de </w:t>
      </w:r>
      <w:r w:rsidR="00A22974">
        <w:rPr>
          <w:rFonts w:ascii="Arial" w:hAnsi="Arial" w:cs="Arial"/>
          <w:iCs/>
          <w:color w:val="000000"/>
          <w:lang w:val="es-ES"/>
        </w:rPr>
        <w:t xml:space="preserve">hospitales </w:t>
      </w:r>
      <w:r w:rsidRPr="00223667">
        <w:rPr>
          <w:rFonts w:ascii="Arial" w:hAnsi="Arial" w:cs="Arial"/>
          <w:iCs/>
          <w:color w:val="000000"/>
          <w:lang w:val="es-ES"/>
        </w:rPr>
        <w:t xml:space="preserve">con capacidad múltiple y experiencia </w:t>
      </w:r>
      <w:r w:rsidRPr="00223667">
        <w:rPr>
          <w:rFonts w:ascii="Arial" w:hAnsi="Arial" w:cs="Arial"/>
          <w:iCs/>
          <w:color w:val="000000"/>
          <w:lang w:val="es-ES"/>
        </w:rPr>
        <w:lastRenderedPageBreak/>
        <w:t xml:space="preserve">para hacer ensayos </w:t>
      </w:r>
      <w:r w:rsidR="00A22974">
        <w:rPr>
          <w:rFonts w:ascii="Arial" w:hAnsi="Arial" w:cs="Arial"/>
          <w:iCs/>
          <w:color w:val="000000"/>
          <w:lang w:val="es-ES"/>
        </w:rPr>
        <w:t xml:space="preserve">clínicos </w:t>
      </w:r>
      <w:r w:rsidRPr="00223667">
        <w:rPr>
          <w:rFonts w:ascii="Arial" w:hAnsi="Arial" w:cs="Arial"/>
          <w:iCs/>
          <w:color w:val="000000"/>
          <w:lang w:val="es-ES"/>
        </w:rPr>
        <w:t>exitosos ".</w:t>
      </w:r>
    </w:p>
    <w:p w14:paraId="13FE6642" w14:textId="43AFB2FD" w:rsidR="00A22974" w:rsidRPr="00A22974" w:rsidRDefault="00A22974" w:rsidP="004936A9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Arial" w:hAnsi="Arial" w:cs="Arial"/>
          <w:iCs/>
          <w:color w:val="000000"/>
          <w:lang w:val="es-ES"/>
        </w:rPr>
      </w:pPr>
      <w:r w:rsidRPr="00A22974">
        <w:rPr>
          <w:rFonts w:ascii="Arial" w:hAnsi="Arial" w:cs="Arial"/>
          <w:iCs/>
          <w:color w:val="000000"/>
          <w:lang w:val="es-ES"/>
        </w:rPr>
        <w:t xml:space="preserve">Este proyecto tiene como objetivo generar una infraestructura sostenible que optimice la </w:t>
      </w:r>
      <w:r>
        <w:rPr>
          <w:rFonts w:ascii="Arial" w:hAnsi="Arial" w:cs="Arial"/>
          <w:iCs/>
          <w:color w:val="000000"/>
          <w:lang w:val="es-ES"/>
        </w:rPr>
        <w:t xml:space="preserve">ejecución </w:t>
      </w:r>
      <w:r w:rsidRPr="00A22974">
        <w:rPr>
          <w:rFonts w:ascii="Arial" w:hAnsi="Arial" w:cs="Arial"/>
          <w:iCs/>
          <w:color w:val="000000"/>
          <w:lang w:val="es-ES"/>
        </w:rPr>
        <w:t xml:space="preserve">de ensayos clínicos </w:t>
      </w:r>
      <w:r>
        <w:rPr>
          <w:rFonts w:ascii="Arial" w:hAnsi="Arial" w:cs="Arial"/>
          <w:iCs/>
          <w:color w:val="000000"/>
          <w:lang w:val="es-ES"/>
        </w:rPr>
        <w:t xml:space="preserve">pediátricos </w:t>
      </w:r>
      <w:r w:rsidRPr="00A22974">
        <w:rPr>
          <w:rFonts w:ascii="Arial" w:hAnsi="Arial" w:cs="Arial"/>
          <w:iCs/>
          <w:color w:val="000000"/>
          <w:lang w:val="es-ES"/>
        </w:rPr>
        <w:t>a través de:</w:t>
      </w:r>
    </w:p>
    <w:p w14:paraId="3E217EAC" w14:textId="4E502CF6" w:rsidR="00A22974" w:rsidRPr="00A22974" w:rsidRDefault="00A22974" w:rsidP="004936A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Arial" w:hAnsi="Arial" w:cs="Arial"/>
          <w:iCs/>
          <w:color w:val="000000"/>
          <w:lang w:val="es-ES"/>
        </w:rPr>
      </w:pPr>
      <w:r w:rsidRPr="00A22974">
        <w:rPr>
          <w:rFonts w:ascii="Arial" w:hAnsi="Arial" w:cs="Arial"/>
          <w:iCs/>
          <w:color w:val="000000"/>
          <w:lang w:val="es-ES"/>
        </w:rPr>
        <w:t>Punto de contacto único para todos los promotores, hospitales e investigadores.</w:t>
      </w:r>
    </w:p>
    <w:p w14:paraId="1F94B951" w14:textId="47E8FD63" w:rsidR="00A22974" w:rsidRDefault="00A22974" w:rsidP="004936A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Arial" w:hAnsi="Arial" w:cs="Arial"/>
          <w:iCs/>
          <w:color w:val="000000"/>
          <w:lang w:val="es-ES"/>
        </w:rPr>
      </w:pPr>
      <w:r w:rsidRPr="00A22974">
        <w:rPr>
          <w:rFonts w:ascii="Arial" w:hAnsi="Arial" w:cs="Arial"/>
          <w:iCs/>
          <w:color w:val="000000"/>
          <w:lang w:val="es-ES"/>
        </w:rPr>
        <w:t>Imp</w:t>
      </w:r>
      <w:r>
        <w:rPr>
          <w:rFonts w:ascii="Arial" w:hAnsi="Arial" w:cs="Arial"/>
          <w:iCs/>
          <w:color w:val="000000"/>
          <w:lang w:val="es-ES"/>
        </w:rPr>
        <w:t xml:space="preserve">lementación eficiente de ensayos </w:t>
      </w:r>
      <w:r w:rsidRPr="00A22974">
        <w:rPr>
          <w:rFonts w:ascii="Arial" w:hAnsi="Arial" w:cs="Arial"/>
          <w:iCs/>
          <w:color w:val="000000"/>
          <w:lang w:val="es-ES"/>
        </w:rPr>
        <w:t>c</w:t>
      </w:r>
      <w:r>
        <w:rPr>
          <w:rFonts w:ascii="Arial" w:hAnsi="Arial" w:cs="Arial"/>
          <w:iCs/>
          <w:color w:val="000000"/>
          <w:lang w:val="es-ES"/>
        </w:rPr>
        <w:t>l</w:t>
      </w:r>
      <w:r w:rsidRPr="00A22974">
        <w:rPr>
          <w:rFonts w:ascii="Arial" w:hAnsi="Arial" w:cs="Arial"/>
          <w:iCs/>
          <w:color w:val="000000"/>
          <w:lang w:val="es-ES"/>
        </w:rPr>
        <w:t xml:space="preserve">ínicos con enfoques consistentes, estándares de calidad homogeneizados y coordinación </w:t>
      </w:r>
      <w:r>
        <w:rPr>
          <w:rFonts w:ascii="Arial" w:hAnsi="Arial" w:cs="Arial"/>
          <w:iCs/>
          <w:color w:val="000000"/>
          <w:lang w:val="es-ES"/>
        </w:rPr>
        <w:t>de los hospitales a nivel nacional e internacional.</w:t>
      </w:r>
    </w:p>
    <w:p w14:paraId="43CBFDA6" w14:textId="17016991" w:rsidR="00A22974" w:rsidRDefault="00A22974" w:rsidP="004936A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Arial" w:hAnsi="Arial" w:cs="Arial"/>
          <w:iCs/>
          <w:color w:val="000000"/>
          <w:lang w:val="es-ES"/>
        </w:rPr>
      </w:pPr>
      <w:r>
        <w:rPr>
          <w:rFonts w:ascii="Arial" w:hAnsi="Arial" w:cs="Arial"/>
          <w:iCs/>
          <w:color w:val="000000"/>
          <w:lang w:val="es-ES"/>
        </w:rPr>
        <w:t>Colaboración con redes nacionales y redes de diferentes especialidades.</w:t>
      </w:r>
    </w:p>
    <w:p w14:paraId="2C3B94CD" w14:textId="357442D3" w:rsidR="00A22974" w:rsidRDefault="00A22974" w:rsidP="004936A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Arial" w:hAnsi="Arial" w:cs="Arial"/>
          <w:iCs/>
          <w:color w:val="000000"/>
          <w:lang w:val="es-ES"/>
        </w:rPr>
      </w:pPr>
      <w:r>
        <w:rPr>
          <w:rFonts w:ascii="Arial" w:hAnsi="Arial" w:cs="Arial"/>
          <w:iCs/>
          <w:color w:val="000000"/>
          <w:lang w:val="es-ES"/>
        </w:rPr>
        <w:t xml:space="preserve">Información de alta calidad para el diseño e implementación de los estudios a través de rigurosas evaluaciones de viabilidad estratégica y operativa. </w:t>
      </w:r>
    </w:p>
    <w:p w14:paraId="48347184" w14:textId="280714A2" w:rsidR="00A22974" w:rsidRDefault="00A22974" w:rsidP="004936A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Arial" w:hAnsi="Arial" w:cs="Arial"/>
          <w:iCs/>
          <w:color w:val="000000"/>
          <w:lang w:val="es-ES"/>
        </w:rPr>
      </w:pPr>
      <w:r>
        <w:rPr>
          <w:rFonts w:ascii="Arial" w:hAnsi="Arial" w:cs="Arial"/>
          <w:iCs/>
          <w:color w:val="000000"/>
          <w:lang w:val="es-ES"/>
        </w:rPr>
        <w:t>Promoción del diseño de ensayos clínicos innovadores y métodos científicos cuantitativos.</w:t>
      </w:r>
    </w:p>
    <w:p w14:paraId="1843F50C" w14:textId="77777777" w:rsidR="00A22974" w:rsidRDefault="00A22974" w:rsidP="004936A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Arial" w:hAnsi="Arial" w:cs="Arial"/>
          <w:iCs/>
          <w:color w:val="000000"/>
          <w:lang w:val="es-ES"/>
        </w:rPr>
      </w:pPr>
      <w:r>
        <w:rPr>
          <w:rFonts w:ascii="Arial" w:hAnsi="Arial" w:cs="Arial"/>
          <w:iCs/>
          <w:color w:val="000000"/>
          <w:lang w:val="es-ES"/>
        </w:rPr>
        <w:t>P</w:t>
      </w:r>
      <w:r w:rsidRPr="00A22974">
        <w:rPr>
          <w:rFonts w:ascii="Arial" w:hAnsi="Arial" w:cs="Arial"/>
          <w:iCs/>
          <w:color w:val="000000"/>
          <w:lang w:val="es-ES"/>
        </w:rPr>
        <w:t>lataforma de educación y capacitación para formar a los futuros líderes del desarrollo de medicamentos pediátricos</w:t>
      </w:r>
      <w:r>
        <w:rPr>
          <w:rFonts w:ascii="Arial" w:hAnsi="Arial" w:cs="Arial"/>
          <w:iCs/>
          <w:color w:val="000000"/>
          <w:lang w:val="es-ES"/>
        </w:rPr>
        <w:t>.</w:t>
      </w:r>
    </w:p>
    <w:p w14:paraId="46BA952C" w14:textId="5E0F6C51" w:rsidR="00A22974" w:rsidRPr="00A22974" w:rsidRDefault="00A22974" w:rsidP="004936A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rFonts w:ascii="Arial" w:hAnsi="Arial" w:cs="Arial"/>
          <w:iCs/>
          <w:color w:val="000000"/>
          <w:lang w:val="es-ES"/>
        </w:rPr>
      </w:pPr>
      <w:r>
        <w:rPr>
          <w:rFonts w:ascii="Arial" w:hAnsi="Arial" w:cs="Arial"/>
          <w:iCs/>
          <w:color w:val="000000"/>
          <w:lang w:val="es-ES"/>
        </w:rPr>
        <w:t>D</w:t>
      </w:r>
      <w:r w:rsidRPr="00A22974">
        <w:rPr>
          <w:rFonts w:ascii="Arial" w:hAnsi="Arial" w:cs="Arial"/>
          <w:iCs/>
          <w:color w:val="000000"/>
          <w:lang w:val="es-ES"/>
        </w:rPr>
        <w:t xml:space="preserve">esarrollo de </w:t>
      </w:r>
      <w:r w:rsidR="00315B30">
        <w:rPr>
          <w:rFonts w:ascii="Arial" w:hAnsi="Arial" w:cs="Arial"/>
          <w:iCs/>
          <w:color w:val="000000"/>
          <w:lang w:val="es-ES"/>
        </w:rPr>
        <w:t xml:space="preserve">estructura de soporte </w:t>
      </w:r>
      <w:r w:rsidRPr="00A22974">
        <w:rPr>
          <w:rFonts w:ascii="Arial" w:hAnsi="Arial" w:cs="Arial"/>
          <w:iCs/>
          <w:color w:val="000000"/>
          <w:lang w:val="es-ES"/>
        </w:rPr>
        <w:t xml:space="preserve"> para todas estas actividades</w:t>
      </w:r>
    </w:p>
    <w:p w14:paraId="4F89E662" w14:textId="5CDB88A6" w:rsidR="00EC0568" w:rsidRDefault="00EC0568" w:rsidP="004936A9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Arial" w:hAnsi="Arial" w:cs="Arial"/>
          <w:iCs/>
          <w:color w:val="000000"/>
          <w:lang w:val="es-ES"/>
        </w:rPr>
      </w:pPr>
      <w:r w:rsidRPr="00EC0568">
        <w:rPr>
          <w:rFonts w:ascii="Arial" w:hAnsi="Arial" w:cs="Arial"/>
          <w:iCs/>
          <w:color w:val="000000"/>
          <w:lang w:val="es-ES"/>
        </w:rPr>
        <w:lastRenderedPageBreak/>
        <w:t>Uno de los objetivos clave del proyecto es apoyar el uso de diseños de ensayos</w:t>
      </w:r>
      <w:r w:rsidR="00315B30">
        <w:rPr>
          <w:rFonts w:ascii="Arial" w:hAnsi="Arial" w:cs="Arial"/>
          <w:iCs/>
          <w:color w:val="000000"/>
          <w:lang w:val="es-ES"/>
        </w:rPr>
        <w:t xml:space="preserve"> clínicos </w:t>
      </w:r>
      <w:r w:rsidRPr="00EC0568">
        <w:rPr>
          <w:rFonts w:ascii="Arial" w:hAnsi="Arial" w:cs="Arial"/>
          <w:iCs/>
          <w:color w:val="000000"/>
          <w:lang w:val="es-ES"/>
        </w:rPr>
        <w:t xml:space="preserve"> innovadores y nuevos métodos cuantitativos para fomentar el desarrollo de nuevos medicamentos innovadores y apoyar el desarrollo en enfermedades </w:t>
      </w:r>
      <w:r>
        <w:rPr>
          <w:rFonts w:ascii="Arial" w:hAnsi="Arial" w:cs="Arial"/>
          <w:iCs/>
          <w:color w:val="000000"/>
          <w:lang w:val="es-ES"/>
        </w:rPr>
        <w:t xml:space="preserve">raras </w:t>
      </w:r>
      <w:r w:rsidRPr="00EC0568">
        <w:rPr>
          <w:rFonts w:ascii="Arial" w:hAnsi="Arial" w:cs="Arial"/>
          <w:iCs/>
          <w:color w:val="000000"/>
          <w:lang w:val="es-ES"/>
        </w:rPr>
        <w:t xml:space="preserve"> y áreas de alta necesidad médica.</w:t>
      </w:r>
    </w:p>
    <w:p w14:paraId="78581AF6" w14:textId="57A91A42" w:rsidR="00EC0568" w:rsidRDefault="00EC0568" w:rsidP="004936A9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Arial" w:hAnsi="Arial" w:cs="Arial"/>
          <w:iCs/>
          <w:color w:val="000000"/>
          <w:lang w:val="es-ES"/>
        </w:rPr>
      </w:pPr>
      <w:r w:rsidRPr="00EC0568">
        <w:rPr>
          <w:rFonts w:ascii="Arial" w:hAnsi="Arial" w:cs="Arial"/>
          <w:iCs/>
          <w:color w:val="000000"/>
          <w:lang w:val="es-ES"/>
        </w:rPr>
        <w:t xml:space="preserve">"Los niños deben tener acceso a terapias médicas innovadoras que </w:t>
      </w:r>
      <w:r w:rsidR="009173D2">
        <w:rPr>
          <w:rFonts w:ascii="Arial" w:hAnsi="Arial" w:cs="Arial"/>
          <w:iCs/>
          <w:color w:val="000000"/>
          <w:lang w:val="es-ES"/>
        </w:rPr>
        <w:t>hayan sido desarrolladas</w:t>
      </w:r>
      <w:r w:rsidRPr="00EC0568">
        <w:rPr>
          <w:rFonts w:ascii="Arial" w:hAnsi="Arial" w:cs="Arial"/>
          <w:iCs/>
          <w:color w:val="000000"/>
          <w:lang w:val="es-ES"/>
        </w:rPr>
        <w:t xml:space="preserve"> con el mismo grado de urgencia y rigor que las de los adultos", dijo Joanne </w:t>
      </w:r>
      <w:proofErr w:type="spellStart"/>
      <w:r w:rsidRPr="00EC0568">
        <w:rPr>
          <w:rFonts w:ascii="Arial" w:hAnsi="Arial" w:cs="Arial"/>
          <w:iCs/>
          <w:color w:val="000000"/>
          <w:lang w:val="es-ES"/>
        </w:rPr>
        <w:t>Waldstreicher</w:t>
      </w:r>
      <w:proofErr w:type="spellEnd"/>
      <w:r w:rsidRPr="00EC0568">
        <w:rPr>
          <w:rFonts w:ascii="Arial" w:hAnsi="Arial" w:cs="Arial"/>
          <w:iCs/>
          <w:color w:val="000000"/>
          <w:lang w:val="es-ES"/>
        </w:rPr>
        <w:t>, MD, directora médica de Johnson &amp; Johnson. "Con conect4children en Europa uniéndose a este esfuerzo, complementando el trabajo en curso con I-ACT para Niños en los Estados Unidos, podremos acelerar la disponibilidad de datos científicos de alta calidad que pueden mejorar el uso seguro y</w:t>
      </w:r>
      <w:r>
        <w:rPr>
          <w:rFonts w:ascii="Arial" w:hAnsi="Arial" w:cs="Arial"/>
          <w:iCs/>
          <w:color w:val="000000"/>
          <w:lang w:val="es-ES"/>
        </w:rPr>
        <w:t xml:space="preserve"> efectivo de terapias en niños”.</w:t>
      </w:r>
    </w:p>
    <w:p w14:paraId="670F35A4" w14:textId="5745EAED" w:rsidR="00EC0568" w:rsidRDefault="00EC0568" w:rsidP="004936A9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Arial" w:hAnsi="Arial" w:cs="Arial"/>
          <w:iCs/>
          <w:color w:val="000000"/>
          <w:lang w:val="es-ES"/>
        </w:rPr>
      </w:pPr>
      <w:r w:rsidRPr="00EC0568">
        <w:rPr>
          <w:rFonts w:ascii="Arial" w:hAnsi="Arial" w:cs="Arial"/>
          <w:iCs/>
          <w:color w:val="000000"/>
          <w:lang w:val="es-ES"/>
        </w:rPr>
        <w:t>"Los ensayos clínicos con medicamentos para uso pediátrico son una de las áreas más sensibles de la ciencia, tanto desde el punto de vista médico como étic</w:t>
      </w:r>
      <w:r w:rsidR="009F0A44">
        <w:rPr>
          <w:rFonts w:ascii="Arial" w:hAnsi="Arial" w:cs="Arial"/>
          <w:iCs/>
          <w:color w:val="000000"/>
          <w:lang w:val="es-ES"/>
        </w:rPr>
        <w:t xml:space="preserve">o", dijo el Dr. Michael </w:t>
      </w:r>
      <w:proofErr w:type="spellStart"/>
      <w:r w:rsidR="009F0A44">
        <w:rPr>
          <w:rFonts w:ascii="Arial" w:hAnsi="Arial" w:cs="Arial"/>
          <w:iCs/>
          <w:color w:val="000000"/>
          <w:lang w:val="es-ES"/>
        </w:rPr>
        <w:t>Devoy</w:t>
      </w:r>
      <w:proofErr w:type="spellEnd"/>
      <w:r w:rsidR="009F0A44">
        <w:rPr>
          <w:rFonts w:ascii="Arial" w:hAnsi="Arial" w:cs="Arial"/>
          <w:iCs/>
          <w:color w:val="000000"/>
          <w:lang w:val="es-ES"/>
        </w:rPr>
        <w:t>, d</w:t>
      </w:r>
      <w:r w:rsidRPr="00EC0568">
        <w:rPr>
          <w:rFonts w:ascii="Arial" w:hAnsi="Arial" w:cs="Arial"/>
          <w:iCs/>
          <w:color w:val="000000"/>
          <w:lang w:val="es-ES"/>
        </w:rPr>
        <w:t xml:space="preserve">irector </w:t>
      </w:r>
      <w:r w:rsidR="009F0A44">
        <w:rPr>
          <w:rFonts w:ascii="Arial" w:hAnsi="Arial" w:cs="Arial"/>
          <w:iCs/>
          <w:color w:val="000000"/>
          <w:lang w:val="es-ES"/>
        </w:rPr>
        <w:t>m</w:t>
      </w:r>
      <w:r w:rsidRPr="00EC0568">
        <w:rPr>
          <w:rFonts w:ascii="Arial" w:hAnsi="Arial" w:cs="Arial"/>
          <w:iCs/>
          <w:color w:val="000000"/>
          <w:lang w:val="es-ES"/>
        </w:rPr>
        <w:t>édico de Bayer. "Mejorar la infraestructura de los ensayos clínicos es un paso importante para permitir que los niños participen en el progreso médico".</w:t>
      </w:r>
    </w:p>
    <w:p w14:paraId="324BB15B" w14:textId="6456BEED" w:rsidR="00EC0568" w:rsidRPr="00EC0568" w:rsidRDefault="009F0A44" w:rsidP="004936A9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Arial" w:hAnsi="Arial" w:cs="Arial"/>
          <w:iCs/>
          <w:color w:val="000000"/>
          <w:lang w:val="es-ES"/>
        </w:rPr>
      </w:pPr>
      <w:r>
        <w:rPr>
          <w:rFonts w:ascii="Arial" w:hAnsi="Arial" w:cs="Arial"/>
          <w:iCs/>
          <w:color w:val="000000"/>
          <w:lang w:val="es-ES"/>
        </w:rPr>
        <w:lastRenderedPageBreak/>
        <w:t xml:space="preserve">El Dr. Mark Turner, </w:t>
      </w:r>
      <w:proofErr w:type="spellStart"/>
      <w:r>
        <w:rPr>
          <w:rFonts w:ascii="Arial" w:hAnsi="Arial" w:cs="Arial"/>
          <w:iCs/>
          <w:color w:val="000000"/>
          <w:lang w:val="es-ES"/>
        </w:rPr>
        <w:t>c</w:t>
      </w:r>
      <w:r w:rsidR="00EC0568" w:rsidRPr="00EC0568">
        <w:rPr>
          <w:rFonts w:ascii="Arial" w:hAnsi="Arial" w:cs="Arial"/>
          <w:iCs/>
          <w:color w:val="000000"/>
          <w:lang w:val="es-ES"/>
        </w:rPr>
        <w:t>o</w:t>
      </w:r>
      <w:proofErr w:type="spellEnd"/>
      <w:r w:rsidR="00EC0568" w:rsidRPr="00EC0568">
        <w:rPr>
          <w:rFonts w:ascii="Arial" w:hAnsi="Arial" w:cs="Arial"/>
          <w:iCs/>
          <w:color w:val="000000"/>
          <w:lang w:val="es-ES"/>
        </w:rPr>
        <w:t xml:space="preserve">-coordinador del proyecto, Universidad de Liverpool, declaró: "Esta red tendrá un impacto significativo en la forma en que desarrollamos medicamentos innovadores y </w:t>
      </w:r>
      <w:r w:rsidR="009C1095">
        <w:rPr>
          <w:rFonts w:ascii="Arial" w:hAnsi="Arial" w:cs="Arial"/>
          <w:iCs/>
          <w:color w:val="000000"/>
          <w:lang w:val="es-ES"/>
        </w:rPr>
        <w:t xml:space="preserve">muy necesarios </w:t>
      </w:r>
      <w:r w:rsidR="00EC0568" w:rsidRPr="00EC0568">
        <w:rPr>
          <w:rFonts w:ascii="Arial" w:hAnsi="Arial" w:cs="Arial"/>
          <w:iCs/>
          <w:color w:val="000000"/>
          <w:lang w:val="es-ES"/>
        </w:rPr>
        <w:t xml:space="preserve">para bebés, niños y </w:t>
      </w:r>
      <w:r w:rsidR="009C1095">
        <w:rPr>
          <w:rFonts w:ascii="Arial" w:hAnsi="Arial" w:cs="Arial"/>
          <w:iCs/>
          <w:color w:val="000000"/>
          <w:lang w:val="es-ES"/>
        </w:rPr>
        <w:t>adolescentes</w:t>
      </w:r>
      <w:r w:rsidR="00EC0568" w:rsidRPr="00EC0568">
        <w:rPr>
          <w:rFonts w:ascii="Arial" w:hAnsi="Arial" w:cs="Arial"/>
          <w:iCs/>
          <w:color w:val="000000"/>
          <w:lang w:val="es-ES"/>
        </w:rPr>
        <w:t xml:space="preserve">. </w:t>
      </w:r>
      <w:r w:rsidR="009C1095">
        <w:rPr>
          <w:rFonts w:ascii="Arial" w:hAnsi="Arial" w:cs="Arial"/>
          <w:iCs/>
          <w:color w:val="000000"/>
          <w:lang w:val="es-ES"/>
        </w:rPr>
        <w:t xml:space="preserve">Numerosas </w:t>
      </w:r>
      <w:r w:rsidR="00EC0568" w:rsidRPr="00EC0568">
        <w:rPr>
          <w:rFonts w:ascii="Arial" w:hAnsi="Arial" w:cs="Arial"/>
          <w:iCs/>
          <w:color w:val="000000"/>
          <w:lang w:val="es-ES"/>
        </w:rPr>
        <w:t xml:space="preserve">colaboraciones desarrolladas durante la última década contribuirán a esta red de investigación paneuropea. La Universidad de Liverpool se enorgullece de colaborar con instituciones y redes </w:t>
      </w:r>
      <w:r w:rsidR="004378C9">
        <w:rPr>
          <w:rFonts w:ascii="Arial" w:hAnsi="Arial" w:cs="Arial"/>
          <w:iCs/>
          <w:color w:val="000000"/>
          <w:lang w:val="es-ES"/>
        </w:rPr>
        <w:t>de investigación en toda Europa</w:t>
      </w:r>
      <w:r w:rsidR="00EC0568" w:rsidRPr="00EC0568">
        <w:rPr>
          <w:rFonts w:ascii="Arial" w:hAnsi="Arial" w:cs="Arial"/>
          <w:iCs/>
          <w:color w:val="000000"/>
          <w:lang w:val="es-ES"/>
        </w:rPr>
        <w:t>".</w:t>
      </w:r>
    </w:p>
    <w:p w14:paraId="0389A9CB" w14:textId="387CD3A8" w:rsidR="00C36FBF" w:rsidRPr="004378C9" w:rsidRDefault="004F2690" w:rsidP="00C36FBF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Arial" w:hAnsi="Arial" w:cs="Arial"/>
          <w:iCs/>
          <w:color w:val="000000"/>
          <w:lang w:val="es-ES"/>
        </w:rPr>
      </w:pPr>
      <w:r>
        <w:rPr>
          <w:rFonts w:ascii="Arial" w:hAnsi="Arial" w:cs="Arial"/>
          <w:iCs/>
          <w:color w:val="000000"/>
          <w:lang w:val="es-ES"/>
        </w:rPr>
        <w:t xml:space="preserve">HM Hospitales </w:t>
      </w:r>
      <w:r w:rsidR="00C36FBF" w:rsidRPr="008B7D9D">
        <w:rPr>
          <w:rFonts w:ascii="Arial" w:hAnsi="Arial" w:cs="Arial"/>
          <w:iCs/>
          <w:color w:val="000000"/>
          <w:lang w:val="es-ES"/>
        </w:rPr>
        <w:t xml:space="preserve">formará parte de la iniciativa </w:t>
      </w:r>
      <w:r w:rsidR="00F357CC">
        <w:rPr>
          <w:rFonts w:ascii="Arial" w:hAnsi="Arial" w:cs="Arial"/>
          <w:iCs/>
          <w:color w:val="000000"/>
          <w:lang w:val="es-ES"/>
        </w:rPr>
        <w:t>‘</w:t>
      </w:r>
      <w:r w:rsidR="00C36FBF">
        <w:rPr>
          <w:rFonts w:ascii="Arial" w:hAnsi="Arial" w:cs="Arial"/>
          <w:lang w:val="es-ES"/>
        </w:rPr>
        <w:t>conect4children</w:t>
      </w:r>
      <w:r w:rsidR="00F357CC">
        <w:rPr>
          <w:rFonts w:ascii="Arial" w:hAnsi="Arial" w:cs="Arial"/>
          <w:lang w:val="es-ES"/>
        </w:rPr>
        <w:t>’</w:t>
      </w:r>
      <w:r w:rsidR="00C36FBF">
        <w:rPr>
          <w:rFonts w:ascii="Arial" w:hAnsi="Arial" w:cs="Arial"/>
          <w:lang w:val="es-ES"/>
        </w:rPr>
        <w:t xml:space="preserve"> a través de</w:t>
      </w:r>
      <w:r w:rsidR="00C36FBF">
        <w:rPr>
          <w:rFonts w:ascii="Arial" w:hAnsi="Arial" w:cs="Arial"/>
          <w:iCs/>
          <w:color w:val="000000"/>
          <w:lang w:val="es-ES"/>
        </w:rPr>
        <w:t xml:space="preserve"> </w:t>
      </w:r>
      <w:r w:rsidR="00C36FBF" w:rsidRPr="008B7D9D">
        <w:rPr>
          <w:rFonts w:ascii="Arial" w:hAnsi="Arial" w:cs="Arial"/>
          <w:iCs/>
          <w:color w:val="000000"/>
          <w:lang w:val="es-ES"/>
        </w:rPr>
        <w:t>RECLIP - Red Española de Ensayos Clínicos Pediátricos</w:t>
      </w:r>
      <w:r w:rsidR="00C36FBF">
        <w:rPr>
          <w:rFonts w:ascii="Arial" w:hAnsi="Arial" w:cs="Arial"/>
          <w:iCs/>
          <w:color w:val="000000"/>
          <w:lang w:val="es-ES"/>
        </w:rPr>
        <w:t xml:space="preserve"> </w:t>
      </w:r>
      <w:r w:rsidR="007836DD">
        <w:rPr>
          <w:rFonts w:ascii="Arial" w:hAnsi="Arial" w:cs="Arial"/>
          <w:iCs/>
          <w:color w:val="000000"/>
          <w:lang w:val="es-ES"/>
        </w:rPr>
        <w:t xml:space="preserve">– </w:t>
      </w:r>
      <w:r w:rsidR="00C36FBF" w:rsidRPr="008B7D9D">
        <w:rPr>
          <w:rFonts w:ascii="Arial" w:hAnsi="Arial" w:cs="Arial"/>
          <w:iCs/>
          <w:color w:val="000000"/>
          <w:lang w:val="es-ES"/>
        </w:rPr>
        <w:t xml:space="preserve">con el objetivo de garantizar </w:t>
      </w:r>
      <w:r w:rsidR="00F357CC" w:rsidRPr="008B7D9D">
        <w:rPr>
          <w:rFonts w:ascii="Arial" w:hAnsi="Arial" w:cs="Arial"/>
          <w:iCs/>
          <w:color w:val="000000"/>
          <w:lang w:val="es-ES"/>
        </w:rPr>
        <w:t>la cooperación</w:t>
      </w:r>
      <w:r w:rsidR="00C36FBF" w:rsidRPr="008B7D9D">
        <w:rPr>
          <w:rFonts w:ascii="Arial" w:hAnsi="Arial" w:cs="Arial"/>
          <w:iCs/>
          <w:color w:val="000000"/>
          <w:lang w:val="es-ES"/>
        </w:rPr>
        <w:t xml:space="preserve"> y estandarización de los procedimientos a nivel nacional e internacional para liderar un cambio en la forma en que </w:t>
      </w:r>
      <w:r w:rsidR="00C36FBF">
        <w:rPr>
          <w:rFonts w:ascii="Arial" w:hAnsi="Arial" w:cs="Arial"/>
          <w:iCs/>
          <w:color w:val="000000"/>
          <w:lang w:val="es-ES"/>
        </w:rPr>
        <w:t xml:space="preserve">se desarrollan los medicamentos para la población pediátrica.  RECLIP formará parte del proyecto junto con las principales redes de investigación clínica pediátrica a nivel europeo, como por ejemplo: </w:t>
      </w:r>
      <w:r w:rsidR="00C36FBF" w:rsidRPr="004A4365">
        <w:rPr>
          <w:rFonts w:ascii="Arial" w:hAnsi="Arial" w:cs="Arial"/>
          <w:iCs/>
          <w:color w:val="000000"/>
          <w:lang w:val="es-ES"/>
        </w:rPr>
        <w:t>FINPEDMED</w:t>
      </w:r>
      <w:r w:rsidR="00C36FBF">
        <w:rPr>
          <w:rFonts w:ascii="Arial" w:hAnsi="Arial" w:cs="Arial"/>
          <w:iCs/>
          <w:color w:val="000000"/>
          <w:lang w:val="es-ES"/>
        </w:rPr>
        <w:t xml:space="preserve"> (Finlandia), INCIPIT (Italia) o RIPPS (Francia). </w:t>
      </w:r>
    </w:p>
    <w:p w14:paraId="38B1F662" w14:textId="7310B96A" w:rsidR="004378C9" w:rsidRPr="004378C9" w:rsidRDefault="004378C9" w:rsidP="004936A9">
      <w:pPr>
        <w:spacing w:after="240" w:line="300" w:lineRule="atLeast"/>
        <w:jc w:val="both"/>
        <w:rPr>
          <w:rFonts w:ascii="Arial" w:hAnsi="Arial" w:cs="Arial"/>
          <w:color w:val="000000" w:themeColor="text1"/>
          <w:lang w:val="es-ES"/>
        </w:rPr>
      </w:pPr>
      <w:r w:rsidRPr="004378C9">
        <w:rPr>
          <w:rFonts w:ascii="Arial" w:hAnsi="Arial" w:cs="Arial"/>
          <w:color w:val="000000" w:themeColor="text1"/>
          <w:lang w:val="es-ES"/>
        </w:rPr>
        <w:t xml:space="preserve">Con un presupuesto </w:t>
      </w:r>
      <w:r>
        <w:rPr>
          <w:rFonts w:ascii="Arial" w:hAnsi="Arial" w:cs="Arial"/>
          <w:color w:val="000000" w:themeColor="text1"/>
          <w:lang w:val="es-ES"/>
        </w:rPr>
        <w:t xml:space="preserve">total </w:t>
      </w:r>
      <w:r w:rsidRPr="004378C9">
        <w:rPr>
          <w:rFonts w:ascii="Arial" w:hAnsi="Arial" w:cs="Arial"/>
          <w:color w:val="000000" w:themeColor="text1"/>
          <w:lang w:val="es-ES"/>
        </w:rPr>
        <w:t>de aproximadamente 1</w:t>
      </w:r>
      <w:r w:rsidR="000A6BBD">
        <w:rPr>
          <w:rFonts w:ascii="Arial" w:hAnsi="Arial" w:cs="Arial"/>
          <w:color w:val="000000" w:themeColor="text1"/>
          <w:lang w:val="es-ES"/>
        </w:rPr>
        <w:t>4</w:t>
      </w:r>
      <w:r w:rsidRPr="004378C9">
        <w:rPr>
          <w:rFonts w:ascii="Arial" w:hAnsi="Arial" w:cs="Arial"/>
          <w:color w:val="000000" w:themeColor="text1"/>
          <w:lang w:val="es-ES"/>
        </w:rPr>
        <w:t>0 millones de euros (</w:t>
      </w:r>
      <w:r>
        <w:rPr>
          <w:rFonts w:ascii="Arial" w:hAnsi="Arial" w:cs="Arial"/>
          <w:color w:val="000000" w:themeColor="text1"/>
          <w:lang w:val="es-ES"/>
        </w:rPr>
        <w:t xml:space="preserve">contribución de </w:t>
      </w:r>
      <w:r w:rsidRPr="004378C9">
        <w:rPr>
          <w:rFonts w:ascii="Arial" w:hAnsi="Arial" w:cs="Arial"/>
          <w:color w:val="000000" w:themeColor="text1"/>
          <w:lang w:val="es-ES"/>
        </w:rPr>
        <w:t xml:space="preserve">IMI2 de 67 millones de euros y contribución de los socios de la industria de 73 millones de </w:t>
      </w:r>
      <w:r w:rsidRPr="004378C9">
        <w:rPr>
          <w:rFonts w:ascii="Arial" w:hAnsi="Arial" w:cs="Arial"/>
          <w:color w:val="000000" w:themeColor="text1"/>
          <w:lang w:val="es-ES"/>
        </w:rPr>
        <w:lastRenderedPageBreak/>
        <w:t xml:space="preserve">euros), c4c es una de las mayores iniciativas financiadas por </w:t>
      </w:r>
      <w:r w:rsidRPr="004936A9">
        <w:rPr>
          <w:rFonts w:ascii="Arial" w:hAnsi="Arial" w:cs="Arial"/>
          <w:i/>
          <w:color w:val="000000" w:themeColor="text1"/>
          <w:lang w:val="es-ES"/>
        </w:rPr>
        <w:t>la Iniciativa Conjunta sobre medicamentos innovadores (IMI2),</w:t>
      </w:r>
      <w:r>
        <w:rPr>
          <w:rFonts w:ascii="Arial" w:hAnsi="Arial" w:cs="Arial"/>
          <w:color w:val="000000" w:themeColor="text1"/>
          <w:lang w:val="es-ES"/>
        </w:rPr>
        <w:t xml:space="preserve"> </w:t>
      </w:r>
      <w:r w:rsidR="009668A0">
        <w:rPr>
          <w:rFonts w:ascii="Arial" w:hAnsi="Arial" w:cs="Arial"/>
          <w:color w:val="000000" w:themeColor="text1"/>
          <w:lang w:val="es-ES"/>
        </w:rPr>
        <w:t xml:space="preserve">bajo el </w:t>
      </w:r>
      <w:r w:rsidRPr="004378C9">
        <w:rPr>
          <w:rFonts w:ascii="Arial" w:hAnsi="Arial" w:cs="Arial"/>
          <w:color w:val="000000" w:themeColor="text1"/>
          <w:lang w:val="es-ES"/>
        </w:rPr>
        <w:t>acuerdo de subvención</w:t>
      </w:r>
      <w:r>
        <w:rPr>
          <w:rFonts w:ascii="Arial" w:hAnsi="Arial" w:cs="Arial"/>
          <w:color w:val="000000" w:themeColor="text1"/>
          <w:lang w:val="es-ES"/>
        </w:rPr>
        <w:t xml:space="preserve"> es el </w:t>
      </w:r>
      <w:r w:rsidRPr="004378C9">
        <w:rPr>
          <w:rFonts w:ascii="Arial" w:hAnsi="Arial" w:cs="Arial"/>
          <w:color w:val="000000" w:themeColor="text1"/>
          <w:lang w:val="es-ES"/>
        </w:rPr>
        <w:t xml:space="preserve"> </w:t>
      </w:r>
      <w:r>
        <w:rPr>
          <w:rFonts w:ascii="Arial" w:hAnsi="Arial" w:cs="Arial"/>
          <w:color w:val="000000" w:themeColor="text1"/>
          <w:lang w:val="es-ES"/>
        </w:rPr>
        <w:t xml:space="preserve"> </w:t>
      </w:r>
      <w:r w:rsidRPr="004378C9">
        <w:rPr>
          <w:rFonts w:ascii="Arial" w:hAnsi="Arial" w:cs="Arial"/>
          <w:color w:val="000000" w:themeColor="text1"/>
          <w:lang w:val="es-ES"/>
        </w:rPr>
        <w:t xml:space="preserve">n º 777389. </w:t>
      </w:r>
      <w:r>
        <w:rPr>
          <w:rFonts w:ascii="Arial" w:hAnsi="Arial" w:cs="Arial"/>
          <w:color w:val="000000" w:themeColor="text1"/>
          <w:lang w:val="es-ES"/>
        </w:rPr>
        <w:t>IMI</w:t>
      </w:r>
      <w:r w:rsidRPr="004378C9">
        <w:rPr>
          <w:rFonts w:ascii="Arial" w:hAnsi="Arial" w:cs="Arial"/>
          <w:color w:val="000000" w:themeColor="text1"/>
          <w:lang w:val="es-ES"/>
        </w:rPr>
        <w:t xml:space="preserve">2 es la mayor asociación público privada de Europa y está financiada conjuntamente por el programa de investigación e innovación </w:t>
      </w:r>
      <w:r w:rsidRPr="004936A9">
        <w:rPr>
          <w:rFonts w:ascii="Arial" w:hAnsi="Arial" w:cs="Arial"/>
          <w:i/>
          <w:color w:val="000000" w:themeColor="text1"/>
          <w:lang w:val="es-ES"/>
        </w:rPr>
        <w:t>Horizonte 2020</w:t>
      </w:r>
      <w:r w:rsidRPr="004378C9">
        <w:rPr>
          <w:rFonts w:ascii="Arial" w:hAnsi="Arial" w:cs="Arial"/>
          <w:color w:val="000000" w:themeColor="text1"/>
          <w:lang w:val="es-ES"/>
        </w:rPr>
        <w:t xml:space="preserve"> de la Unión Europea y la industria farmacéutica europea (representada por la Federación Europea de Farmacéutica Industrias y Asociaciones</w:t>
      </w:r>
      <w:r>
        <w:rPr>
          <w:rFonts w:ascii="Arial" w:hAnsi="Arial" w:cs="Arial"/>
          <w:color w:val="000000" w:themeColor="text1"/>
          <w:lang w:val="es-ES"/>
        </w:rPr>
        <w:t>-EFPIA</w:t>
      </w:r>
      <w:r w:rsidRPr="004378C9">
        <w:rPr>
          <w:rFonts w:ascii="Arial" w:hAnsi="Arial" w:cs="Arial"/>
          <w:color w:val="000000" w:themeColor="text1"/>
          <w:lang w:val="es-ES"/>
        </w:rPr>
        <w:t>).</w:t>
      </w:r>
    </w:p>
    <w:p w14:paraId="396D5D49" w14:textId="16C15E7A" w:rsidR="00222DAC" w:rsidRPr="009668A0" w:rsidRDefault="009668A0" w:rsidP="004936A9">
      <w:pPr>
        <w:pStyle w:val="Prrafodelista"/>
        <w:numPr>
          <w:ilvl w:val="0"/>
          <w:numId w:val="5"/>
        </w:numPr>
        <w:spacing w:after="240" w:line="300" w:lineRule="atLeast"/>
        <w:jc w:val="both"/>
        <w:rPr>
          <w:rFonts w:ascii="Arial" w:eastAsia="Times New Roman" w:hAnsi="Arial" w:cs="Arial"/>
          <w:color w:val="000000" w:themeColor="text1"/>
          <w:shd w:val="clear" w:color="auto" w:fill="FFFFFF"/>
          <w:lang w:val="es-ES" w:eastAsia="en-GB"/>
        </w:rPr>
      </w:pPr>
      <w:r w:rsidRPr="009668A0">
        <w:rPr>
          <w:rFonts w:ascii="Arial" w:eastAsia="Times New Roman" w:hAnsi="Arial" w:cs="Arial"/>
          <w:color w:val="000000" w:themeColor="text1"/>
          <w:shd w:val="clear" w:color="auto" w:fill="FFFFFF"/>
          <w:lang w:val="es-ES" w:eastAsia="en-GB"/>
        </w:rPr>
        <w:t>M</w:t>
      </w:r>
      <w:r>
        <w:rPr>
          <w:rFonts w:ascii="Arial" w:eastAsia="Times New Roman" w:hAnsi="Arial" w:cs="Arial"/>
          <w:color w:val="000000" w:themeColor="text1"/>
          <w:shd w:val="clear" w:color="auto" w:fill="FFFFFF"/>
          <w:lang w:val="es-ES" w:eastAsia="en-GB"/>
        </w:rPr>
        <w:t>ás información sobre</w:t>
      </w:r>
      <w:r w:rsidR="00222DAC" w:rsidRPr="009668A0">
        <w:rPr>
          <w:rFonts w:ascii="Arial" w:eastAsia="Times New Roman" w:hAnsi="Arial" w:cs="Arial"/>
          <w:color w:val="000000" w:themeColor="text1"/>
          <w:shd w:val="clear" w:color="auto" w:fill="FFFFFF"/>
          <w:lang w:val="es-ES" w:eastAsia="en-GB"/>
        </w:rPr>
        <w:t xml:space="preserve"> IMI: </w:t>
      </w:r>
      <w:hyperlink r:id="rId18" w:tgtFrame="_blank" w:tooltip="Go to IMI website" w:history="1">
        <w:r w:rsidR="00345B46" w:rsidRPr="009668A0">
          <w:rPr>
            <w:rFonts w:ascii="Arial Narrow" w:eastAsia="Times New Roman" w:hAnsi="Arial Narrow" w:cs="Times New Roman"/>
            <w:b/>
            <w:bCs/>
            <w:color w:val="005B82"/>
            <w:u w:val="single"/>
            <w:bdr w:val="none" w:sz="0" w:space="0" w:color="auto" w:frame="1"/>
            <w:lang w:val="es-ES" w:eastAsia="en-AU"/>
          </w:rPr>
          <w:t>www.imi.europa.eu</w:t>
        </w:r>
      </w:hyperlink>
    </w:p>
    <w:p w14:paraId="2F4D3209" w14:textId="78690FA8" w:rsidR="009668A0" w:rsidRPr="009668A0" w:rsidRDefault="009668A0" w:rsidP="004936A9">
      <w:pPr>
        <w:pStyle w:val="Prrafodelista"/>
        <w:numPr>
          <w:ilvl w:val="0"/>
          <w:numId w:val="5"/>
        </w:numPr>
        <w:spacing w:after="240" w:line="300" w:lineRule="atLeast"/>
        <w:jc w:val="both"/>
        <w:rPr>
          <w:rFonts w:ascii="Arial" w:eastAsia="Times New Roman" w:hAnsi="Arial" w:cs="Arial"/>
          <w:color w:val="000000" w:themeColor="text1"/>
          <w:shd w:val="clear" w:color="auto" w:fill="FFFFFF"/>
          <w:lang w:val="es-ES" w:eastAsia="en-GB"/>
        </w:rPr>
      </w:pPr>
      <w:r w:rsidRPr="009668A0">
        <w:rPr>
          <w:rFonts w:ascii="Arial" w:eastAsia="Times New Roman" w:hAnsi="Arial" w:cs="Arial"/>
          <w:color w:val="000000" w:themeColor="text1"/>
          <w:shd w:val="clear" w:color="auto" w:fill="FFFFFF"/>
          <w:lang w:val="es-ES" w:eastAsia="en-GB"/>
        </w:rPr>
        <w:t xml:space="preserve">Sigue a IMI_JU en </w:t>
      </w:r>
      <w:r w:rsidR="00222DAC" w:rsidRPr="009668A0">
        <w:rPr>
          <w:rFonts w:ascii="Arial" w:eastAsia="Times New Roman" w:hAnsi="Arial" w:cs="Arial"/>
          <w:color w:val="000000" w:themeColor="text1"/>
          <w:shd w:val="clear" w:color="auto" w:fill="FFFFFF"/>
          <w:lang w:val="es-ES" w:eastAsia="en-GB"/>
        </w:rPr>
        <w:t xml:space="preserve">Twitter: </w:t>
      </w:r>
      <w:hyperlink r:id="rId19" w:tgtFrame="_blank" w:tooltip="Follow IMI_JU on Twitter" w:history="1">
        <w:r w:rsidR="00345B46" w:rsidRPr="009668A0">
          <w:rPr>
            <w:rFonts w:ascii="Arial Narrow" w:eastAsia="Times New Roman" w:hAnsi="Arial Narrow" w:cs="Times New Roman"/>
            <w:b/>
            <w:bCs/>
            <w:color w:val="005B82"/>
            <w:u w:val="single"/>
            <w:bdr w:val="none" w:sz="0" w:space="0" w:color="auto" w:frame="1"/>
            <w:lang w:val="es-ES" w:eastAsia="en-AU"/>
          </w:rPr>
          <w:t>@IMI_JU</w:t>
        </w:r>
      </w:hyperlink>
    </w:p>
    <w:p w14:paraId="0CF5B884" w14:textId="77777777" w:rsidR="009668A0" w:rsidRPr="009668A0" w:rsidRDefault="009668A0" w:rsidP="004936A9">
      <w:pPr>
        <w:spacing w:after="240" w:line="300" w:lineRule="atLeast"/>
        <w:jc w:val="both"/>
        <w:rPr>
          <w:rFonts w:ascii="Arial" w:eastAsia="Times New Roman" w:hAnsi="Arial" w:cs="Arial"/>
          <w:b/>
          <w:color w:val="000000" w:themeColor="text1"/>
          <w:shd w:val="clear" w:color="auto" w:fill="FFFFFF"/>
          <w:lang w:val="es-ES" w:eastAsia="en-GB"/>
        </w:rPr>
      </w:pPr>
      <w:r w:rsidRPr="009668A0">
        <w:rPr>
          <w:rFonts w:ascii="Arial" w:eastAsia="Times New Roman" w:hAnsi="Arial" w:cs="Arial"/>
          <w:b/>
          <w:color w:val="000000" w:themeColor="text1"/>
          <w:shd w:val="clear" w:color="auto" w:fill="FFFFFF"/>
          <w:lang w:val="es-ES" w:eastAsia="en-GB"/>
        </w:rPr>
        <w:t>Las partes involucradas</w:t>
      </w:r>
    </w:p>
    <w:p w14:paraId="001973A2" w14:textId="77777777" w:rsidR="004936A9" w:rsidRPr="00BD5D3F" w:rsidRDefault="004936A9" w:rsidP="004936A9">
      <w:pPr>
        <w:spacing w:after="240" w:line="300" w:lineRule="atLeast"/>
        <w:jc w:val="both"/>
        <w:rPr>
          <w:rFonts w:ascii="Arial" w:hAnsi="Arial" w:cs="Arial"/>
          <w:color w:val="000000" w:themeColor="text1"/>
          <w:lang w:val="es-ES"/>
        </w:rPr>
      </w:pPr>
      <w:r w:rsidRPr="00BD5D3F">
        <w:rPr>
          <w:rFonts w:ascii="Arial" w:hAnsi="Arial" w:cs="Arial"/>
          <w:color w:val="000000" w:themeColor="text1"/>
          <w:lang w:val="es-ES"/>
        </w:rPr>
        <w:t xml:space="preserve">El proyecto está coordinado y dirigido por: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Fondazione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PENTA - para el tratamiento y cuidado de niños con VIH - ONLUS, la Universidad de Liverpool,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Janssen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Pharmaceutica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NV, Bayer AG </w:t>
      </w:r>
    </w:p>
    <w:p w14:paraId="1A571B37" w14:textId="207B9614" w:rsidR="004936A9" w:rsidRPr="00BD5D3F" w:rsidRDefault="004936A9" w:rsidP="004936A9">
      <w:pPr>
        <w:shd w:val="clear" w:color="auto" w:fill="FFFFFF"/>
        <w:jc w:val="both"/>
        <w:rPr>
          <w:rFonts w:ascii="Arial" w:hAnsi="Arial" w:cs="Arial"/>
          <w:color w:val="000000" w:themeColor="text1"/>
          <w:lang w:val="es-ES"/>
        </w:rPr>
      </w:pPr>
      <w:r w:rsidRPr="00BD5D3F">
        <w:rPr>
          <w:rFonts w:ascii="Arial" w:hAnsi="Arial" w:cs="Arial"/>
          <w:color w:val="000000" w:themeColor="text1"/>
          <w:lang w:val="es-ES"/>
        </w:rPr>
        <w:t xml:space="preserve">Otros socios son: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Ospedale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Pediatrico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Bambino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Gesù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EURORDIS - Organización Europea de Asociaciones de Enfermedades Raras; Sociedad Europea de Fibrosis Quística;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Stichting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Katholieke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Universiteit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>; Organización Suiza de En</w:t>
      </w:r>
      <w:r w:rsidRPr="00BD5D3F">
        <w:rPr>
          <w:rFonts w:ascii="Arial" w:hAnsi="Arial" w:cs="Arial"/>
          <w:color w:val="000000" w:themeColor="text1"/>
          <w:lang w:val="es-ES"/>
        </w:rPr>
        <w:lastRenderedPageBreak/>
        <w:t xml:space="preserve">sayos Clínicos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Verein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Associação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para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Investigação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e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Desenvolvimento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da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Faculdade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de Medicina;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Istituto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Giannina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Gaslini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University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College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London; SIOP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Europe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ASBL; Tartu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Ulikool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Okids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GMBH; Universidad de Newcastle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upon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Tyne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Universiteit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Gent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Universitaetsklinikum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Heidelberg;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Aristotelio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Panepistimio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Thessalonikis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Instytut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Pomnik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Centrum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Zdrowia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Dziecka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Helse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Bergen HF * Hospital de la Universidad de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Haukeland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ECNP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Research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&amp;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Scholarship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Foundation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Robert Bosch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Gesellschaft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fur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Medizinische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Forschung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MBH; University College Cork- Universidad Nacional de Irlanda, Cork; Instituto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Karolinska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Fundacio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Sant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Joan de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Deu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Servizo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Galego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de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Saude</w:t>
      </w:r>
      <w:proofErr w:type="spellEnd"/>
      <w:r w:rsidR="00377E8F" w:rsidRPr="00BD5D3F">
        <w:rPr>
          <w:rFonts w:ascii="Arial" w:hAnsi="Arial" w:cs="Arial"/>
          <w:color w:val="000000" w:themeColor="text1"/>
          <w:lang w:val="es-ES"/>
        </w:rPr>
        <w:t xml:space="preserve"> (SERGAS)</w:t>
      </w:r>
      <w:r w:rsidRPr="00BD5D3F">
        <w:rPr>
          <w:rFonts w:ascii="Arial" w:hAnsi="Arial" w:cs="Arial"/>
          <w:color w:val="000000" w:themeColor="text1"/>
          <w:lang w:val="es-ES"/>
        </w:rPr>
        <w:t xml:space="preserve">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Gyermekgyógyászati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​​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Klinikai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Vizsgálói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Hálózat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Fondazione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per la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Ricerca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Farmacologica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Gianni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Benzi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Onlus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Red Europea de Infraestructura de Investigación Clínica ECRIN; El distrito hospitalario de Helsinki y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Uusimaa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Institut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National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de la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Sante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et de la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Recherche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Medicale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HSK DR Horst Schmidt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Kliniken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Wiesbaden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Gmbh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ARSENAL.IT-Centro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Veneto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Ricerca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e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Innovazione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per la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Sanità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Digitale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Univerzita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Karlova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Sanofi-Aventis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Recherche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&amp;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Développement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Eli Lilly and Company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Limited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; UCB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Biopharma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SPRL;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Novartis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Pharma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AG;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Institut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de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Recherches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t>Internationales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BD5D3F">
        <w:rPr>
          <w:rFonts w:ascii="Arial" w:hAnsi="Arial" w:cs="Arial"/>
          <w:color w:val="000000" w:themeColor="text1"/>
          <w:lang w:val="es-ES"/>
        </w:rPr>
        <w:lastRenderedPageBreak/>
        <w:t>Servier</w:t>
      </w:r>
      <w:proofErr w:type="spellEnd"/>
      <w:r w:rsidRPr="00BD5D3F">
        <w:rPr>
          <w:rFonts w:ascii="Arial" w:hAnsi="Arial" w:cs="Arial"/>
          <w:color w:val="000000" w:themeColor="text1"/>
          <w:lang w:val="es-ES"/>
        </w:rPr>
        <w:t>; GlaxoSmithKli</w:t>
      </w:r>
      <w:r w:rsidR="00377E8F" w:rsidRPr="00BD5D3F">
        <w:rPr>
          <w:rFonts w:ascii="Arial" w:hAnsi="Arial" w:cs="Arial"/>
          <w:color w:val="000000" w:themeColor="text1"/>
          <w:lang w:val="es-ES"/>
        </w:rPr>
        <w:t xml:space="preserve">ne </w:t>
      </w:r>
      <w:proofErr w:type="spellStart"/>
      <w:r w:rsidR="00377E8F" w:rsidRPr="00BD5D3F">
        <w:rPr>
          <w:rFonts w:ascii="Arial" w:hAnsi="Arial" w:cs="Arial"/>
          <w:color w:val="000000" w:themeColor="text1"/>
          <w:lang w:val="es-ES"/>
        </w:rPr>
        <w:t>Research</w:t>
      </w:r>
      <w:proofErr w:type="spellEnd"/>
      <w:r w:rsidR="00377E8F" w:rsidRPr="00BD5D3F">
        <w:rPr>
          <w:rFonts w:ascii="Arial" w:hAnsi="Arial" w:cs="Arial"/>
          <w:color w:val="000000" w:themeColor="text1"/>
          <w:lang w:val="es-ES"/>
        </w:rPr>
        <w:t xml:space="preserve"> and </w:t>
      </w:r>
      <w:proofErr w:type="spellStart"/>
      <w:r w:rsidR="00377E8F" w:rsidRPr="00BD5D3F">
        <w:rPr>
          <w:rFonts w:ascii="Arial" w:hAnsi="Arial" w:cs="Arial"/>
          <w:color w:val="000000" w:themeColor="text1"/>
          <w:lang w:val="es-ES"/>
        </w:rPr>
        <w:t>Development</w:t>
      </w:r>
      <w:proofErr w:type="spellEnd"/>
      <w:r w:rsidR="00377E8F" w:rsidRPr="00BD5D3F">
        <w:rPr>
          <w:rFonts w:ascii="Arial" w:hAnsi="Arial" w:cs="Arial"/>
          <w:color w:val="000000" w:themeColor="text1"/>
          <w:lang w:val="es-ES"/>
        </w:rPr>
        <w:t xml:space="preserve"> LTD</w:t>
      </w:r>
      <w:r w:rsidRPr="00BD5D3F">
        <w:rPr>
          <w:rFonts w:ascii="Arial" w:hAnsi="Arial" w:cs="Arial"/>
          <w:color w:val="000000" w:themeColor="text1"/>
          <w:lang w:val="es-ES"/>
        </w:rPr>
        <w:t>.; Pfizer Limited; F. Hoffmann - La Roche AG</w:t>
      </w:r>
    </w:p>
    <w:p w14:paraId="45CF00E9" w14:textId="77E0D177" w:rsidR="009668A0" w:rsidRPr="009668A0" w:rsidRDefault="009668A0" w:rsidP="004936A9">
      <w:pPr>
        <w:spacing w:after="240" w:line="300" w:lineRule="atLeast"/>
        <w:jc w:val="both"/>
        <w:rPr>
          <w:rFonts w:ascii="Arial" w:eastAsia="Times New Roman" w:hAnsi="Arial" w:cs="Arial"/>
          <w:color w:val="000000" w:themeColor="text1"/>
          <w:shd w:val="clear" w:color="auto" w:fill="FFFFFF"/>
          <w:lang w:val="es-ES" w:eastAsia="en-GB"/>
        </w:rPr>
      </w:pPr>
      <w:r w:rsidRPr="009668A0">
        <w:rPr>
          <w:rFonts w:ascii="Arial" w:eastAsia="Times New Roman" w:hAnsi="Arial" w:cs="Arial"/>
          <w:color w:val="000000" w:themeColor="text1"/>
          <w:shd w:val="clear" w:color="auto" w:fill="FFFFFF"/>
          <w:lang w:val="es-ES" w:eastAsia="en-GB"/>
        </w:rPr>
        <w:t xml:space="preserve">La lista completa de las organizaciones involucradas en el proyecto se puede encontrar en la página web de c4c </w:t>
      </w:r>
      <w:hyperlink r:id="rId20" w:history="1">
        <w:r w:rsidRPr="009668A0">
          <w:rPr>
            <w:rStyle w:val="Hipervnculo"/>
            <w:rFonts w:ascii="Arial" w:eastAsia="Times New Roman" w:hAnsi="Arial" w:cs="Arial"/>
            <w:shd w:val="clear" w:color="auto" w:fill="FFFFFF"/>
            <w:lang w:val="es-ES" w:eastAsia="en-GB"/>
          </w:rPr>
          <w:t>www.conect4children.org</w:t>
        </w:r>
      </w:hyperlink>
      <w:r w:rsidRPr="009668A0">
        <w:rPr>
          <w:rFonts w:ascii="Arial" w:eastAsia="Times New Roman" w:hAnsi="Arial" w:cs="Arial"/>
          <w:color w:val="000000" w:themeColor="text1"/>
          <w:shd w:val="clear" w:color="auto" w:fill="FFFFFF"/>
          <w:lang w:val="es-ES" w:eastAsia="en-GB"/>
        </w:rPr>
        <w:t xml:space="preserve"> </w:t>
      </w:r>
    </w:p>
    <w:p w14:paraId="36410A62" w14:textId="77777777" w:rsidR="009668A0" w:rsidRPr="00C36FBF" w:rsidRDefault="009668A0" w:rsidP="004936A9">
      <w:pPr>
        <w:jc w:val="both"/>
        <w:rPr>
          <w:rFonts w:ascii="Arial" w:hAnsi="Arial" w:cs="Arial"/>
          <w:bCs/>
          <w:color w:val="000000" w:themeColor="text1"/>
          <w:lang w:val="es-ES"/>
        </w:rPr>
      </w:pPr>
    </w:p>
    <w:p w14:paraId="20572DBD" w14:textId="77777777" w:rsidR="009668A0" w:rsidRPr="009668A0" w:rsidRDefault="009668A0" w:rsidP="004936A9">
      <w:pPr>
        <w:jc w:val="both"/>
        <w:rPr>
          <w:rFonts w:ascii="Arial" w:hAnsi="Arial" w:cs="Arial"/>
          <w:color w:val="000000" w:themeColor="text1"/>
          <w:lang w:val="es-ES"/>
        </w:rPr>
      </w:pPr>
      <w:r w:rsidRPr="009668A0">
        <w:rPr>
          <w:rFonts w:ascii="Arial" w:hAnsi="Arial" w:cs="Arial"/>
          <w:b/>
          <w:color w:val="000000" w:themeColor="text1"/>
          <w:lang w:val="es-ES"/>
        </w:rPr>
        <w:t>Oficina del proyecto / Consultas generales</w:t>
      </w:r>
      <w:r w:rsidRPr="009668A0">
        <w:rPr>
          <w:rFonts w:ascii="Arial" w:hAnsi="Arial" w:cs="Arial"/>
          <w:color w:val="000000" w:themeColor="text1"/>
          <w:lang w:val="es-ES"/>
        </w:rPr>
        <w:t xml:space="preserve">: envíenos un correo electrónico. </w:t>
      </w:r>
      <w:r w:rsidRPr="009668A0">
        <w:rPr>
          <w:rStyle w:val="Hipervnculo"/>
          <w:rFonts w:eastAsia="Times New Roman"/>
          <w:shd w:val="clear" w:color="auto" w:fill="FFFFFF"/>
          <w:lang w:val="es-ES" w:eastAsia="en-GB"/>
        </w:rPr>
        <w:t>communication@conect4children.org</w:t>
      </w:r>
    </w:p>
    <w:p w14:paraId="53FBC65F" w14:textId="77777777" w:rsidR="009668A0" w:rsidRDefault="009668A0" w:rsidP="004936A9">
      <w:pPr>
        <w:jc w:val="both"/>
        <w:rPr>
          <w:rFonts w:ascii="Arial" w:hAnsi="Arial" w:cs="Arial"/>
          <w:color w:val="000000" w:themeColor="text1"/>
          <w:lang w:val="es-ES"/>
        </w:rPr>
      </w:pPr>
    </w:p>
    <w:p w14:paraId="4B8260EF" w14:textId="3B0634C5" w:rsidR="009668A0" w:rsidRPr="00C36FBF" w:rsidRDefault="009668A0" w:rsidP="004936A9">
      <w:pPr>
        <w:jc w:val="both"/>
        <w:rPr>
          <w:rFonts w:ascii="Arial" w:eastAsia="Times New Roman" w:hAnsi="Arial" w:cs="Arial"/>
          <w:b/>
          <w:color w:val="000000" w:themeColor="text1"/>
          <w:shd w:val="clear" w:color="auto" w:fill="FFFFFF"/>
          <w:lang w:val="es-ES" w:eastAsia="en-GB"/>
        </w:rPr>
      </w:pPr>
      <w:r w:rsidRPr="00C36FBF">
        <w:rPr>
          <w:rFonts w:ascii="Arial" w:eastAsia="Times New Roman" w:hAnsi="Arial" w:cs="Arial"/>
          <w:b/>
          <w:color w:val="000000" w:themeColor="text1"/>
          <w:shd w:val="clear" w:color="auto" w:fill="FFFFFF"/>
          <w:lang w:val="es-ES" w:eastAsia="en-GB"/>
        </w:rPr>
        <w:t>Descarga de responsabilidad</w:t>
      </w:r>
    </w:p>
    <w:p w14:paraId="63CD9048" w14:textId="77777777" w:rsidR="009668A0" w:rsidRPr="009668A0" w:rsidRDefault="009668A0" w:rsidP="004936A9">
      <w:pPr>
        <w:jc w:val="both"/>
        <w:rPr>
          <w:rFonts w:ascii="Arial" w:hAnsi="Arial" w:cs="Arial"/>
          <w:color w:val="000000" w:themeColor="text1"/>
          <w:lang w:val="es-ES"/>
        </w:rPr>
      </w:pPr>
      <w:r w:rsidRPr="009668A0">
        <w:rPr>
          <w:rFonts w:ascii="Arial" w:hAnsi="Arial" w:cs="Arial"/>
          <w:color w:val="000000" w:themeColor="text1"/>
          <w:lang w:val="es-ES"/>
        </w:rPr>
        <w:t>Esta comunicación refleja las opiniones del Consorcio c4c y ni IMI ni la Unión Europea y EFPIA son responsables del uso que pueda hacerse de la información contenida en este documento.</w:t>
      </w:r>
    </w:p>
    <w:p w14:paraId="602503BB" w14:textId="77777777" w:rsidR="009668A0" w:rsidRDefault="009668A0" w:rsidP="004936A9">
      <w:pPr>
        <w:jc w:val="both"/>
        <w:rPr>
          <w:rFonts w:ascii="Arial" w:hAnsi="Arial" w:cs="Arial"/>
          <w:color w:val="000000" w:themeColor="text1"/>
          <w:lang w:val="es-ES"/>
        </w:rPr>
      </w:pPr>
    </w:p>
    <w:p w14:paraId="52628DE8" w14:textId="77777777" w:rsidR="009F0A44" w:rsidRDefault="009F0A44" w:rsidP="009F0A44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14:paraId="29EADBD8" w14:textId="77777777" w:rsidR="009F0A44" w:rsidRDefault="009F0A44" w:rsidP="009F0A44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14:paraId="3200A9CA" w14:textId="77777777" w:rsidR="009F0A44" w:rsidRDefault="009F0A44" w:rsidP="009F0A44">
      <w:pPr>
        <w:pStyle w:val="CuerpoBA"/>
      </w:pPr>
    </w:p>
    <w:p w14:paraId="5E7E6653" w14:textId="77777777" w:rsidR="009F0A44" w:rsidRDefault="009F0A44" w:rsidP="009F0A44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lastRenderedPageBreak/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4.700 profesionales que concentran sus esfuerzos en ofrecer una medicina de calidad e innovadora centrada en el cuidado de la salud y el bienestar de sus pacientes y familiares.</w:t>
      </w:r>
    </w:p>
    <w:p w14:paraId="322863FB" w14:textId="77777777" w:rsidR="009F0A44" w:rsidRDefault="009F0A44" w:rsidP="009F0A44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14:paraId="52906841" w14:textId="77777777" w:rsidR="009F0A44" w:rsidRDefault="009F0A44" w:rsidP="009F0A44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 xml:space="preserve">formado por 38 centros asistenciales: 14 hospitales, 3 centros 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integrales de alta especializaci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ó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n en Oncolog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a, Cardiolog</w:t>
      </w:r>
      <w:r w:rsidRPr="00801417">
        <w:rPr>
          <w:rFonts w:ascii="Arial Unicode MS" w:eastAsia="Arial Unicode MS" w:cs="Arial Unicode MS"/>
          <w:b w:val="0"/>
          <w:bCs w:val="0"/>
          <w:lang w:val="es-ES"/>
        </w:rPr>
        <w:t>í</w:t>
      </w:r>
      <w:r w:rsidRPr="00801417">
        <w:rPr>
          <w:rFonts w:eastAsia="Arial Unicode MS" w:hAnsi="Arial Unicode MS" w:cs="Arial Unicode MS"/>
          <w:b w:val="0"/>
          <w:bCs w:val="0"/>
          <w:lang w:val="es-ES"/>
        </w:rPr>
        <w:t>a y Neurociencias,</w:t>
      </w:r>
      <w:r>
        <w:rPr>
          <w:rFonts w:eastAsia="Arial Unicode MS" w:hAnsi="Arial Unicode MS" w:cs="Arial Unicode MS"/>
          <w:b w:val="0"/>
          <w:bCs w:val="0"/>
        </w:rPr>
        <w:t xml:space="preserve">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14:paraId="08FC57D0" w14:textId="77777777" w:rsidR="009F0A44" w:rsidRDefault="009F0A44" w:rsidP="009F0A44">
      <w:pPr>
        <w:pStyle w:val="CuerpoBA"/>
      </w:pPr>
    </w:p>
    <w:p w14:paraId="53C18401" w14:textId="77777777" w:rsidR="009F0A44" w:rsidRDefault="009F0A44" w:rsidP="009F0A44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21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14:paraId="41F1F21B" w14:textId="77777777" w:rsidR="009F0A44" w:rsidRDefault="009F0A44" w:rsidP="009F0A44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14:paraId="79E1C42E" w14:textId="77777777" w:rsidR="009F0A44" w:rsidRDefault="009F0A44" w:rsidP="009F0A44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14:paraId="653018C3" w14:textId="77777777" w:rsidR="009F0A44" w:rsidRDefault="009F0A44" w:rsidP="009F0A44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14:paraId="0132DB04" w14:textId="77777777" w:rsidR="009F0A44" w:rsidRDefault="009F0A44" w:rsidP="009F0A44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14:paraId="1708EAB1" w14:textId="77777777" w:rsidR="009F0A44" w:rsidRDefault="009F0A44" w:rsidP="009F0A44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22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p w14:paraId="4C2051A8" w14:textId="77777777" w:rsidR="009F0A44" w:rsidRPr="004963A8" w:rsidRDefault="009F0A44" w:rsidP="009F0A44">
      <w:pPr>
        <w:spacing w:line="276" w:lineRule="auto"/>
        <w:jc w:val="both"/>
        <w:rPr>
          <w:rFonts w:ascii="Arial" w:hAnsi="Arial" w:cs="Arial"/>
          <w:b/>
          <w:bCs/>
          <w:sz w:val="20"/>
          <w:lang w:val="pt-BR"/>
        </w:rPr>
      </w:pPr>
    </w:p>
    <w:p w14:paraId="5796E1D5" w14:textId="77777777" w:rsidR="009F0A44" w:rsidRPr="009668A0" w:rsidRDefault="009F0A44" w:rsidP="004936A9">
      <w:pPr>
        <w:jc w:val="both"/>
        <w:rPr>
          <w:rFonts w:ascii="Arial" w:hAnsi="Arial" w:cs="Arial"/>
          <w:color w:val="000000" w:themeColor="text1"/>
          <w:lang w:val="es-ES"/>
        </w:rPr>
      </w:pPr>
    </w:p>
    <w:sectPr w:rsidR="009F0A44" w:rsidRPr="009668A0" w:rsidSect="004936A9">
      <w:headerReference w:type="default" r:id="rId2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B9C45D" w16cid:durableId="1E75FB6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1DB70E" w14:textId="77777777" w:rsidR="009C1FDD" w:rsidRDefault="009C1FDD" w:rsidP="000F35BB">
      <w:r>
        <w:separator/>
      </w:r>
    </w:p>
  </w:endnote>
  <w:endnote w:type="continuationSeparator" w:id="0">
    <w:p w14:paraId="3125BADF" w14:textId="77777777" w:rsidR="009C1FDD" w:rsidRDefault="009C1FDD" w:rsidP="000F3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53C1AF" w14:textId="77777777" w:rsidR="009C1FDD" w:rsidRDefault="009C1FDD" w:rsidP="000F35BB">
      <w:r>
        <w:separator/>
      </w:r>
    </w:p>
  </w:footnote>
  <w:footnote w:type="continuationSeparator" w:id="0">
    <w:p w14:paraId="2ECE8FD6" w14:textId="77777777" w:rsidR="009C1FDD" w:rsidRDefault="009C1FDD" w:rsidP="000F35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71314" w14:textId="36042364" w:rsidR="00C36FBF" w:rsidRDefault="00C36FBF">
    <w:pPr>
      <w:pStyle w:val="Encabezado"/>
    </w:pPr>
    <w:r>
      <w:rPr>
        <w:noProof/>
        <w:lang w:val="es-ES" w:eastAsia="es-ES"/>
      </w:rPr>
      <w:drawing>
        <wp:inline distT="0" distB="0" distL="0" distR="0" wp14:anchorId="57CE74E4" wp14:editId="6977FE68">
          <wp:extent cx="609600" cy="392853"/>
          <wp:effectExtent l="0" t="0" r="0" b="762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fin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326" cy="393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6B6CAA"/>
    <w:multiLevelType w:val="hybridMultilevel"/>
    <w:tmpl w:val="8F5C320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24AC5"/>
    <w:multiLevelType w:val="hybridMultilevel"/>
    <w:tmpl w:val="59080A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261D50"/>
    <w:multiLevelType w:val="hybridMultilevel"/>
    <w:tmpl w:val="88188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661E1"/>
    <w:multiLevelType w:val="hybridMultilevel"/>
    <w:tmpl w:val="96F48B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87EA5"/>
    <w:multiLevelType w:val="hybridMultilevel"/>
    <w:tmpl w:val="1CBEF496"/>
    <w:lvl w:ilvl="0" w:tplc="069624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3CE"/>
    <w:rsid w:val="00006FFC"/>
    <w:rsid w:val="000304A3"/>
    <w:rsid w:val="000709C3"/>
    <w:rsid w:val="00083912"/>
    <w:rsid w:val="000873AD"/>
    <w:rsid w:val="000A6BBD"/>
    <w:rsid w:val="000B2340"/>
    <w:rsid w:val="000D6234"/>
    <w:rsid w:val="000E50C6"/>
    <w:rsid w:val="000E77BA"/>
    <w:rsid w:val="000F35BB"/>
    <w:rsid w:val="000F6CB1"/>
    <w:rsid w:val="001041C1"/>
    <w:rsid w:val="0011752F"/>
    <w:rsid w:val="001211A1"/>
    <w:rsid w:val="00125142"/>
    <w:rsid w:val="001346B2"/>
    <w:rsid w:val="00135A46"/>
    <w:rsid w:val="001369A3"/>
    <w:rsid w:val="00141C33"/>
    <w:rsid w:val="00147C74"/>
    <w:rsid w:val="00166D17"/>
    <w:rsid w:val="00186788"/>
    <w:rsid w:val="00197836"/>
    <w:rsid w:val="001B1DC2"/>
    <w:rsid w:val="001E053E"/>
    <w:rsid w:val="001F096B"/>
    <w:rsid w:val="001F10A4"/>
    <w:rsid w:val="001F3AC7"/>
    <w:rsid w:val="00200FA1"/>
    <w:rsid w:val="00206EC8"/>
    <w:rsid w:val="00210918"/>
    <w:rsid w:val="002133D1"/>
    <w:rsid w:val="00217CD2"/>
    <w:rsid w:val="002206E1"/>
    <w:rsid w:val="00222DAC"/>
    <w:rsid w:val="00223667"/>
    <w:rsid w:val="0022491F"/>
    <w:rsid w:val="00236679"/>
    <w:rsid w:val="0024543B"/>
    <w:rsid w:val="00263A57"/>
    <w:rsid w:val="00274BC0"/>
    <w:rsid w:val="00293602"/>
    <w:rsid w:val="002A3410"/>
    <w:rsid w:val="002B1BFA"/>
    <w:rsid w:val="002D54C1"/>
    <w:rsid w:val="002D56C7"/>
    <w:rsid w:val="002E3A55"/>
    <w:rsid w:val="002E5FBD"/>
    <w:rsid w:val="003075C2"/>
    <w:rsid w:val="00315B30"/>
    <w:rsid w:val="00326326"/>
    <w:rsid w:val="00345B46"/>
    <w:rsid w:val="00357931"/>
    <w:rsid w:val="0037047D"/>
    <w:rsid w:val="00377E8F"/>
    <w:rsid w:val="003B4977"/>
    <w:rsid w:val="003D35BE"/>
    <w:rsid w:val="00415F31"/>
    <w:rsid w:val="00424895"/>
    <w:rsid w:val="004378C9"/>
    <w:rsid w:val="00440D75"/>
    <w:rsid w:val="00477412"/>
    <w:rsid w:val="00485C57"/>
    <w:rsid w:val="004936A9"/>
    <w:rsid w:val="004A31E8"/>
    <w:rsid w:val="004A54BC"/>
    <w:rsid w:val="004C07BB"/>
    <w:rsid w:val="004E7E88"/>
    <w:rsid w:val="004F0D62"/>
    <w:rsid w:val="004F2690"/>
    <w:rsid w:val="005023CE"/>
    <w:rsid w:val="0050314F"/>
    <w:rsid w:val="005277A9"/>
    <w:rsid w:val="00541536"/>
    <w:rsid w:val="00545B4A"/>
    <w:rsid w:val="00560B03"/>
    <w:rsid w:val="005732BF"/>
    <w:rsid w:val="005959BE"/>
    <w:rsid w:val="005B3E53"/>
    <w:rsid w:val="005D393D"/>
    <w:rsid w:val="005E0DD2"/>
    <w:rsid w:val="005E32A2"/>
    <w:rsid w:val="005F23FF"/>
    <w:rsid w:val="006A4660"/>
    <w:rsid w:val="006E6EF0"/>
    <w:rsid w:val="006F4C07"/>
    <w:rsid w:val="007363FA"/>
    <w:rsid w:val="007836DD"/>
    <w:rsid w:val="007900E5"/>
    <w:rsid w:val="00796056"/>
    <w:rsid w:val="007C7DEA"/>
    <w:rsid w:val="007D4560"/>
    <w:rsid w:val="007E6068"/>
    <w:rsid w:val="007F5EFA"/>
    <w:rsid w:val="00816F00"/>
    <w:rsid w:val="0083053B"/>
    <w:rsid w:val="00851168"/>
    <w:rsid w:val="00851D94"/>
    <w:rsid w:val="008647FE"/>
    <w:rsid w:val="00867BFB"/>
    <w:rsid w:val="008963E1"/>
    <w:rsid w:val="00897284"/>
    <w:rsid w:val="008C43A8"/>
    <w:rsid w:val="008D59C0"/>
    <w:rsid w:val="008D6179"/>
    <w:rsid w:val="008E280C"/>
    <w:rsid w:val="008E6D0E"/>
    <w:rsid w:val="00901019"/>
    <w:rsid w:val="009173D2"/>
    <w:rsid w:val="0092580E"/>
    <w:rsid w:val="00961901"/>
    <w:rsid w:val="009668A0"/>
    <w:rsid w:val="00974BC9"/>
    <w:rsid w:val="0098198A"/>
    <w:rsid w:val="009C1095"/>
    <w:rsid w:val="009C1FDD"/>
    <w:rsid w:val="009C3AFC"/>
    <w:rsid w:val="009F0A44"/>
    <w:rsid w:val="009F68C0"/>
    <w:rsid w:val="00A22974"/>
    <w:rsid w:val="00A242DD"/>
    <w:rsid w:val="00A30202"/>
    <w:rsid w:val="00A54B32"/>
    <w:rsid w:val="00A56466"/>
    <w:rsid w:val="00A62AD5"/>
    <w:rsid w:val="00A72009"/>
    <w:rsid w:val="00AC2301"/>
    <w:rsid w:val="00AE7E73"/>
    <w:rsid w:val="00B2418E"/>
    <w:rsid w:val="00B2578C"/>
    <w:rsid w:val="00B43695"/>
    <w:rsid w:val="00B670A5"/>
    <w:rsid w:val="00B96FEE"/>
    <w:rsid w:val="00BC4BE7"/>
    <w:rsid w:val="00BD5D3F"/>
    <w:rsid w:val="00BD7EBF"/>
    <w:rsid w:val="00BE751A"/>
    <w:rsid w:val="00C10823"/>
    <w:rsid w:val="00C14575"/>
    <w:rsid w:val="00C23065"/>
    <w:rsid w:val="00C33B79"/>
    <w:rsid w:val="00C36FBF"/>
    <w:rsid w:val="00C75945"/>
    <w:rsid w:val="00C8539C"/>
    <w:rsid w:val="00C900BB"/>
    <w:rsid w:val="00C91AC9"/>
    <w:rsid w:val="00CE20E9"/>
    <w:rsid w:val="00CF7B1F"/>
    <w:rsid w:val="00D0422E"/>
    <w:rsid w:val="00D114EC"/>
    <w:rsid w:val="00D1745A"/>
    <w:rsid w:val="00D714C6"/>
    <w:rsid w:val="00D808AC"/>
    <w:rsid w:val="00D82714"/>
    <w:rsid w:val="00D943AF"/>
    <w:rsid w:val="00DA06EA"/>
    <w:rsid w:val="00DC5A58"/>
    <w:rsid w:val="00E267B0"/>
    <w:rsid w:val="00E31447"/>
    <w:rsid w:val="00E85FFE"/>
    <w:rsid w:val="00E945D7"/>
    <w:rsid w:val="00EC0568"/>
    <w:rsid w:val="00ED42E1"/>
    <w:rsid w:val="00EE1170"/>
    <w:rsid w:val="00F00BCD"/>
    <w:rsid w:val="00F3265B"/>
    <w:rsid w:val="00F357CC"/>
    <w:rsid w:val="00F504EB"/>
    <w:rsid w:val="00F57453"/>
    <w:rsid w:val="00F57A2F"/>
    <w:rsid w:val="00F738BC"/>
    <w:rsid w:val="00F96953"/>
    <w:rsid w:val="00FA2DFC"/>
    <w:rsid w:val="00FD3C84"/>
    <w:rsid w:val="00FD5E47"/>
    <w:rsid w:val="00FE7BA4"/>
    <w:rsid w:val="00FF2224"/>
    <w:rsid w:val="00FF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A39146C"/>
  <w14:defaultImageDpi w14:val="32767"/>
  <w15:docId w15:val="{334302A2-1E3C-4978-9E80-7F077240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D82714"/>
  </w:style>
  <w:style w:type="character" w:styleId="Hipervnculo">
    <w:name w:val="Hyperlink"/>
    <w:basedOn w:val="Fuentedeprrafopredeter"/>
    <w:uiPriority w:val="99"/>
    <w:unhideWhenUsed/>
    <w:rsid w:val="00D8271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8271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5793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7931"/>
    <w:rPr>
      <w:rFonts w:ascii="Lucida Grande" w:hAnsi="Lucida Grande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5793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793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7931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793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7931"/>
    <w:rPr>
      <w:b/>
      <w:b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222DAC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0F35B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35BB"/>
  </w:style>
  <w:style w:type="paragraph" w:styleId="Piedepgina">
    <w:name w:val="footer"/>
    <w:basedOn w:val="Normal"/>
    <w:link w:val="PiedepginaCar"/>
    <w:uiPriority w:val="99"/>
    <w:unhideWhenUsed/>
    <w:rsid w:val="000F35B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5BB"/>
  </w:style>
  <w:style w:type="character" w:customStyle="1" w:styleId="Menzionenonrisolta1">
    <w:name w:val="Menzione non risolta1"/>
    <w:basedOn w:val="Fuentedeprrafopredeter"/>
    <w:uiPriority w:val="99"/>
    <w:semiHidden/>
    <w:unhideWhenUsed/>
    <w:rsid w:val="00A56466"/>
    <w:rPr>
      <w:color w:val="808080"/>
      <w:shd w:val="clear" w:color="auto" w:fill="E6E6E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963E1"/>
    <w:rPr>
      <w:color w:val="808080"/>
      <w:shd w:val="clear" w:color="auto" w:fill="E6E6E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936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936A9"/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customStyle="1" w:styleId="CuerpoA">
    <w:name w:val="Cuerpo A"/>
    <w:rsid w:val="009F0A4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u w:color="000000"/>
      <w:bdr w:val="nil"/>
      <w:lang w:val="es-ES_tradnl" w:eastAsia="es-ES"/>
    </w:rPr>
  </w:style>
  <w:style w:type="paragraph" w:customStyle="1" w:styleId="CuerpoBA">
    <w:name w:val="Cuerpo B A"/>
    <w:rsid w:val="009F0A44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" w:eastAsia="Arial" w:hAnsi="Arial" w:cs="Arial"/>
      <w:b/>
      <w:bCs/>
      <w:color w:val="000000"/>
      <w:u w:color="000000"/>
      <w:bdr w:val="nil"/>
      <w:lang w:val="es-ES_tradnl" w:eastAsia="es-ES"/>
    </w:rPr>
  </w:style>
  <w:style w:type="character" w:customStyle="1" w:styleId="Hyperlink0">
    <w:name w:val="Hyperlink.0"/>
    <w:rsid w:val="009F0A44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rsid w:val="009F0A44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4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3585">
                      <w:marLeft w:val="-330"/>
                      <w:marRight w:val="-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4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4074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7946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hyperlink" Target="http://www.imi.europa.e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hmhospitales.com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9" Type="http://schemas.microsoft.com/office/2016/09/relationships/commentsIds" Target="commentsIds.xml"/><Relationship Id="rId16" Type="http://schemas.openxmlformats.org/officeDocument/2006/relationships/image" Target="media/image4.png"/><Relationship Id="rId20" Type="http://schemas.openxmlformats.org/officeDocument/2006/relationships/hyperlink" Target="http://www.conect4children.org" TargetMode="External"/><Relationship Id="rId24" Type="http://schemas.openxmlformats.org/officeDocument/2006/relationships/fontTable" Target="fontTable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23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hyperlink" Target="https://twitter.com/imi_ju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mailto:mgarciarodriguez@hmhospital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Expiration" staticId="0x0101|-2126682137" UniqueId="ab3b55e9-aae5-4563-b264-599d7d4a4f77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Bayer SharePoint Retention Policy 2.1"/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2.xml><?xml version="1.0" encoding="utf-8"?>
<?mso-contentType ?>
<SharedContentType xmlns="Microsoft.SharePoint.Taxonomy.ContentTypeSync" SourceId="7c593367-9bb5-4764-945e-f6a26d2260c4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D1B31B6-12E5-46D0-AC9D-E4418297DB73}">
  <ds:schemaRefs>
    <ds:schemaRef ds:uri="office.server.policy"/>
  </ds:schemaRefs>
</ds:datastoreItem>
</file>

<file path=customXml/itemProps2.xml><?xml version="1.0" encoding="utf-8"?>
<ds:datastoreItem xmlns:ds="http://schemas.openxmlformats.org/officeDocument/2006/customXml" ds:itemID="{D1F7A2F5-2C61-48E7-9EDE-653F2DAB6E16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3BE5C6A-52E0-460C-853B-503285171B84}"/>
</file>

<file path=customXml/itemProps4.xml><?xml version="1.0" encoding="utf-8"?>
<ds:datastoreItem xmlns:ds="http://schemas.openxmlformats.org/officeDocument/2006/customXml" ds:itemID="{A99C446A-E1E9-4858-B6F7-B5C88B70C025}">
  <ds:schemaRefs>
    <ds:schemaRef ds:uri="http://schemas.microsoft.com/office/2006/metadata/properties"/>
    <ds:schemaRef ds:uri="e941b624-166c-4987-9ed6-d539972f16a8"/>
    <ds:schemaRef ds:uri="http://schemas.microsoft.com/sharepoint/v3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e8054e50-6cda-4121-a017-1ba710c43e88"/>
    <ds:schemaRef ds:uri="http://purl.org/dc/elements/1.1/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AEDAA7A6-002E-4E41-B86E-D671979F9F92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470861A-6D49-4F44-A4A2-104E98E9E14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1629</Words>
  <Characters>8960</Characters>
  <Application>Microsoft Office Word</Application>
  <DocSecurity>4</DocSecurity>
  <Lines>74</Lines>
  <Paragraphs>21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Bayer</Company>
  <LinksUpToDate>false</LinksUpToDate>
  <CharactersWithSpaces>10568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Attar, Sabah</dc:creator>
  <cp:lastModifiedBy>Eloisa Martin de Faria</cp:lastModifiedBy>
  <cp:revision>2</cp:revision>
  <cp:lastPrinted>2018-05-21T08:17:00Z</cp:lastPrinted>
  <dcterms:created xsi:type="dcterms:W3CDTF">2018-05-25T08:52:00Z</dcterms:created>
  <dcterms:modified xsi:type="dcterms:W3CDTF">2018-05-25T08:52:00Z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  <property fmtid="{D5CDD505-2E9C-101B-9397-08002B2CF9AE}" pid="3" name="_dlc_policyId">
    <vt:lpwstr>0x0101|-2126682137</vt:lpwstr>
  </property>
  <property fmtid="{D5CDD505-2E9C-101B-9397-08002B2CF9AE}" pid="4" name="ItemRetentionFormula">
    <vt:lpwstr>&lt;formula id="Bayer SharePoint Retention Policy 2.1" /&gt;</vt:lpwstr>
  </property>
  <property fmtid="{D5CDD505-2E9C-101B-9397-08002B2CF9AE}" pid="5" name="DataClassBayerRetention">
    <vt:lpwstr>2;#Long-Term|450f2ec9-198b-4bf0-b08c-74a80f1899d3</vt:lpwstr>
  </property>
  <property fmtid="{D5CDD505-2E9C-101B-9397-08002B2CF9AE}" pid="6" name="_dlc_DocIdItemGuid">
    <vt:lpwstr>5c07f266-8a58-4878-8411-73628e7060ee</vt:lpwstr>
  </property>
</Properties>
</file>