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07363" w:rsidRPr="00C733B3" w:rsidRDefault="00DD3510" w:rsidP="00C733B3">
      <w:pPr>
        <w:tabs>
          <w:tab w:val="left" w:pos="7292"/>
        </w:tabs>
        <w:jc w:val="center"/>
        <w:rPr>
          <w:rFonts w:ascii="Arial" w:hAnsi="Arial" w:cs="Arial"/>
          <w:b/>
          <w:lang w:val="es-ES"/>
        </w:rPr>
      </w:pPr>
      <w:r>
        <w:rPr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-367030</wp:posOffset>
                </wp:positionV>
                <wp:extent cx="2103120" cy="1112520"/>
                <wp:effectExtent l="0" t="0" r="1905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33B3" w:rsidRDefault="00DD3510"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drawing>
                                <wp:inline distT="0" distB="0" distL="0" distR="0">
                                  <wp:extent cx="1634490" cy="817245"/>
                                  <wp:effectExtent l="0" t="0" r="3810" b="1905"/>
                                  <wp:docPr id="2" name="Imagen 2" descr="Logo I.G. 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 I.G. 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4490" cy="817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5.8pt;margin-top:-28.9pt;width:165.6pt;height:8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" stroked="f">
                <v:textbox>
                  <w:txbxContent>
                    <w:p w:rsidR="00C733B3" w:rsidRDefault="00DD3510">
                      <w:r>
                        <w:rPr>
                          <w:rFonts w:ascii="Arial" w:hAnsi="Arial" w:cs="Arial"/>
                          <w:b/>
                          <w:lang w:val="es-ES"/>
                        </w:rPr>
                        <w:drawing>
                          <wp:inline distT="0" distB="0" distL="0" distR="0">
                            <wp:extent cx="1634490" cy="817245"/>
                            <wp:effectExtent l="0" t="0" r="3810" b="1905"/>
                            <wp:docPr id="2" name="Imagen 2" descr="Logo I.G. 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 I.G. 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4490" cy="817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s-ES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-304800</wp:posOffset>
            </wp:positionV>
            <wp:extent cx="1968500" cy="831215"/>
            <wp:effectExtent l="0" t="0" r="0" b="6985"/>
            <wp:wrapNone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831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3B3">
        <w:rPr>
          <w:rFonts w:ascii="Arial" w:hAnsi="Arial" w:cs="Arial"/>
          <w:b/>
          <w:lang w:val="es-ES"/>
        </w:rPr>
        <w:t xml:space="preserve"> </w:t>
      </w:r>
    </w:p>
    <w:p w:rsidR="00307363" w:rsidRDefault="00307363">
      <w:pPr>
        <w:jc w:val="both"/>
        <w:rPr>
          <w:rFonts w:ascii="Arial" w:hAnsi="Arial" w:cs="Arial"/>
          <w:b/>
        </w:rPr>
      </w:pPr>
    </w:p>
    <w:p w:rsidR="00307363" w:rsidRDefault="00307363">
      <w:pPr>
        <w:jc w:val="both"/>
        <w:rPr>
          <w:rFonts w:ascii="Arial" w:hAnsi="Arial" w:cs="Arial"/>
          <w:b/>
        </w:rPr>
      </w:pPr>
    </w:p>
    <w:p w:rsidR="00307363" w:rsidRDefault="00307363">
      <w:pPr>
        <w:jc w:val="both"/>
        <w:rPr>
          <w:rFonts w:ascii="Arial" w:hAnsi="Arial" w:cs="Arial"/>
          <w:b/>
        </w:rPr>
      </w:pPr>
    </w:p>
    <w:p w:rsidR="00307363" w:rsidRPr="00162CC1" w:rsidRDefault="009E5304">
      <w:pPr>
        <w:jc w:val="center"/>
        <w:rPr>
          <w:rFonts w:ascii="Arial" w:eastAsia="Calibri" w:hAnsi="Arial" w:cs="Arial"/>
          <w:b/>
          <w:noProof w:val="0"/>
          <w:color w:val="000000"/>
        </w:rPr>
      </w:pPr>
      <w:r>
        <w:rPr>
          <w:rFonts w:ascii="Arial" w:eastAsia="Calibri" w:hAnsi="Arial" w:cs="Arial"/>
          <w:b/>
          <w:noProof w:val="0"/>
          <w:color w:val="000000"/>
        </w:rPr>
        <w:t xml:space="preserve">Esta </w:t>
      </w:r>
      <w:r w:rsidR="00542F8B">
        <w:rPr>
          <w:rFonts w:ascii="Arial" w:eastAsia="Calibri" w:hAnsi="Arial" w:cs="Arial"/>
          <w:b/>
          <w:noProof w:val="0"/>
          <w:color w:val="000000"/>
        </w:rPr>
        <w:t>a</w:t>
      </w:r>
      <w:r w:rsidR="003824B8" w:rsidRPr="00162CC1">
        <w:rPr>
          <w:rFonts w:ascii="Arial" w:eastAsia="Calibri" w:hAnsi="Arial" w:cs="Arial"/>
          <w:b/>
          <w:noProof w:val="0"/>
          <w:color w:val="000000"/>
        </w:rPr>
        <w:t>lianza estratégica entre ambas instituciones</w:t>
      </w:r>
      <w:r>
        <w:rPr>
          <w:rFonts w:ascii="Arial" w:eastAsia="Calibri" w:hAnsi="Arial" w:cs="Arial"/>
          <w:b/>
          <w:noProof w:val="0"/>
          <w:color w:val="000000"/>
        </w:rPr>
        <w:t xml:space="preserve"> se marca como primer hito profundizar en el ámbito de las</w:t>
      </w:r>
      <w:r w:rsidR="00D43790">
        <w:rPr>
          <w:rFonts w:ascii="Arial" w:eastAsia="Calibri" w:hAnsi="Arial" w:cs="Arial"/>
          <w:b/>
          <w:noProof w:val="0"/>
          <w:color w:val="000000"/>
        </w:rPr>
        <w:t xml:space="preserve"> Neurociencias y la </w:t>
      </w:r>
      <w:proofErr w:type="spellStart"/>
      <w:r w:rsidR="00D43790">
        <w:rPr>
          <w:rFonts w:ascii="Arial" w:eastAsia="Calibri" w:hAnsi="Arial" w:cs="Arial"/>
          <w:b/>
          <w:noProof w:val="0"/>
          <w:color w:val="000000"/>
        </w:rPr>
        <w:t>Neurorrehabilitación</w:t>
      </w:r>
      <w:proofErr w:type="spellEnd"/>
    </w:p>
    <w:p w:rsidR="0046124A" w:rsidRPr="00162CC1" w:rsidRDefault="0046124A">
      <w:pPr>
        <w:jc w:val="center"/>
        <w:rPr>
          <w:rFonts w:ascii="Arial" w:hAnsi="Arial" w:cs="Arial"/>
          <w:b/>
          <w:noProof w:val="0"/>
          <w:spacing w:val="-8"/>
          <w:sz w:val="28"/>
          <w:szCs w:val="28"/>
        </w:rPr>
      </w:pPr>
    </w:p>
    <w:p w:rsidR="00307363" w:rsidRPr="00162CC1" w:rsidRDefault="00C81D28">
      <w:pPr>
        <w:jc w:val="center"/>
        <w:rPr>
          <w:rFonts w:ascii="Arial" w:hAnsi="Arial" w:cs="Arial"/>
          <w:b/>
          <w:noProof w:val="0"/>
          <w:spacing w:val="-8"/>
          <w:sz w:val="28"/>
          <w:szCs w:val="28"/>
        </w:rPr>
      </w:pPr>
      <w:r w:rsidRPr="00162CC1">
        <w:rPr>
          <w:rFonts w:ascii="Arial" w:hAnsi="Arial" w:cs="Arial"/>
          <w:b/>
          <w:noProof w:val="0"/>
          <w:spacing w:val="-8"/>
          <w:sz w:val="28"/>
          <w:szCs w:val="28"/>
        </w:rPr>
        <w:t xml:space="preserve">INSTITUT GUTTMANN Y HM HOSPITALES </w:t>
      </w:r>
      <w:r w:rsidR="003824B8" w:rsidRPr="00162CC1">
        <w:rPr>
          <w:rFonts w:ascii="Arial" w:hAnsi="Arial" w:cs="Arial"/>
          <w:b/>
          <w:noProof w:val="0"/>
          <w:spacing w:val="-8"/>
          <w:sz w:val="28"/>
          <w:szCs w:val="28"/>
        </w:rPr>
        <w:t xml:space="preserve">FIRMAN UN ACUERDO MARCO DE COLABORACIÓN </w:t>
      </w:r>
      <w:r w:rsidR="009E5304">
        <w:rPr>
          <w:rFonts w:ascii="Arial" w:hAnsi="Arial" w:cs="Arial"/>
          <w:b/>
          <w:noProof w:val="0"/>
          <w:spacing w:val="-8"/>
          <w:sz w:val="28"/>
          <w:szCs w:val="28"/>
        </w:rPr>
        <w:t>PARA LA PROMOCIÓN CONJUNTA DE PROYECTOS ASISTENCIALES</w:t>
      </w:r>
      <w:r w:rsidR="00F52DC8">
        <w:rPr>
          <w:rFonts w:ascii="Arial" w:hAnsi="Arial" w:cs="Arial"/>
          <w:b/>
          <w:noProof w:val="0"/>
          <w:spacing w:val="-8"/>
          <w:sz w:val="28"/>
          <w:szCs w:val="28"/>
        </w:rPr>
        <w:t xml:space="preserve">, </w:t>
      </w:r>
      <w:r w:rsidR="009E5304">
        <w:rPr>
          <w:rFonts w:ascii="Arial" w:hAnsi="Arial" w:cs="Arial"/>
          <w:b/>
          <w:noProof w:val="0"/>
          <w:spacing w:val="-8"/>
          <w:sz w:val="28"/>
          <w:szCs w:val="28"/>
        </w:rPr>
        <w:t>INVESTIGACIÓN Y DOCENCIA</w:t>
      </w:r>
    </w:p>
    <w:p w:rsidR="00307363" w:rsidRPr="00162CC1" w:rsidRDefault="00307363" w:rsidP="006B053F">
      <w:pPr>
        <w:pStyle w:val="normaltextonoticia"/>
        <w:spacing w:before="0" w:after="0"/>
        <w:jc w:val="both"/>
        <w:rPr>
          <w:noProof w:val="0"/>
          <w:sz w:val="24"/>
        </w:rPr>
      </w:pPr>
    </w:p>
    <w:p w:rsidR="00307363" w:rsidRPr="00162CC1" w:rsidRDefault="006A15FC" w:rsidP="00F52DC8">
      <w:pPr>
        <w:pStyle w:val="normaltextonoticia"/>
        <w:numPr>
          <w:ilvl w:val="0"/>
          <w:numId w:val="2"/>
        </w:numPr>
        <w:tabs>
          <w:tab w:val="clear" w:pos="1080"/>
          <w:tab w:val="num" w:pos="360"/>
        </w:tabs>
        <w:spacing w:before="0" w:after="0"/>
        <w:ind w:left="360"/>
        <w:jc w:val="both"/>
        <w:rPr>
          <w:noProof w:val="0"/>
          <w:spacing w:val="-4"/>
          <w:sz w:val="24"/>
          <w:szCs w:val="24"/>
        </w:rPr>
      </w:pPr>
      <w:r w:rsidRPr="00162CC1">
        <w:rPr>
          <w:noProof w:val="0"/>
          <w:spacing w:val="-4"/>
          <w:sz w:val="24"/>
          <w:szCs w:val="24"/>
        </w:rPr>
        <w:t>Dicho convenio tiene un caráct</w:t>
      </w:r>
      <w:r w:rsidR="00006EDD" w:rsidRPr="00162CC1">
        <w:rPr>
          <w:noProof w:val="0"/>
          <w:spacing w:val="-4"/>
          <w:sz w:val="24"/>
          <w:szCs w:val="24"/>
        </w:rPr>
        <w:t xml:space="preserve">er estratégico y está orientado a </w:t>
      </w:r>
      <w:r w:rsidRPr="00162CC1">
        <w:rPr>
          <w:noProof w:val="0"/>
          <w:spacing w:val="-4"/>
          <w:sz w:val="24"/>
          <w:szCs w:val="24"/>
        </w:rPr>
        <w:t xml:space="preserve">diseñar una oferta asistencial </w:t>
      </w:r>
      <w:r w:rsidR="00006EDD" w:rsidRPr="00162CC1">
        <w:rPr>
          <w:noProof w:val="0"/>
          <w:spacing w:val="-4"/>
          <w:sz w:val="24"/>
          <w:szCs w:val="24"/>
        </w:rPr>
        <w:t>para los pacientes</w:t>
      </w:r>
      <w:r w:rsidR="009E5304">
        <w:rPr>
          <w:noProof w:val="0"/>
          <w:spacing w:val="-4"/>
          <w:sz w:val="24"/>
          <w:szCs w:val="24"/>
        </w:rPr>
        <w:t xml:space="preserve"> de ambas instituciones</w:t>
      </w:r>
      <w:r w:rsidR="00006EDD" w:rsidRPr="00162CC1">
        <w:rPr>
          <w:noProof w:val="0"/>
          <w:spacing w:val="-4"/>
          <w:sz w:val="24"/>
          <w:szCs w:val="24"/>
        </w:rPr>
        <w:t xml:space="preserve"> </w:t>
      </w:r>
      <w:r w:rsidRPr="00162CC1">
        <w:rPr>
          <w:noProof w:val="0"/>
          <w:spacing w:val="-4"/>
          <w:sz w:val="24"/>
          <w:szCs w:val="24"/>
        </w:rPr>
        <w:t>que promueva la mejor atención a patologías neurológicas, tanto en ámbito hospitalario como en el ambulatorio</w:t>
      </w:r>
    </w:p>
    <w:p w:rsidR="003824B8" w:rsidRPr="00162CC1" w:rsidRDefault="003824B8" w:rsidP="00F52DC8">
      <w:pPr>
        <w:pStyle w:val="Prrafodelista"/>
        <w:ind w:left="0"/>
        <w:rPr>
          <w:noProof w:val="0"/>
          <w:spacing w:val="-4"/>
        </w:rPr>
      </w:pPr>
    </w:p>
    <w:p w:rsidR="003824B8" w:rsidRPr="00162CC1" w:rsidRDefault="003824B8" w:rsidP="00F52DC8">
      <w:pPr>
        <w:pStyle w:val="normaltextonoticia"/>
        <w:numPr>
          <w:ilvl w:val="0"/>
          <w:numId w:val="2"/>
        </w:numPr>
        <w:tabs>
          <w:tab w:val="clear" w:pos="1080"/>
          <w:tab w:val="num" w:pos="360"/>
        </w:tabs>
        <w:spacing w:before="0" w:after="0"/>
        <w:ind w:left="360"/>
        <w:jc w:val="both"/>
        <w:rPr>
          <w:noProof w:val="0"/>
          <w:spacing w:val="-4"/>
          <w:sz w:val="24"/>
          <w:szCs w:val="24"/>
        </w:rPr>
      </w:pPr>
      <w:r w:rsidRPr="00162CC1">
        <w:rPr>
          <w:noProof w:val="0"/>
          <w:spacing w:val="-4"/>
          <w:sz w:val="24"/>
          <w:szCs w:val="24"/>
        </w:rPr>
        <w:t>Ambas instituciones comparten un especial interés en este campo y son referencia en el estudio de las enfermedades asociadas</w:t>
      </w:r>
    </w:p>
    <w:p w:rsidR="00307363" w:rsidRPr="00162CC1" w:rsidRDefault="00307363">
      <w:pPr>
        <w:pStyle w:val="normaltextonoticia"/>
        <w:spacing w:before="0" w:after="0"/>
        <w:jc w:val="both"/>
        <w:rPr>
          <w:noProof w:val="0"/>
          <w:sz w:val="24"/>
        </w:rPr>
      </w:pPr>
    </w:p>
    <w:p w:rsidR="007800F0" w:rsidRPr="00162CC1" w:rsidRDefault="00307363" w:rsidP="00006EDD">
      <w:pPr>
        <w:jc w:val="both"/>
        <w:rPr>
          <w:rFonts w:ascii="Arial" w:hAnsi="Arial" w:cs="Arial"/>
          <w:noProof w:val="0"/>
        </w:rPr>
      </w:pPr>
      <w:r w:rsidRPr="00162CC1">
        <w:rPr>
          <w:rFonts w:ascii="Arial" w:hAnsi="Arial" w:cs="Arial"/>
          <w:b/>
          <w:noProof w:val="0"/>
        </w:rPr>
        <w:t xml:space="preserve">Madrid, </w:t>
      </w:r>
      <w:r w:rsidR="006A15FC" w:rsidRPr="00162CC1">
        <w:rPr>
          <w:rFonts w:ascii="Arial" w:hAnsi="Arial" w:cs="Arial"/>
          <w:b/>
          <w:noProof w:val="0"/>
        </w:rPr>
        <w:t>1</w:t>
      </w:r>
      <w:r w:rsidR="00822C6F">
        <w:rPr>
          <w:rFonts w:ascii="Arial" w:hAnsi="Arial" w:cs="Arial"/>
          <w:b/>
          <w:noProof w:val="0"/>
        </w:rPr>
        <w:t>0</w:t>
      </w:r>
      <w:r w:rsidRPr="00162CC1">
        <w:rPr>
          <w:rFonts w:ascii="Arial" w:hAnsi="Arial" w:cs="Arial"/>
          <w:b/>
          <w:noProof w:val="0"/>
        </w:rPr>
        <w:t xml:space="preserve"> de </w:t>
      </w:r>
      <w:r w:rsidR="007800F0" w:rsidRPr="00162CC1">
        <w:rPr>
          <w:rFonts w:ascii="Arial" w:hAnsi="Arial" w:cs="Arial"/>
          <w:b/>
          <w:noProof w:val="0"/>
        </w:rPr>
        <w:t>abril</w:t>
      </w:r>
      <w:r w:rsidRPr="00162CC1">
        <w:rPr>
          <w:rFonts w:ascii="Arial" w:hAnsi="Arial" w:cs="Arial"/>
          <w:b/>
          <w:noProof w:val="0"/>
        </w:rPr>
        <w:t xml:space="preserve"> de 2019.-</w:t>
      </w:r>
      <w:r w:rsidR="00162CC1">
        <w:rPr>
          <w:rFonts w:ascii="Arial" w:hAnsi="Arial" w:cs="Arial"/>
          <w:noProof w:val="0"/>
        </w:rPr>
        <w:t xml:space="preserve"> </w:t>
      </w:r>
      <w:proofErr w:type="spellStart"/>
      <w:r w:rsidR="006A15FC" w:rsidRPr="00162CC1">
        <w:rPr>
          <w:rFonts w:ascii="Arial" w:hAnsi="Arial" w:cs="Arial"/>
          <w:noProof w:val="0"/>
        </w:rPr>
        <w:t>Institut</w:t>
      </w:r>
      <w:proofErr w:type="spellEnd"/>
      <w:r w:rsidR="006A15FC" w:rsidRPr="00162CC1">
        <w:rPr>
          <w:rFonts w:ascii="Arial" w:hAnsi="Arial" w:cs="Arial"/>
          <w:noProof w:val="0"/>
        </w:rPr>
        <w:t xml:space="preserve"> </w:t>
      </w:r>
      <w:proofErr w:type="spellStart"/>
      <w:r w:rsidR="006A15FC" w:rsidRPr="00162CC1">
        <w:rPr>
          <w:rFonts w:ascii="Arial" w:hAnsi="Arial" w:cs="Arial"/>
          <w:noProof w:val="0"/>
        </w:rPr>
        <w:t>Guttmann</w:t>
      </w:r>
      <w:proofErr w:type="spellEnd"/>
      <w:r w:rsidR="00162CC1">
        <w:rPr>
          <w:rFonts w:ascii="Arial" w:hAnsi="Arial" w:cs="Arial"/>
          <w:noProof w:val="0"/>
        </w:rPr>
        <w:t xml:space="preserve"> y</w:t>
      </w:r>
      <w:r w:rsidR="006A15FC" w:rsidRPr="00162CC1">
        <w:rPr>
          <w:rFonts w:ascii="Arial" w:hAnsi="Arial" w:cs="Arial"/>
          <w:noProof w:val="0"/>
        </w:rPr>
        <w:t xml:space="preserve"> </w:t>
      </w:r>
      <w:r w:rsidRPr="00162CC1">
        <w:rPr>
          <w:rFonts w:ascii="Arial" w:hAnsi="Arial" w:cs="Arial"/>
          <w:noProof w:val="0"/>
        </w:rPr>
        <w:t>HM Hospitales</w:t>
      </w:r>
      <w:r w:rsidR="006A15FC" w:rsidRPr="00162CC1">
        <w:rPr>
          <w:rFonts w:ascii="Arial" w:hAnsi="Arial" w:cs="Arial"/>
          <w:noProof w:val="0"/>
        </w:rPr>
        <w:t xml:space="preserve"> </w:t>
      </w:r>
      <w:r w:rsidR="009E5304">
        <w:rPr>
          <w:rFonts w:ascii="Arial" w:hAnsi="Arial" w:cs="Arial"/>
          <w:noProof w:val="0"/>
        </w:rPr>
        <w:t>acaban de firmar</w:t>
      </w:r>
      <w:r w:rsidR="006A15FC" w:rsidRPr="00162CC1">
        <w:rPr>
          <w:rFonts w:ascii="Arial" w:hAnsi="Arial" w:cs="Arial"/>
          <w:noProof w:val="0"/>
        </w:rPr>
        <w:t xml:space="preserve"> un acuerdo marco de colaboración por el que </w:t>
      </w:r>
      <w:r w:rsidR="00162CC1">
        <w:rPr>
          <w:rFonts w:ascii="Arial" w:hAnsi="Arial" w:cs="Arial"/>
          <w:noProof w:val="0"/>
        </w:rPr>
        <w:t xml:space="preserve">ambas </w:t>
      </w:r>
      <w:r w:rsidR="00006EDD" w:rsidRPr="00162CC1">
        <w:rPr>
          <w:rFonts w:ascii="Arial" w:hAnsi="Arial" w:cs="Arial"/>
          <w:noProof w:val="0"/>
        </w:rPr>
        <w:t>instituciones</w:t>
      </w:r>
      <w:r w:rsidR="0048327B">
        <w:rPr>
          <w:rFonts w:ascii="Arial" w:hAnsi="Arial" w:cs="Arial"/>
          <w:noProof w:val="0"/>
        </w:rPr>
        <w:t>, a través de sus respectivas f</w:t>
      </w:r>
      <w:r w:rsidR="00162CC1">
        <w:rPr>
          <w:rFonts w:ascii="Arial" w:hAnsi="Arial" w:cs="Arial"/>
          <w:noProof w:val="0"/>
        </w:rPr>
        <w:t xml:space="preserve">undaciones, </w:t>
      </w:r>
      <w:r w:rsidR="009E5304">
        <w:rPr>
          <w:rFonts w:ascii="Arial" w:hAnsi="Arial" w:cs="Arial"/>
          <w:noProof w:val="0"/>
        </w:rPr>
        <w:t xml:space="preserve">van a </w:t>
      </w:r>
      <w:r w:rsidR="00E61AB3">
        <w:rPr>
          <w:rFonts w:ascii="Arial" w:hAnsi="Arial" w:cs="Arial"/>
          <w:noProof w:val="0"/>
        </w:rPr>
        <w:t xml:space="preserve">empezar a </w:t>
      </w:r>
      <w:r w:rsidR="009E5304">
        <w:rPr>
          <w:rFonts w:ascii="Arial" w:hAnsi="Arial" w:cs="Arial"/>
          <w:noProof w:val="0"/>
        </w:rPr>
        <w:t>trabajar conjuntamente en el desarrollo de proyectos pioneros en el ámbito asistencial, docente e investigador</w:t>
      </w:r>
      <w:r w:rsidR="006A15FC" w:rsidRPr="00162CC1">
        <w:rPr>
          <w:rFonts w:ascii="Arial" w:hAnsi="Arial" w:cs="Arial"/>
          <w:noProof w:val="0"/>
        </w:rPr>
        <w:t xml:space="preserve">. En concreto, </w:t>
      </w:r>
      <w:r w:rsidR="009E5304">
        <w:rPr>
          <w:rFonts w:ascii="Arial" w:hAnsi="Arial" w:cs="Arial"/>
          <w:noProof w:val="0"/>
        </w:rPr>
        <w:t xml:space="preserve">el campo de las </w:t>
      </w:r>
      <w:r w:rsidR="006B053F">
        <w:rPr>
          <w:rFonts w:ascii="Arial" w:hAnsi="Arial" w:cs="Arial"/>
          <w:noProof w:val="0"/>
        </w:rPr>
        <w:t>N</w:t>
      </w:r>
      <w:r w:rsidR="009E5304">
        <w:rPr>
          <w:rFonts w:ascii="Arial" w:hAnsi="Arial" w:cs="Arial"/>
          <w:noProof w:val="0"/>
        </w:rPr>
        <w:t>eurociencias</w:t>
      </w:r>
      <w:r w:rsidR="00370CD3">
        <w:rPr>
          <w:rFonts w:ascii="Arial" w:hAnsi="Arial" w:cs="Arial"/>
          <w:noProof w:val="0"/>
        </w:rPr>
        <w:t xml:space="preserve"> y la </w:t>
      </w:r>
      <w:proofErr w:type="spellStart"/>
      <w:r w:rsidR="00370CD3">
        <w:rPr>
          <w:rFonts w:ascii="Arial" w:hAnsi="Arial" w:cs="Arial"/>
          <w:noProof w:val="0"/>
        </w:rPr>
        <w:t>Neurorrehabilitación</w:t>
      </w:r>
      <w:proofErr w:type="spellEnd"/>
      <w:r w:rsidR="00E61AB3">
        <w:rPr>
          <w:rFonts w:ascii="Arial" w:hAnsi="Arial" w:cs="Arial"/>
          <w:noProof w:val="0"/>
        </w:rPr>
        <w:t xml:space="preserve"> será</w:t>
      </w:r>
      <w:r w:rsidR="0048327B">
        <w:rPr>
          <w:rFonts w:ascii="Arial" w:hAnsi="Arial" w:cs="Arial"/>
          <w:noProof w:val="0"/>
        </w:rPr>
        <w:t>n</w:t>
      </w:r>
      <w:r w:rsidR="00E61AB3">
        <w:rPr>
          <w:rFonts w:ascii="Arial" w:hAnsi="Arial" w:cs="Arial"/>
          <w:noProof w:val="0"/>
        </w:rPr>
        <w:t xml:space="preserve"> </w:t>
      </w:r>
      <w:r w:rsidR="00542F8B">
        <w:rPr>
          <w:rFonts w:ascii="Arial" w:hAnsi="Arial" w:cs="Arial"/>
          <w:noProof w:val="0"/>
        </w:rPr>
        <w:t>la</w:t>
      </w:r>
      <w:r w:rsidR="0048327B">
        <w:rPr>
          <w:rFonts w:ascii="Arial" w:hAnsi="Arial" w:cs="Arial"/>
          <w:noProof w:val="0"/>
        </w:rPr>
        <w:t>s</w:t>
      </w:r>
      <w:r w:rsidR="00542F8B">
        <w:rPr>
          <w:rFonts w:ascii="Arial" w:hAnsi="Arial" w:cs="Arial"/>
          <w:noProof w:val="0"/>
        </w:rPr>
        <w:t xml:space="preserve"> primera</w:t>
      </w:r>
      <w:r w:rsidR="0048327B">
        <w:rPr>
          <w:rFonts w:ascii="Arial" w:hAnsi="Arial" w:cs="Arial"/>
          <w:noProof w:val="0"/>
        </w:rPr>
        <w:t>s</w:t>
      </w:r>
      <w:r w:rsidR="00542F8B">
        <w:rPr>
          <w:rFonts w:ascii="Arial" w:hAnsi="Arial" w:cs="Arial"/>
          <w:noProof w:val="0"/>
        </w:rPr>
        <w:t xml:space="preserve"> línea</w:t>
      </w:r>
      <w:r w:rsidR="0048327B">
        <w:rPr>
          <w:rFonts w:ascii="Arial" w:hAnsi="Arial" w:cs="Arial"/>
          <w:noProof w:val="0"/>
        </w:rPr>
        <w:t>s</w:t>
      </w:r>
      <w:r w:rsidR="00542F8B">
        <w:rPr>
          <w:rFonts w:ascii="Arial" w:hAnsi="Arial" w:cs="Arial"/>
          <w:noProof w:val="0"/>
        </w:rPr>
        <w:t xml:space="preserve"> de trabajo sobre la</w:t>
      </w:r>
      <w:r w:rsidR="0048327B">
        <w:rPr>
          <w:rFonts w:ascii="Arial" w:hAnsi="Arial" w:cs="Arial"/>
          <w:noProof w:val="0"/>
        </w:rPr>
        <w:t>s</w:t>
      </w:r>
      <w:r w:rsidR="00E61AB3">
        <w:rPr>
          <w:rFonts w:ascii="Arial" w:hAnsi="Arial" w:cs="Arial"/>
          <w:noProof w:val="0"/>
        </w:rPr>
        <w:t xml:space="preserve"> que se centrarán los esfuerzos conjuntos </w:t>
      </w:r>
      <w:r w:rsidR="00542F8B">
        <w:rPr>
          <w:rFonts w:ascii="Arial" w:hAnsi="Arial" w:cs="Arial"/>
          <w:noProof w:val="0"/>
        </w:rPr>
        <w:t>en</w:t>
      </w:r>
      <w:r w:rsidR="00E61AB3">
        <w:rPr>
          <w:rFonts w:ascii="Arial" w:hAnsi="Arial" w:cs="Arial"/>
          <w:noProof w:val="0"/>
        </w:rPr>
        <w:t xml:space="preserve"> desarrollar nuevas aproximaciones para la patología medular</w:t>
      </w:r>
      <w:r w:rsidR="00542F8B">
        <w:rPr>
          <w:rFonts w:ascii="Arial" w:hAnsi="Arial" w:cs="Arial"/>
          <w:noProof w:val="0"/>
        </w:rPr>
        <w:t>.</w:t>
      </w:r>
    </w:p>
    <w:p w:rsidR="006A15FC" w:rsidRPr="00162CC1" w:rsidRDefault="006A15FC" w:rsidP="00006EDD">
      <w:pPr>
        <w:jc w:val="both"/>
        <w:rPr>
          <w:rFonts w:ascii="Arial" w:hAnsi="Arial" w:cs="Arial"/>
          <w:noProof w:val="0"/>
        </w:rPr>
      </w:pPr>
    </w:p>
    <w:p w:rsidR="009326B1" w:rsidRDefault="006A15FC" w:rsidP="00006EDD">
      <w:pPr>
        <w:pStyle w:val="Default"/>
        <w:jc w:val="both"/>
        <w:rPr>
          <w:rFonts w:ascii="Arial" w:hAnsi="Arial" w:cs="Arial"/>
          <w:noProof w:val="0"/>
          <w:color w:val="auto"/>
        </w:rPr>
      </w:pPr>
      <w:bookmarkStart w:id="0" w:name="_GoBack"/>
      <w:r w:rsidRPr="00162CC1">
        <w:rPr>
          <w:rFonts w:ascii="Arial" w:hAnsi="Arial" w:cs="Arial"/>
          <w:noProof w:val="0"/>
        </w:rPr>
        <w:t>El acto de la firma contó con la presencia de</w:t>
      </w:r>
      <w:r w:rsidR="00C733B3">
        <w:rPr>
          <w:rFonts w:ascii="Arial" w:hAnsi="Arial" w:cs="Arial"/>
          <w:noProof w:val="0"/>
        </w:rPr>
        <w:t>l Dr.</w:t>
      </w:r>
      <w:r w:rsidRPr="00162CC1">
        <w:rPr>
          <w:rFonts w:ascii="Arial" w:hAnsi="Arial" w:cs="Arial"/>
          <w:noProof w:val="0"/>
          <w:color w:val="auto"/>
        </w:rPr>
        <w:t xml:space="preserve"> Josep M. Ramírez Ribas, director gerente de </w:t>
      </w:r>
      <w:proofErr w:type="spellStart"/>
      <w:r w:rsidRPr="00162CC1">
        <w:rPr>
          <w:rFonts w:ascii="Arial" w:hAnsi="Arial" w:cs="Arial"/>
          <w:noProof w:val="0"/>
          <w:color w:val="auto"/>
        </w:rPr>
        <w:t>I</w:t>
      </w:r>
      <w:r w:rsidR="0011542F" w:rsidRPr="00162CC1">
        <w:rPr>
          <w:rFonts w:ascii="Arial" w:hAnsi="Arial" w:cs="Arial"/>
          <w:noProof w:val="0"/>
          <w:color w:val="auto"/>
        </w:rPr>
        <w:t>nstitut</w:t>
      </w:r>
      <w:proofErr w:type="spellEnd"/>
      <w:r w:rsidRPr="00162CC1">
        <w:rPr>
          <w:rFonts w:ascii="Arial" w:hAnsi="Arial" w:cs="Arial"/>
          <w:noProof w:val="0"/>
          <w:color w:val="auto"/>
        </w:rPr>
        <w:t xml:space="preserve"> </w:t>
      </w:r>
      <w:proofErr w:type="spellStart"/>
      <w:r w:rsidRPr="00162CC1">
        <w:rPr>
          <w:rFonts w:ascii="Arial" w:hAnsi="Arial" w:cs="Arial"/>
          <w:noProof w:val="0"/>
          <w:color w:val="auto"/>
        </w:rPr>
        <w:t>G</w:t>
      </w:r>
      <w:r w:rsidR="0011542F" w:rsidRPr="00162CC1">
        <w:rPr>
          <w:rFonts w:ascii="Arial" w:hAnsi="Arial" w:cs="Arial"/>
          <w:noProof w:val="0"/>
          <w:color w:val="auto"/>
        </w:rPr>
        <w:t>uttmann</w:t>
      </w:r>
      <w:proofErr w:type="spellEnd"/>
      <w:r w:rsidR="0011542F" w:rsidRPr="00162CC1">
        <w:rPr>
          <w:rFonts w:ascii="Arial" w:hAnsi="Arial" w:cs="Arial"/>
          <w:noProof w:val="0"/>
          <w:color w:val="auto"/>
        </w:rPr>
        <w:t xml:space="preserve"> y el Dr. Juan</w:t>
      </w:r>
      <w:r w:rsidR="00774E47" w:rsidRPr="00162CC1">
        <w:rPr>
          <w:rFonts w:ascii="Arial" w:hAnsi="Arial" w:cs="Arial"/>
          <w:noProof w:val="0"/>
          <w:color w:val="auto"/>
        </w:rPr>
        <w:t xml:space="preserve"> </w:t>
      </w:r>
      <w:r w:rsidR="0011542F" w:rsidRPr="00162CC1">
        <w:rPr>
          <w:rFonts w:ascii="Arial" w:hAnsi="Arial" w:cs="Arial"/>
          <w:noProof w:val="0"/>
          <w:color w:val="auto"/>
        </w:rPr>
        <w:t>Abarca Cidón, preside</w:t>
      </w:r>
      <w:r w:rsidR="00774E47" w:rsidRPr="00162CC1">
        <w:rPr>
          <w:rFonts w:ascii="Arial" w:hAnsi="Arial" w:cs="Arial"/>
          <w:noProof w:val="0"/>
          <w:color w:val="auto"/>
        </w:rPr>
        <w:t>n</w:t>
      </w:r>
      <w:r w:rsidR="00B7531A" w:rsidRPr="00162CC1">
        <w:rPr>
          <w:rFonts w:ascii="Arial" w:hAnsi="Arial" w:cs="Arial"/>
          <w:noProof w:val="0"/>
          <w:color w:val="auto"/>
        </w:rPr>
        <w:t xml:space="preserve">te de </w:t>
      </w:r>
      <w:r w:rsidR="0048327B">
        <w:rPr>
          <w:rFonts w:ascii="Arial" w:hAnsi="Arial" w:cs="Arial"/>
          <w:noProof w:val="0"/>
          <w:color w:val="auto"/>
        </w:rPr>
        <w:t xml:space="preserve">                 </w:t>
      </w:r>
      <w:r w:rsidR="00B7531A" w:rsidRPr="00162CC1">
        <w:rPr>
          <w:rFonts w:ascii="Arial" w:hAnsi="Arial" w:cs="Arial"/>
          <w:noProof w:val="0"/>
          <w:color w:val="auto"/>
        </w:rPr>
        <w:t>HM Hospita</w:t>
      </w:r>
      <w:r w:rsidR="0011542F" w:rsidRPr="00162CC1">
        <w:rPr>
          <w:rFonts w:ascii="Arial" w:hAnsi="Arial" w:cs="Arial"/>
          <w:noProof w:val="0"/>
          <w:color w:val="auto"/>
        </w:rPr>
        <w:t>l</w:t>
      </w:r>
      <w:r w:rsidR="00B7531A" w:rsidRPr="00162CC1">
        <w:rPr>
          <w:rFonts w:ascii="Arial" w:hAnsi="Arial" w:cs="Arial"/>
          <w:noProof w:val="0"/>
          <w:color w:val="auto"/>
        </w:rPr>
        <w:t>e</w:t>
      </w:r>
      <w:r w:rsidR="0011542F" w:rsidRPr="00162CC1">
        <w:rPr>
          <w:rFonts w:ascii="Arial" w:hAnsi="Arial" w:cs="Arial"/>
          <w:noProof w:val="0"/>
          <w:color w:val="auto"/>
        </w:rPr>
        <w:t>s</w:t>
      </w:r>
      <w:r w:rsidR="009326B1" w:rsidRPr="00162CC1">
        <w:rPr>
          <w:rFonts w:ascii="Arial" w:hAnsi="Arial" w:cs="Arial"/>
          <w:noProof w:val="0"/>
          <w:color w:val="auto"/>
        </w:rPr>
        <w:t>.</w:t>
      </w:r>
      <w:r w:rsidR="00642AFC" w:rsidRPr="00162CC1">
        <w:rPr>
          <w:rFonts w:ascii="Arial" w:hAnsi="Arial" w:cs="Arial"/>
          <w:noProof w:val="0"/>
          <w:color w:val="auto"/>
        </w:rPr>
        <w:t xml:space="preserve"> Ambos </w:t>
      </w:r>
      <w:r w:rsidR="00162CC1" w:rsidRPr="00162CC1">
        <w:rPr>
          <w:rFonts w:ascii="Arial" w:hAnsi="Arial" w:cs="Arial"/>
          <w:noProof w:val="0"/>
          <w:color w:val="auto"/>
        </w:rPr>
        <w:t>destacaron</w:t>
      </w:r>
      <w:r w:rsidR="00642AFC" w:rsidRPr="00162CC1">
        <w:rPr>
          <w:rFonts w:ascii="Arial" w:hAnsi="Arial" w:cs="Arial"/>
          <w:noProof w:val="0"/>
          <w:color w:val="auto"/>
        </w:rPr>
        <w:t xml:space="preserve"> el carácter estratégico que </w:t>
      </w:r>
      <w:r w:rsidR="00880F2C">
        <w:rPr>
          <w:rFonts w:ascii="Arial" w:hAnsi="Arial" w:cs="Arial"/>
          <w:noProof w:val="0"/>
          <w:color w:val="auto"/>
        </w:rPr>
        <w:t xml:space="preserve">tiene este </w:t>
      </w:r>
      <w:r w:rsidR="00880F2C" w:rsidRPr="00370CD3">
        <w:rPr>
          <w:rFonts w:ascii="Arial" w:hAnsi="Arial" w:cs="Arial"/>
          <w:noProof w:val="0"/>
          <w:color w:val="auto"/>
        </w:rPr>
        <w:t>acuerdo</w:t>
      </w:r>
      <w:r w:rsidR="00642AFC" w:rsidRPr="00370CD3">
        <w:rPr>
          <w:rFonts w:ascii="Arial" w:hAnsi="Arial" w:cs="Arial"/>
          <w:noProof w:val="0"/>
          <w:color w:val="auto"/>
        </w:rPr>
        <w:t>.</w:t>
      </w:r>
    </w:p>
    <w:p w:rsidR="00D43790" w:rsidRDefault="00D43790" w:rsidP="00006EDD">
      <w:pPr>
        <w:pStyle w:val="Default"/>
        <w:jc w:val="both"/>
        <w:rPr>
          <w:rFonts w:ascii="Arial" w:hAnsi="Arial" w:cs="Arial"/>
          <w:noProof w:val="0"/>
          <w:color w:val="auto"/>
        </w:rPr>
      </w:pPr>
    </w:p>
    <w:p w:rsidR="009326B1" w:rsidRDefault="00D43790" w:rsidP="00006EDD">
      <w:pPr>
        <w:pStyle w:val="Default"/>
        <w:jc w:val="both"/>
        <w:rPr>
          <w:rFonts w:ascii="Arial" w:hAnsi="Arial" w:cs="Arial"/>
          <w:noProof w:val="0"/>
          <w:color w:val="auto"/>
        </w:rPr>
      </w:pPr>
      <w:r>
        <w:rPr>
          <w:rFonts w:ascii="Arial" w:hAnsi="Arial" w:cs="Arial"/>
          <w:noProof w:val="0"/>
          <w:color w:val="auto"/>
        </w:rPr>
        <w:t xml:space="preserve">El Dr. Josep M. Ramírez señaló que “el acuerdo con HM Hospitales nos permitirá a ambas instituciones llevar a cabo un plan de desarrollo orientado a la mejora de la asistencia, la investigación y la docencia en el ámbito de la </w:t>
      </w:r>
      <w:r w:rsidR="0048327B">
        <w:rPr>
          <w:rFonts w:ascii="Arial" w:hAnsi="Arial" w:cs="Arial"/>
          <w:noProof w:val="0"/>
          <w:color w:val="auto"/>
        </w:rPr>
        <w:t>N</w:t>
      </w:r>
      <w:r>
        <w:rPr>
          <w:rFonts w:ascii="Arial" w:hAnsi="Arial" w:cs="Arial"/>
          <w:noProof w:val="0"/>
          <w:color w:val="auto"/>
        </w:rPr>
        <w:t xml:space="preserve">eurociencia y la </w:t>
      </w:r>
      <w:proofErr w:type="spellStart"/>
      <w:r w:rsidR="0048327B">
        <w:rPr>
          <w:rFonts w:ascii="Arial" w:hAnsi="Arial" w:cs="Arial"/>
          <w:noProof w:val="0"/>
          <w:color w:val="auto"/>
        </w:rPr>
        <w:t>N</w:t>
      </w:r>
      <w:r>
        <w:rPr>
          <w:rFonts w:ascii="Arial" w:hAnsi="Arial" w:cs="Arial"/>
          <w:noProof w:val="0"/>
          <w:color w:val="auto"/>
        </w:rPr>
        <w:t>eurorrehab</w:t>
      </w:r>
      <w:r w:rsidR="0048327B">
        <w:rPr>
          <w:rFonts w:ascii="Arial" w:hAnsi="Arial" w:cs="Arial"/>
          <w:noProof w:val="0"/>
          <w:color w:val="auto"/>
        </w:rPr>
        <w:t>ilitación</w:t>
      </w:r>
      <w:proofErr w:type="spellEnd"/>
      <w:r w:rsidR="0048327B">
        <w:rPr>
          <w:rFonts w:ascii="Arial" w:hAnsi="Arial" w:cs="Arial"/>
          <w:noProof w:val="0"/>
          <w:color w:val="auto"/>
        </w:rPr>
        <w:t xml:space="preserve"> </w:t>
      </w:r>
      <w:r>
        <w:rPr>
          <w:rFonts w:ascii="Arial" w:hAnsi="Arial" w:cs="Arial"/>
          <w:noProof w:val="0"/>
          <w:color w:val="auto"/>
        </w:rPr>
        <w:t>con el objetivo de aplicar estos avances científicos en la práctica clínica diaria”.</w:t>
      </w:r>
    </w:p>
    <w:p w:rsidR="00D43790" w:rsidRPr="00370CD3" w:rsidRDefault="00D43790" w:rsidP="00006EDD">
      <w:pPr>
        <w:pStyle w:val="Default"/>
        <w:jc w:val="both"/>
        <w:rPr>
          <w:rFonts w:ascii="Arial" w:hAnsi="Arial" w:cs="Arial"/>
          <w:noProof w:val="0"/>
          <w:color w:val="auto"/>
        </w:rPr>
      </w:pPr>
    </w:p>
    <w:p w:rsidR="00162CC1" w:rsidRDefault="00006EDD" w:rsidP="00006EDD">
      <w:pPr>
        <w:shd w:val="clear" w:color="auto" w:fill="FFFFFF"/>
        <w:suppressAutoHyphens w:val="0"/>
        <w:jc w:val="both"/>
        <w:rPr>
          <w:rFonts w:ascii="Arial" w:hAnsi="Arial" w:cs="Arial"/>
          <w:noProof w:val="0"/>
        </w:rPr>
      </w:pPr>
      <w:r w:rsidRPr="00370CD3">
        <w:rPr>
          <w:rFonts w:ascii="Arial" w:hAnsi="Arial" w:cs="Arial"/>
          <w:noProof w:val="0"/>
        </w:rPr>
        <w:t>El Dr. Juan Abarca</w:t>
      </w:r>
      <w:r w:rsidR="009E5304" w:rsidRPr="00370CD3">
        <w:rPr>
          <w:rFonts w:ascii="Arial" w:hAnsi="Arial" w:cs="Arial"/>
          <w:noProof w:val="0"/>
        </w:rPr>
        <w:t xml:space="preserve"> Cidón des</w:t>
      </w:r>
      <w:r w:rsidR="00880F2C" w:rsidRPr="00370CD3">
        <w:rPr>
          <w:rFonts w:ascii="Arial" w:hAnsi="Arial" w:cs="Arial"/>
          <w:noProof w:val="0"/>
        </w:rPr>
        <w:t xml:space="preserve">tacó </w:t>
      </w:r>
      <w:r w:rsidRPr="00370CD3">
        <w:rPr>
          <w:rFonts w:ascii="Arial" w:hAnsi="Arial" w:cs="Arial"/>
          <w:noProof w:val="0"/>
        </w:rPr>
        <w:t>que, “</w:t>
      </w:r>
      <w:r w:rsidR="00C81D28" w:rsidRPr="00370CD3">
        <w:rPr>
          <w:rFonts w:ascii="Arial" w:hAnsi="Arial" w:cs="Arial"/>
          <w:noProof w:val="0"/>
        </w:rPr>
        <w:t xml:space="preserve">para HM </w:t>
      </w:r>
      <w:r w:rsidRPr="00370CD3">
        <w:rPr>
          <w:rFonts w:ascii="Arial" w:hAnsi="Arial" w:cs="Arial"/>
          <w:noProof w:val="0"/>
        </w:rPr>
        <w:t xml:space="preserve">Hospitales </w:t>
      </w:r>
      <w:r w:rsidR="003824B8" w:rsidRPr="00370CD3">
        <w:rPr>
          <w:rFonts w:ascii="Arial" w:hAnsi="Arial" w:cs="Arial"/>
          <w:noProof w:val="0"/>
        </w:rPr>
        <w:t xml:space="preserve">es una </w:t>
      </w:r>
      <w:r w:rsidR="00162CC1" w:rsidRPr="00370CD3">
        <w:rPr>
          <w:rFonts w:ascii="Arial" w:hAnsi="Arial" w:cs="Arial"/>
          <w:noProof w:val="0"/>
        </w:rPr>
        <w:t>satisfacción</w:t>
      </w:r>
      <w:r w:rsidR="00C81D28" w:rsidRPr="00370CD3">
        <w:rPr>
          <w:rFonts w:ascii="Arial" w:hAnsi="Arial" w:cs="Arial"/>
          <w:noProof w:val="0"/>
        </w:rPr>
        <w:t xml:space="preserve"> poder firmar este acuerdo con </w:t>
      </w:r>
      <w:r w:rsidRPr="00370CD3">
        <w:rPr>
          <w:rFonts w:ascii="Arial" w:hAnsi="Arial" w:cs="Arial"/>
          <w:noProof w:val="0"/>
        </w:rPr>
        <w:t xml:space="preserve">el </w:t>
      </w:r>
      <w:proofErr w:type="spellStart"/>
      <w:r w:rsidRPr="00370CD3">
        <w:rPr>
          <w:rFonts w:ascii="Arial" w:hAnsi="Arial" w:cs="Arial"/>
          <w:noProof w:val="0"/>
        </w:rPr>
        <w:t>Institut</w:t>
      </w:r>
      <w:proofErr w:type="spellEnd"/>
      <w:r w:rsidR="00C81D28" w:rsidRPr="00370CD3">
        <w:rPr>
          <w:rFonts w:ascii="Arial" w:hAnsi="Arial" w:cs="Arial"/>
          <w:noProof w:val="0"/>
        </w:rPr>
        <w:t xml:space="preserve"> </w:t>
      </w:r>
      <w:proofErr w:type="spellStart"/>
      <w:r w:rsidR="00C81D28" w:rsidRPr="00370CD3">
        <w:rPr>
          <w:rFonts w:ascii="Arial" w:hAnsi="Arial" w:cs="Arial"/>
          <w:noProof w:val="0"/>
        </w:rPr>
        <w:t>Guttman</w:t>
      </w:r>
      <w:r w:rsidRPr="00370CD3">
        <w:rPr>
          <w:rFonts w:ascii="Arial" w:hAnsi="Arial" w:cs="Arial"/>
          <w:noProof w:val="0"/>
        </w:rPr>
        <w:t>n</w:t>
      </w:r>
      <w:proofErr w:type="spellEnd"/>
      <w:r w:rsidR="00C81D28" w:rsidRPr="00370CD3">
        <w:rPr>
          <w:rFonts w:ascii="Arial" w:hAnsi="Arial" w:cs="Arial"/>
          <w:noProof w:val="0"/>
        </w:rPr>
        <w:t xml:space="preserve"> dado que es una referencia internacional en el tratamiento de este tipo de </w:t>
      </w:r>
      <w:r w:rsidR="00162CC1" w:rsidRPr="00370CD3">
        <w:rPr>
          <w:rFonts w:ascii="Arial" w:hAnsi="Arial" w:cs="Arial"/>
          <w:noProof w:val="0"/>
        </w:rPr>
        <w:t>patologías</w:t>
      </w:r>
      <w:r w:rsidR="009E5304" w:rsidRPr="00370CD3">
        <w:rPr>
          <w:rFonts w:ascii="Arial" w:hAnsi="Arial" w:cs="Arial"/>
          <w:noProof w:val="0"/>
        </w:rPr>
        <w:t xml:space="preserve"> y a nosotros nos va</w:t>
      </w:r>
      <w:r w:rsidR="00C81D28" w:rsidRPr="00370CD3">
        <w:rPr>
          <w:rFonts w:ascii="Arial" w:hAnsi="Arial" w:cs="Arial"/>
          <w:noProof w:val="0"/>
        </w:rPr>
        <w:t xml:space="preserve"> a permitir </w:t>
      </w:r>
      <w:r w:rsidR="009E5304" w:rsidRPr="00370CD3">
        <w:rPr>
          <w:rFonts w:ascii="Arial" w:hAnsi="Arial" w:cs="Arial"/>
          <w:noProof w:val="0"/>
        </w:rPr>
        <w:t>incrementar</w:t>
      </w:r>
      <w:r w:rsidR="00C81D28" w:rsidRPr="00370CD3">
        <w:rPr>
          <w:rFonts w:ascii="Arial" w:hAnsi="Arial" w:cs="Arial"/>
          <w:noProof w:val="0"/>
        </w:rPr>
        <w:t xml:space="preserve"> </w:t>
      </w:r>
      <w:r w:rsidR="009E5304" w:rsidRPr="00370CD3">
        <w:rPr>
          <w:rFonts w:ascii="Arial" w:hAnsi="Arial" w:cs="Arial"/>
          <w:noProof w:val="0"/>
        </w:rPr>
        <w:t>la</w:t>
      </w:r>
      <w:r w:rsidR="00C81D28" w:rsidRPr="00370CD3">
        <w:rPr>
          <w:rFonts w:ascii="Arial" w:hAnsi="Arial" w:cs="Arial"/>
          <w:noProof w:val="0"/>
        </w:rPr>
        <w:t xml:space="preserve"> oferta hospitalaria </w:t>
      </w:r>
      <w:r w:rsidR="00E61AB3" w:rsidRPr="00370CD3">
        <w:rPr>
          <w:rFonts w:ascii="Arial" w:hAnsi="Arial" w:cs="Arial"/>
          <w:noProof w:val="0"/>
        </w:rPr>
        <w:t>con l</w:t>
      </w:r>
      <w:r w:rsidR="00C81D28" w:rsidRPr="00370CD3">
        <w:rPr>
          <w:rFonts w:ascii="Arial" w:hAnsi="Arial" w:cs="Arial"/>
          <w:noProof w:val="0"/>
        </w:rPr>
        <w:t>a</w:t>
      </w:r>
      <w:r w:rsidR="00E61AB3" w:rsidRPr="00370CD3">
        <w:rPr>
          <w:rFonts w:ascii="Arial" w:hAnsi="Arial" w:cs="Arial"/>
          <w:noProof w:val="0"/>
        </w:rPr>
        <w:t xml:space="preserve"> que ya contamos a</w:t>
      </w:r>
      <w:r w:rsidR="00C81D28" w:rsidRPr="00370CD3">
        <w:rPr>
          <w:rFonts w:ascii="Arial" w:hAnsi="Arial" w:cs="Arial"/>
          <w:noProof w:val="0"/>
        </w:rPr>
        <w:t xml:space="preserve"> nivel nacional hacia las </w:t>
      </w:r>
      <w:r w:rsidR="00162CC1" w:rsidRPr="00370CD3">
        <w:rPr>
          <w:rFonts w:ascii="Arial" w:hAnsi="Arial" w:cs="Arial"/>
          <w:noProof w:val="0"/>
        </w:rPr>
        <w:t>patologías</w:t>
      </w:r>
      <w:r w:rsidR="0048327B">
        <w:rPr>
          <w:rFonts w:ascii="Arial" w:hAnsi="Arial" w:cs="Arial"/>
          <w:noProof w:val="0"/>
        </w:rPr>
        <w:t xml:space="preserve"> relacionadas o demandantes de </w:t>
      </w:r>
      <w:proofErr w:type="spellStart"/>
      <w:r w:rsidR="0048327B">
        <w:rPr>
          <w:rFonts w:ascii="Arial" w:hAnsi="Arial" w:cs="Arial"/>
          <w:noProof w:val="0"/>
        </w:rPr>
        <w:t>N</w:t>
      </w:r>
      <w:r w:rsidR="00C81D28" w:rsidRPr="00370CD3">
        <w:rPr>
          <w:rFonts w:ascii="Arial" w:hAnsi="Arial" w:cs="Arial"/>
          <w:noProof w:val="0"/>
        </w:rPr>
        <w:t>euror</w:t>
      </w:r>
      <w:r w:rsidR="00C733B3" w:rsidRPr="00370CD3">
        <w:rPr>
          <w:rFonts w:ascii="Arial" w:hAnsi="Arial" w:cs="Arial"/>
          <w:noProof w:val="0"/>
        </w:rPr>
        <w:t>r</w:t>
      </w:r>
      <w:r w:rsidR="00C81D28" w:rsidRPr="00370CD3">
        <w:rPr>
          <w:rFonts w:ascii="Arial" w:hAnsi="Arial" w:cs="Arial"/>
          <w:noProof w:val="0"/>
        </w:rPr>
        <w:t>ehabilitaci</w:t>
      </w:r>
      <w:r w:rsidR="00162CC1" w:rsidRPr="00370CD3">
        <w:rPr>
          <w:rFonts w:ascii="Arial" w:hAnsi="Arial" w:cs="Arial"/>
          <w:noProof w:val="0"/>
        </w:rPr>
        <w:t>ó</w:t>
      </w:r>
      <w:r w:rsidR="00642AFC" w:rsidRPr="00370CD3">
        <w:rPr>
          <w:rFonts w:ascii="Arial" w:hAnsi="Arial" w:cs="Arial"/>
          <w:noProof w:val="0"/>
        </w:rPr>
        <w:t>n</w:t>
      </w:r>
      <w:proofErr w:type="spellEnd"/>
      <w:r w:rsidR="00642AFC" w:rsidRPr="00370CD3">
        <w:rPr>
          <w:rFonts w:ascii="Arial" w:hAnsi="Arial" w:cs="Arial"/>
          <w:noProof w:val="0"/>
        </w:rPr>
        <w:t xml:space="preserve"> hospitalaria y ambulatoria”.</w:t>
      </w:r>
    </w:p>
    <w:p w:rsidR="00162CC1" w:rsidRDefault="00162CC1" w:rsidP="00006EDD">
      <w:pPr>
        <w:shd w:val="clear" w:color="auto" w:fill="FFFFFF"/>
        <w:suppressAutoHyphens w:val="0"/>
        <w:jc w:val="both"/>
        <w:rPr>
          <w:rFonts w:ascii="Arial" w:hAnsi="Arial" w:cs="Arial"/>
          <w:noProof w:val="0"/>
        </w:rPr>
      </w:pPr>
    </w:p>
    <w:p w:rsidR="00162CC1" w:rsidRDefault="00162CC1" w:rsidP="00162CC1">
      <w:pPr>
        <w:shd w:val="clear" w:color="auto" w:fill="FFFFFF"/>
        <w:suppressAutoHyphens w:val="0"/>
        <w:jc w:val="both"/>
        <w:rPr>
          <w:rFonts w:ascii="Arial" w:hAnsi="Arial" w:cs="Arial"/>
          <w:noProof w:val="0"/>
        </w:rPr>
      </w:pPr>
      <w:r w:rsidRPr="00162CC1">
        <w:rPr>
          <w:rFonts w:ascii="Arial" w:hAnsi="Arial" w:cs="Arial"/>
          <w:noProof w:val="0"/>
        </w:rPr>
        <w:t xml:space="preserve">En concreto, la finalidad de las iniciativas que se pongan en marcha tienen como objetivo primordial el paciente, bien sea para ofrecer terapias de rehabilitación que puedan ayudar en el plano asistencial, o bien para el estudio de esas patologías que deriven en nuevas líneas de investigación que ayuden a avanzar en el </w:t>
      </w:r>
      <w:r w:rsidR="0048327B">
        <w:rPr>
          <w:rFonts w:ascii="Arial" w:hAnsi="Arial" w:cs="Arial"/>
          <w:noProof w:val="0"/>
        </w:rPr>
        <w:lastRenderedPageBreak/>
        <w:t>tratamiento de las N</w:t>
      </w:r>
      <w:r w:rsidRPr="00162CC1">
        <w:rPr>
          <w:rFonts w:ascii="Arial" w:hAnsi="Arial" w:cs="Arial"/>
          <w:noProof w:val="0"/>
        </w:rPr>
        <w:t>eurociencias</w:t>
      </w:r>
      <w:r w:rsidR="0048327B">
        <w:rPr>
          <w:rFonts w:ascii="Arial" w:hAnsi="Arial" w:cs="Arial"/>
          <w:noProof w:val="0"/>
        </w:rPr>
        <w:t xml:space="preserve"> y la </w:t>
      </w:r>
      <w:proofErr w:type="spellStart"/>
      <w:r w:rsidR="0048327B">
        <w:rPr>
          <w:rFonts w:ascii="Arial" w:hAnsi="Arial" w:cs="Arial"/>
          <w:noProof w:val="0"/>
        </w:rPr>
        <w:t>N</w:t>
      </w:r>
      <w:r w:rsidR="00370CD3">
        <w:rPr>
          <w:rFonts w:ascii="Arial" w:hAnsi="Arial" w:cs="Arial"/>
          <w:noProof w:val="0"/>
        </w:rPr>
        <w:t>eurorrehabilitación</w:t>
      </w:r>
      <w:proofErr w:type="spellEnd"/>
      <w:r w:rsidRPr="00162CC1">
        <w:rPr>
          <w:rFonts w:ascii="Arial" w:hAnsi="Arial" w:cs="Arial"/>
          <w:noProof w:val="0"/>
        </w:rPr>
        <w:t xml:space="preserve">. Muchas de estas patologías tienen mucho recorrido por avanzar para mejorar su diagnóstico, origen y tratamiento. Las más comunes van desde la lesión medular, el daño cerebral, los accidentes </w:t>
      </w:r>
      <w:r w:rsidR="005F1B21" w:rsidRPr="00162CC1">
        <w:rPr>
          <w:rFonts w:ascii="Arial" w:hAnsi="Arial" w:cs="Arial"/>
          <w:noProof w:val="0"/>
        </w:rPr>
        <w:t>cardiovasculares</w:t>
      </w:r>
      <w:r w:rsidRPr="00162CC1">
        <w:rPr>
          <w:rFonts w:ascii="Arial" w:hAnsi="Arial" w:cs="Arial"/>
          <w:noProof w:val="0"/>
        </w:rPr>
        <w:t xml:space="preserve">, la </w:t>
      </w:r>
      <w:r w:rsidR="005F1B21" w:rsidRPr="00162CC1">
        <w:rPr>
          <w:rFonts w:ascii="Arial" w:hAnsi="Arial" w:cs="Arial"/>
          <w:noProof w:val="0"/>
        </w:rPr>
        <w:t>enfermedad</w:t>
      </w:r>
      <w:r w:rsidRPr="00162CC1">
        <w:rPr>
          <w:rFonts w:ascii="Arial" w:hAnsi="Arial" w:cs="Arial"/>
          <w:noProof w:val="0"/>
        </w:rPr>
        <w:t xml:space="preserve"> de Parkinson, Esclerosis Múltiple o la Esclerosos Lateral </w:t>
      </w:r>
      <w:proofErr w:type="spellStart"/>
      <w:r w:rsidRPr="00162CC1">
        <w:rPr>
          <w:rFonts w:ascii="Arial" w:hAnsi="Arial" w:cs="Arial"/>
          <w:noProof w:val="0"/>
        </w:rPr>
        <w:t>Amiotrófica</w:t>
      </w:r>
      <w:proofErr w:type="spellEnd"/>
      <w:r w:rsidRPr="00162CC1">
        <w:rPr>
          <w:rFonts w:ascii="Arial" w:hAnsi="Arial" w:cs="Arial"/>
          <w:noProof w:val="0"/>
        </w:rPr>
        <w:t xml:space="preserve"> (ELA).</w:t>
      </w:r>
    </w:p>
    <w:p w:rsidR="00162CC1" w:rsidRDefault="00162CC1" w:rsidP="00162CC1">
      <w:pPr>
        <w:shd w:val="clear" w:color="auto" w:fill="FFFFFF"/>
        <w:suppressAutoHyphens w:val="0"/>
        <w:jc w:val="both"/>
        <w:rPr>
          <w:rFonts w:ascii="Arial" w:hAnsi="Arial" w:cs="Arial"/>
          <w:noProof w:val="0"/>
        </w:rPr>
      </w:pPr>
    </w:p>
    <w:p w:rsidR="00880F2C" w:rsidRPr="00162CC1" w:rsidRDefault="00880F2C" w:rsidP="00880F2C">
      <w:pPr>
        <w:shd w:val="clear" w:color="auto" w:fill="FFFFFF"/>
        <w:suppressAutoHyphens w:val="0"/>
        <w:jc w:val="both"/>
        <w:rPr>
          <w:rFonts w:ascii="Arial" w:hAnsi="Arial" w:cs="Arial"/>
          <w:b/>
          <w:noProof w:val="0"/>
        </w:rPr>
      </w:pPr>
      <w:r w:rsidRPr="00162CC1">
        <w:rPr>
          <w:rFonts w:ascii="Arial" w:hAnsi="Arial" w:cs="Arial"/>
          <w:b/>
          <w:noProof w:val="0"/>
        </w:rPr>
        <w:t xml:space="preserve">Misma </w:t>
      </w:r>
      <w:r w:rsidR="00E61AB3">
        <w:rPr>
          <w:rFonts w:ascii="Arial" w:hAnsi="Arial" w:cs="Arial"/>
          <w:b/>
          <w:noProof w:val="0"/>
        </w:rPr>
        <w:t>vocación</w:t>
      </w:r>
    </w:p>
    <w:p w:rsidR="00880F2C" w:rsidRDefault="00880F2C" w:rsidP="00880F2C">
      <w:pPr>
        <w:shd w:val="clear" w:color="auto" w:fill="FFFFFF"/>
        <w:suppressAutoHyphens w:val="0"/>
        <w:jc w:val="both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 xml:space="preserve">Ambas instituciones coinciden en su </w:t>
      </w:r>
      <w:r w:rsidR="00E61AB3">
        <w:rPr>
          <w:rFonts w:ascii="Arial" w:hAnsi="Arial" w:cs="Arial"/>
          <w:noProof w:val="0"/>
        </w:rPr>
        <w:t>vocación</w:t>
      </w:r>
      <w:r>
        <w:rPr>
          <w:rFonts w:ascii="Arial" w:hAnsi="Arial" w:cs="Arial"/>
          <w:noProof w:val="0"/>
        </w:rPr>
        <w:t xml:space="preserve"> por </w:t>
      </w:r>
      <w:r w:rsidR="00E61AB3">
        <w:rPr>
          <w:rFonts w:ascii="Arial" w:hAnsi="Arial" w:cs="Arial"/>
          <w:noProof w:val="0"/>
        </w:rPr>
        <w:t xml:space="preserve">la patología neurológica </w:t>
      </w:r>
      <w:r>
        <w:rPr>
          <w:rFonts w:ascii="Arial" w:hAnsi="Arial" w:cs="Arial"/>
          <w:noProof w:val="0"/>
        </w:rPr>
        <w:t>y este acuerdo viene a vincular sus esfuerzos para ofrecer soluciones reales a los pacientes</w:t>
      </w:r>
      <w:r w:rsidR="00E61AB3">
        <w:rPr>
          <w:rFonts w:ascii="Arial" w:hAnsi="Arial" w:cs="Arial"/>
          <w:noProof w:val="0"/>
        </w:rPr>
        <w:t xml:space="preserve"> a través de la investigación </w:t>
      </w:r>
      <w:proofErr w:type="spellStart"/>
      <w:r w:rsidR="00E61AB3">
        <w:rPr>
          <w:rFonts w:ascii="Arial" w:hAnsi="Arial" w:cs="Arial"/>
          <w:noProof w:val="0"/>
        </w:rPr>
        <w:t>traslacional</w:t>
      </w:r>
      <w:proofErr w:type="spellEnd"/>
      <w:r>
        <w:rPr>
          <w:rFonts w:ascii="Arial" w:hAnsi="Arial" w:cs="Arial"/>
          <w:noProof w:val="0"/>
        </w:rPr>
        <w:t>.</w:t>
      </w:r>
    </w:p>
    <w:p w:rsidR="00D43790" w:rsidRDefault="00D43790" w:rsidP="00880F2C">
      <w:pPr>
        <w:shd w:val="clear" w:color="auto" w:fill="FFFFFF"/>
        <w:suppressAutoHyphens w:val="0"/>
        <w:jc w:val="both"/>
        <w:rPr>
          <w:rFonts w:ascii="Arial" w:hAnsi="Arial" w:cs="Arial"/>
          <w:noProof w:val="0"/>
        </w:rPr>
      </w:pPr>
    </w:p>
    <w:p w:rsidR="00162CC1" w:rsidRDefault="00D43790" w:rsidP="00D43790">
      <w:pPr>
        <w:shd w:val="clear" w:color="auto" w:fill="FFFFFF"/>
        <w:suppressAutoHyphens w:val="0"/>
        <w:jc w:val="both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 xml:space="preserve">El </w:t>
      </w:r>
      <w:proofErr w:type="spellStart"/>
      <w:r>
        <w:rPr>
          <w:rFonts w:ascii="Arial" w:hAnsi="Arial" w:cs="Arial"/>
          <w:noProof w:val="0"/>
        </w:rPr>
        <w:t>Insitut</w:t>
      </w:r>
      <w:proofErr w:type="spellEnd"/>
      <w:r>
        <w:rPr>
          <w:rFonts w:ascii="Arial" w:hAnsi="Arial" w:cs="Arial"/>
          <w:noProof w:val="0"/>
        </w:rPr>
        <w:t xml:space="preserve"> </w:t>
      </w:r>
      <w:proofErr w:type="spellStart"/>
      <w:r>
        <w:rPr>
          <w:rFonts w:ascii="Arial" w:hAnsi="Arial" w:cs="Arial"/>
          <w:noProof w:val="0"/>
        </w:rPr>
        <w:t>Guttmann</w:t>
      </w:r>
      <w:proofErr w:type="spellEnd"/>
      <w:r>
        <w:rPr>
          <w:rFonts w:ascii="Arial" w:hAnsi="Arial" w:cs="Arial"/>
          <w:noProof w:val="0"/>
        </w:rPr>
        <w:t xml:space="preserve"> es un centro de referencia en el sistema sanitario español, en el tratamiento médico-quirúrgico y la </w:t>
      </w:r>
      <w:proofErr w:type="spellStart"/>
      <w:r>
        <w:rPr>
          <w:rFonts w:ascii="Arial" w:hAnsi="Arial" w:cs="Arial"/>
          <w:noProof w:val="0"/>
        </w:rPr>
        <w:t>neurorrehabilitación</w:t>
      </w:r>
      <w:proofErr w:type="spellEnd"/>
      <w:r>
        <w:rPr>
          <w:rFonts w:ascii="Arial" w:hAnsi="Arial" w:cs="Arial"/>
          <w:noProof w:val="0"/>
        </w:rPr>
        <w:t xml:space="preserve"> especializada, integral e intensiva de las lesiones de origen neurológico; siendo, al mismo tiempo, Instituto Universitario adscrito a la Universidad Autónoma de Barcelona (UAB) con la misión de impulsar la investigación científica y la tra</w:t>
      </w:r>
      <w:r w:rsidR="0048327B">
        <w:rPr>
          <w:rFonts w:ascii="Arial" w:hAnsi="Arial" w:cs="Arial"/>
          <w:noProof w:val="0"/>
        </w:rPr>
        <w:t xml:space="preserve">nsferencia de conocimientos en Neurociencias y </w:t>
      </w:r>
      <w:proofErr w:type="spellStart"/>
      <w:r w:rsidR="0048327B">
        <w:rPr>
          <w:rFonts w:ascii="Arial" w:hAnsi="Arial" w:cs="Arial"/>
          <w:noProof w:val="0"/>
        </w:rPr>
        <w:t>N</w:t>
      </w:r>
      <w:r>
        <w:rPr>
          <w:rFonts w:ascii="Arial" w:hAnsi="Arial" w:cs="Arial"/>
          <w:noProof w:val="0"/>
        </w:rPr>
        <w:t>eurorrehabilitación</w:t>
      </w:r>
      <w:proofErr w:type="spellEnd"/>
      <w:r>
        <w:rPr>
          <w:rFonts w:ascii="Arial" w:hAnsi="Arial" w:cs="Arial"/>
          <w:noProof w:val="0"/>
        </w:rPr>
        <w:t xml:space="preserve">. Para ello cuenta con el Hospital del </w:t>
      </w:r>
      <w:proofErr w:type="spellStart"/>
      <w:r>
        <w:rPr>
          <w:rFonts w:ascii="Arial" w:hAnsi="Arial" w:cs="Arial"/>
          <w:noProof w:val="0"/>
        </w:rPr>
        <w:t>Neurorrehabilitación-Institut</w:t>
      </w:r>
      <w:proofErr w:type="spellEnd"/>
      <w:r>
        <w:rPr>
          <w:rFonts w:ascii="Arial" w:hAnsi="Arial" w:cs="Arial"/>
          <w:noProof w:val="0"/>
        </w:rPr>
        <w:t xml:space="preserve"> </w:t>
      </w:r>
      <w:proofErr w:type="spellStart"/>
      <w:r>
        <w:rPr>
          <w:rFonts w:ascii="Arial" w:hAnsi="Arial" w:cs="Arial"/>
          <w:noProof w:val="0"/>
        </w:rPr>
        <w:t>Guttmann</w:t>
      </w:r>
      <w:proofErr w:type="spellEnd"/>
      <w:r>
        <w:rPr>
          <w:rFonts w:ascii="Arial" w:hAnsi="Arial" w:cs="Arial"/>
          <w:noProof w:val="0"/>
        </w:rPr>
        <w:t xml:space="preserve"> en Badalona, referente internacional en el tratamiento integral de los pacientes con patologías neurológicas, y más recientemente con el ‘</w:t>
      </w:r>
      <w:proofErr w:type="spellStart"/>
      <w:r>
        <w:rPr>
          <w:rFonts w:ascii="Arial" w:hAnsi="Arial" w:cs="Arial"/>
          <w:noProof w:val="0"/>
        </w:rPr>
        <w:t>Brain</w:t>
      </w:r>
      <w:proofErr w:type="spellEnd"/>
      <w:r>
        <w:rPr>
          <w:rFonts w:ascii="Arial" w:hAnsi="Arial" w:cs="Arial"/>
          <w:noProof w:val="0"/>
        </w:rPr>
        <w:t xml:space="preserve"> </w:t>
      </w:r>
      <w:proofErr w:type="spellStart"/>
      <w:r>
        <w:rPr>
          <w:rFonts w:ascii="Arial" w:hAnsi="Arial" w:cs="Arial"/>
          <w:noProof w:val="0"/>
        </w:rPr>
        <w:t>Health</w:t>
      </w:r>
      <w:proofErr w:type="spellEnd"/>
      <w:r>
        <w:rPr>
          <w:rFonts w:ascii="Arial" w:hAnsi="Arial" w:cs="Arial"/>
          <w:noProof w:val="0"/>
        </w:rPr>
        <w:t xml:space="preserve"> </w:t>
      </w:r>
      <w:proofErr w:type="spellStart"/>
      <w:r>
        <w:rPr>
          <w:rFonts w:ascii="Arial" w:hAnsi="Arial" w:cs="Arial"/>
          <w:noProof w:val="0"/>
        </w:rPr>
        <w:t>Institute</w:t>
      </w:r>
      <w:proofErr w:type="spellEnd"/>
      <w:r>
        <w:rPr>
          <w:rFonts w:ascii="Arial" w:hAnsi="Arial" w:cs="Arial"/>
          <w:noProof w:val="0"/>
        </w:rPr>
        <w:t xml:space="preserve">’ en Barcelona, una </w:t>
      </w:r>
      <w:proofErr w:type="spellStart"/>
      <w:r>
        <w:rPr>
          <w:rFonts w:ascii="Arial" w:hAnsi="Arial" w:cs="Arial"/>
          <w:noProof w:val="0"/>
        </w:rPr>
        <w:t>neuroclínica</w:t>
      </w:r>
      <w:proofErr w:type="spellEnd"/>
      <w:r>
        <w:rPr>
          <w:rFonts w:ascii="Arial" w:hAnsi="Arial" w:cs="Arial"/>
          <w:noProof w:val="0"/>
        </w:rPr>
        <w:t xml:space="preserve"> dedicada al diagnóstico y tratamiento de otras patologías relacionadas con el sistema nervioso central y la salud cerebral. </w:t>
      </w:r>
    </w:p>
    <w:p w:rsidR="00D43790" w:rsidRDefault="00D43790" w:rsidP="00D43790">
      <w:pPr>
        <w:shd w:val="clear" w:color="auto" w:fill="FFFFFF"/>
        <w:suppressAutoHyphens w:val="0"/>
        <w:jc w:val="both"/>
        <w:rPr>
          <w:rFonts w:ascii="Arial" w:hAnsi="Arial" w:cs="Arial"/>
          <w:noProof w:val="0"/>
        </w:rPr>
      </w:pPr>
    </w:p>
    <w:p w:rsidR="00E61AB3" w:rsidRDefault="00162CC1" w:rsidP="00162CC1">
      <w:pPr>
        <w:shd w:val="clear" w:color="auto" w:fill="FFFFFF"/>
        <w:suppressAutoHyphens w:val="0"/>
        <w:jc w:val="both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 xml:space="preserve">Por su parte, HM Hospitales, pone el foco en las Neurociencias como una de sus áreas especializadas de </w:t>
      </w:r>
      <w:r w:rsidR="00880F2C">
        <w:rPr>
          <w:rFonts w:ascii="Arial" w:hAnsi="Arial" w:cs="Arial"/>
          <w:noProof w:val="0"/>
        </w:rPr>
        <w:t xml:space="preserve">máximo </w:t>
      </w:r>
      <w:r>
        <w:rPr>
          <w:rFonts w:ascii="Arial" w:hAnsi="Arial" w:cs="Arial"/>
          <w:noProof w:val="0"/>
        </w:rPr>
        <w:t xml:space="preserve">interés, que se materializa en el Centro Integral de Neurociencias AC HM CINAC, que se ha convertido </w:t>
      </w:r>
      <w:r w:rsidR="00880F2C">
        <w:rPr>
          <w:rFonts w:ascii="Arial" w:hAnsi="Arial" w:cs="Arial"/>
          <w:noProof w:val="0"/>
        </w:rPr>
        <w:t>en punta de</w:t>
      </w:r>
      <w:r w:rsidR="005F1B21">
        <w:rPr>
          <w:rFonts w:ascii="Arial" w:hAnsi="Arial" w:cs="Arial"/>
          <w:noProof w:val="0"/>
        </w:rPr>
        <w:t xml:space="preserve"> </w:t>
      </w:r>
      <w:r w:rsidR="00880F2C">
        <w:rPr>
          <w:rFonts w:ascii="Arial" w:hAnsi="Arial" w:cs="Arial"/>
          <w:noProof w:val="0"/>
        </w:rPr>
        <w:t>lanza en la</w:t>
      </w:r>
      <w:r>
        <w:rPr>
          <w:rFonts w:ascii="Arial" w:hAnsi="Arial" w:cs="Arial"/>
          <w:noProof w:val="0"/>
        </w:rPr>
        <w:t xml:space="preserve"> investigación y el abordaje de patologías como la enfermedad de Parkinson o la enfermedad de Alzheimer. </w:t>
      </w:r>
    </w:p>
    <w:p w:rsidR="00E61AB3" w:rsidRDefault="00E61AB3" w:rsidP="00162CC1">
      <w:pPr>
        <w:shd w:val="clear" w:color="auto" w:fill="FFFFFF"/>
        <w:suppressAutoHyphens w:val="0"/>
        <w:jc w:val="both"/>
        <w:rPr>
          <w:rFonts w:ascii="Arial" w:hAnsi="Arial" w:cs="Arial"/>
          <w:noProof w:val="0"/>
        </w:rPr>
      </w:pPr>
    </w:p>
    <w:p w:rsidR="00162CC1" w:rsidRDefault="00E61AB3" w:rsidP="00162CC1">
      <w:pPr>
        <w:shd w:val="clear" w:color="auto" w:fill="FFFFFF"/>
        <w:suppressAutoHyphens w:val="0"/>
        <w:jc w:val="both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Además, r</w:t>
      </w:r>
      <w:r w:rsidR="00162CC1">
        <w:rPr>
          <w:rFonts w:ascii="Arial" w:hAnsi="Arial" w:cs="Arial"/>
          <w:noProof w:val="0"/>
        </w:rPr>
        <w:t xml:space="preserve">ecientemente ha incorporado al Dr. Gerardo </w:t>
      </w:r>
      <w:proofErr w:type="spellStart"/>
      <w:r w:rsidR="00162CC1">
        <w:rPr>
          <w:rFonts w:ascii="Arial" w:hAnsi="Arial" w:cs="Arial"/>
          <w:noProof w:val="0"/>
        </w:rPr>
        <w:t>Conesa</w:t>
      </w:r>
      <w:proofErr w:type="spellEnd"/>
      <w:r w:rsidR="00162CC1">
        <w:rPr>
          <w:rFonts w:ascii="Arial" w:hAnsi="Arial" w:cs="Arial"/>
          <w:noProof w:val="0"/>
        </w:rPr>
        <w:t xml:space="preserve"> para </w:t>
      </w:r>
      <w:r w:rsidR="00162CC1">
        <w:rPr>
          <w:rFonts w:ascii="Arial" w:hAnsi="Arial" w:cs="Arial"/>
          <w:lang w:eastAsia="ca-ES"/>
        </w:rPr>
        <w:t xml:space="preserve">liderar el proyecto de Neurociencias que HM Hospitales quiere desarrollar en </w:t>
      </w:r>
      <w:r w:rsidR="00880F2C">
        <w:rPr>
          <w:rFonts w:ascii="Arial" w:hAnsi="Arial" w:cs="Arial"/>
          <w:lang w:eastAsia="ca-ES"/>
        </w:rPr>
        <w:t>Bar</w:t>
      </w:r>
      <w:r>
        <w:rPr>
          <w:rFonts w:ascii="Arial" w:hAnsi="Arial" w:cs="Arial"/>
          <w:lang w:eastAsia="ca-ES"/>
        </w:rPr>
        <w:t>celona dentro del marco del nuevo Hospital HM Delfos. La llegada del Dr. Conesa y su equipo a HM Delfos</w:t>
      </w:r>
      <w:r w:rsidR="006B053F">
        <w:rPr>
          <w:rFonts w:ascii="Arial" w:hAnsi="Arial" w:cs="Arial"/>
          <w:lang w:eastAsia="ca-ES"/>
        </w:rPr>
        <w:t>,</w:t>
      </w:r>
      <w:r>
        <w:rPr>
          <w:rFonts w:ascii="Arial" w:hAnsi="Arial" w:cs="Arial"/>
          <w:lang w:eastAsia="ca-ES"/>
        </w:rPr>
        <w:t xml:space="preserve"> sumada a la inversión en nuevo equipamiento de última generación que se ha realizado en la </w:t>
      </w:r>
      <w:r w:rsidR="006B053F">
        <w:rPr>
          <w:rFonts w:ascii="Arial" w:hAnsi="Arial" w:cs="Arial"/>
          <w:lang w:eastAsia="ca-ES"/>
        </w:rPr>
        <w:t>C</w:t>
      </w:r>
      <w:r>
        <w:rPr>
          <w:rFonts w:ascii="Arial" w:hAnsi="Arial" w:cs="Arial"/>
          <w:lang w:eastAsia="ca-ES"/>
        </w:rPr>
        <w:t xml:space="preserve">iudad </w:t>
      </w:r>
      <w:r w:rsidR="006B053F">
        <w:rPr>
          <w:rFonts w:ascii="Arial" w:hAnsi="Arial" w:cs="Arial"/>
          <w:lang w:eastAsia="ca-ES"/>
        </w:rPr>
        <w:t>C</w:t>
      </w:r>
      <w:r>
        <w:rPr>
          <w:rFonts w:ascii="Arial" w:hAnsi="Arial" w:cs="Arial"/>
          <w:lang w:eastAsia="ca-ES"/>
        </w:rPr>
        <w:t>ondal</w:t>
      </w:r>
      <w:r w:rsidR="006B053F">
        <w:rPr>
          <w:rFonts w:ascii="Arial" w:hAnsi="Arial" w:cs="Arial"/>
          <w:lang w:eastAsia="ca-ES"/>
        </w:rPr>
        <w:t>,</w:t>
      </w:r>
      <w:r>
        <w:rPr>
          <w:rFonts w:ascii="Arial" w:hAnsi="Arial" w:cs="Arial"/>
          <w:lang w:eastAsia="ca-ES"/>
        </w:rPr>
        <w:t xml:space="preserve"> son la mejor garantía para que este acuerdo que se firma pueda ofrecer realmente a los pacientes de ambas instituciones más y mejores alternativas terapeúticas</w:t>
      </w:r>
      <w:r w:rsidR="006B053F">
        <w:rPr>
          <w:rFonts w:ascii="Arial" w:hAnsi="Arial" w:cs="Arial"/>
          <w:lang w:eastAsia="ca-ES"/>
        </w:rPr>
        <w:t xml:space="preserve">. De esta forma, se persigue </w:t>
      </w:r>
      <w:r>
        <w:rPr>
          <w:rFonts w:ascii="Arial" w:hAnsi="Arial" w:cs="Arial"/>
          <w:lang w:eastAsia="ca-ES"/>
        </w:rPr>
        <w:t xml:space="preserve">la mejora de </w:t>
      </w:r>
      <w:r w:rsidR="006B053F">
        <w:rPr>
          <w:rFonts w:ascii="Arial" w:hAnsi="Arial" w:cs="Arial"/>
          <w:lang w:eastAsia="ca-ES"/>
        </w:rPr>
        <w:t>la</w:t>
      </w:r>
      <w:r>
        <w:rPr>
          <w:rFonts w:ascii="Arial" w:hAnsi="Arial" w:cs="Arial"/>
          <w:lang w:eastAsia="ca-ES"/>
        </w:rPr>
        <w:t xml:space="preserve"> calidad de vida</w:t>
      </w:r>
      <w:r w:rsidR="006B053F">
        <w:rPr>
          <w:rFonts w:ascii="Arial" w:hAnsi="Arial" w:cs="Arial"/>
          <w:lang w:eastAsia="ca-ES"/>
        </w:rPr>
        <w:t xml:space="preserve"> de los pacientes y la búsqueda de</w:t>
      </w:r>
      <w:r>
        <w:rPr>
          <w:rFonts w:ascii="Arial" w:hAnsi="Arial" w:cs="Arial"/>
          <w:lang w:eastAsia="ca-ES"/>
        </w:rPr>
        <w:t xml:space="preserve"> nuevos horizontes desde el punto de investigación para el desarrollo de terapias</w:t>
      </w:r>
      <w:r w:rsidR="006B053F">
        <w:rPr>
          <w:rFonts w:ascii="Arial" w:hAnsi="Arial" w:cs="Arial"/>
          <w:lang w:eastAsia="ca-ES"/>
        </w:rPr>
        <w:t xml:space="preserve"> disruptivas</w:t>
      </w:r>
      <w:r>
        <w:rPr>
          <w:rFonts w:ascii="Arial" w:hAnsi="Arial" w:cs="Arial"/>
          <w:lang w:eastAsia="ca-ES"/>
        </w:rPr>
        <w:t xml:space="preserve">. </w:t>
      </w:r>
    </w:p>
    <w:p w:rsidR="00642AFC" w:rsidRDefault="00642AFC" w:rsidP="00C733B3"/>
    <w:p w:rsidR="00DA3382" w:rsidRDefault="00DA3382" w:rsidP="00C733B3"/>
    <w:p w:rsidR="00DA3382" w:rsidRDefault="00DA3382" w:rsidP="00C733B3"/>
    <w:p w:rsidR="00DA3382" w:rsidRPr="00C733B3" w:rsidRDefault="00DA3382" w:rsidP="00C733B3"/>
    <w:p w:rsidR="00D41C54" w:rsidRDefault="00E61AB3" w:rsidP="00C733B3">
      <w:pPr>
        <w:pStyle w:val="CuerpoA"/>
        <w:jc w:val="both"/>
        <w:rPr>
          <w:rFonts w:ascii="Arial" w:eastAsia="Times New Roman" w:hAnsi="Arial" w:cs="Arial"/>
          <w:b/>
          <w:noProof w:val="0"/>
          <w:color w:val="auto"/>
        </w:rPr>
      </w:pPr>
      <w:proofErr w:type="spellStart"/>
      <w:r w:rsidRPr="00DA3382">
        <w:rPr>
          <w:rFonts w:ascii="Arial" w:eastAsia="Times New Roman" w:hAnsi="Arial" w:cs="Arial"/>
          <w:b/>
          <w:noProof w:val="0"/>
          <w:color w:val="auto"/>
        </w:rPr>
        <w:t>Institut</w:t>
      </w:r>
      <w:proofErr w:type="spellEnd"/>
      <w:r w:rsidRPr="00DA3382">
        <w:rPr>
          <w:rFonts w:ascii="Arial" w:eastAsia="Times New Roman" w:hAnsi="Arial" w:cs="Arial"/>
          <w:b/>
          <w:noProof w:val="0"/>
          <w:color w:val="auto"/>
        </w:rPr>
        <w:t xml:space="preserve"> </w:t>
      </w:r>
      <w:proofErr w:type="spellStart"/>
      <w:r w:rsidRPr="00DA3382">
        <w:rPr>
          <w:rFonts w:ascii="Arial" w:eastAsia="Times New Roman" w:hAnsi="Arial" w:cs="Arial"/>
          <w:b/>
          <w:noProof w:val="0"/>
          <w:color w:val="auto"/>
        </w:rPr>
        <w:t>Gut</w:t>
      </w:r>
      <w:r w:rsidR="00C733B3" w:rsidRPr="00DA3382">
        <w:rPr>
          <w:rFonts w:ascii="Arial" w:eastAsia="Times New Roman" w:hAnsi="Arial" w:cs="Arial"/>
          <w:b/>
          <w:noProof w:val="0"/>
          <w:color w:val="auto"/>
        </w:rPr>
        <w:t>t</w:t>
      </w:r>
      <w:r w:rsidRPr="00DA3382">
        <w:rPr>
          <w:rFonts w:ascii="Arial" w:eastAsia="Times New Roman" w:hAnsi="Arial" w:cs="Arial"/>
          <w:b/>
          <w:noProof w:val="0"/>
          <w:color w:val="auto"/>
        </w:rPr>
        <w:t>mann</w:t>
      </w:r>
      <w:proofErr w:type="spellEnd"/>
    </w:p>
    <w:p w:rsidR="00DA3382" w:rsidRDefault="00DA3382" w:rsidP="00C733B3">
      <w:pPr>
        <w:pStyle w:val="CuerpoA"/>
        <w:jc w:val="both"/>
        <w:rPr>
          <w:rFonts w:ascii="Arial" w:eastAsia="Times New Roman" w:hAnsi="Arial" w:cs="Arial"/>
          <w:noProof w:val="0"/>
          <w:color w:val="auto"/>
        </w:rPr>
      </w:pPr>
      <w:r>
        <w:rPr>
          <w:rFonts w:ascii="Arial" w:eastAsia="Times New Roman" w:hAnsi="Arial" w:cs="Arial"/>
          <w:noProof w:val="0"/>
          <w:color w:val="auto"/>
        </w:rPr>
        <w:t xml:space="preserve">El </w:t>
      </w:r>
      <w:proofErr w:type="spellStart"/>
      <w:r>
        <w:rPr>
          <w:rFonts w:ascii="Arial" w:eastAsia="Times New Roman" w:hAnsi="Arial" w:cs="Arial"/>
          <w:noProof w:val="0"/>
          <w:color w:val="auto"/>
        </w:rPr>
        <w:t>Institut</w:t>
      </w:r>
      <w:proofErr w:type="spellEnd"/>
      <w:r>
        <w:rPr>
          <w:rFonts w:ascii="Arial" w:eastAsia="Times New Roman" w:hAnsi="Arial" w:cs="Arial"/>
          <w:noProof w:val="0"/>
          <w:color w:val="auto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auto"/>
        </w:rPr>
        <w:t>Guttmann</w:t>
      </w:r>
      <w:proofErr w:type="spellEnd"/>
      <w:r>
        <w:rPr>
          <w:rFonts w:ascii="Arial" w:eastAsia="Times New Roman" w:hAnsi="Arial" w:cs="Arial"/>
          <w:noProof w:val="0"/>
          <w:color w:val="auto"/>
        </w:rPr>
        <w:t xml:space="preserve"> es un hospital especializado en el tratamiento </w:t>
      </w:r>
      <w:proofErr w:type="spellStart"/>
      <w:r>
        <w:rPr>
          <w:rFonts w:ascii="Arial" w:eastAsia="Times New Roman" w:hAnsi="Arial" w:cs="Arial"/>
          <w:noProof w:val="0"/>
          <w:color w:val="auto"/>
        </w:rPr>
        <w:t>medicoquirúrgico</w:t>
      </w:r>
      <w:proofErr w:type="spellEnd"/>
      <w:r>
        <w:rPr>
          <w:rFonts w:ascii="Arial" w:eastAsia="Times New Roman" w:hAnsi="Arial" w:cs="Arial"/>
          <w:noProof w:val="0"/>
          <w:color w:val="auto"/>
        </w:rPr>
        <w:t xml:space="preserve"> y la rehabilitación integral de las personas (adultos, jóvenes y niños) con lesión medular, daño cerebral adquirido u otra discapacidad de origen neurológico.</w:t>
      </w:r>
    </w:p>
    <w:p w:rsidR="00DA3382" w:rsidRDefault="00DA3382" w:rsidP="00C733B3">
      <w:pPr>
        <w:pStyle w:val="CuerpoA"/>
        <w:jc w:val="both"/>
        <w:rPr>
          <w:rFonts w:ascii="Arial" w:eastAsia="Times New Roman" w:hAnsi="Arial" w:cs="Arial"/>
          <w:noProof w:val="0"/>
          <w:color w:val="auto"/>
        </w:rPr>
      </w:pPr>
    </w:p>
    <w:p w:rsidR="00DA3382" w:rsidRDefault="00DA3382" w:rsidP="00C733B3">
      <w:pPr>
        <w:pStyle w:val="CuerpoA"/>
        <w:jc w:val="both"/>
        <w:rPr>
          <w:rFonts w:ascii="Arial" w:eastAsia="Times New Roman" w:hAnsi="Arial" w:cs="Arial"/>
          <w:noProof w:val="0"/>
          <w:color w:val="auto"/>
        </w:rPr>
      </w:pPr>
      <w:r>
        <w:rPr>
          <w:rFonts w:ascii="Arial" w:eastAsia="Times New Roman" w:hAnsi="Arial" w:cs="Arial"/>
          <w:noProof w:val="0"/>
          <w:color w:val="auto"/>
        </w:rPr>
        <w:lastRenderedPageBreak/>
        <w:t xml:space="preserve">Su característico modelo asistencial, basado en la intervención de un equipo multidisciplinar experto, la calidad humana y técnica de sus profesionales, y el rigor científico con el que desarrolla su actividad; junto a unas modernas instalaciones y la continua incorporación de las últimas tecnologías, hacen que el </w:t>
      </w:r>
      <w:proofErr w:type="spellStart"/>
      <w:r>
        <w:rPr>
          <w:rFonts w:ascii="Arial" w:eastAsia="Times New Roman" w:hAnsi="Arial" w:cs="Arial"/>
          <w:noProof w:val="0"/>
          <w:color w:val="auto"/>
        </w:rPr>
        <w:t>Institut</w:t>
      </w:r>
      <w:proofErr w:type="spellEnd"/>
      <w:r>
        <w:rPr>
          <w:rFonts w:ascii="Arial" w:eastAsia="Times New Roman" w:hAnsi="Arial" w:cs="Arial"/>
          <w:noProof w:val="0"/>
          <w:color w:val="auto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auto"/>
        </w:rPr>
        <w:t>Guttmann</w:t>
      </w:r>
      <w:proofErr w:type="spellEnd"/>
      <w:r>
        <w:rPr>
          <w:rFonts w:ascii="Arial" w:eastAsia="Times New Roman" w:hAnsi="Arial" w:cs="Arial"/>
          <w:noProof w:val="0"/>
          <w:color w:val="auto"/>
        </w:rPr>
        <w:t xml:space="preserve"> sea hoy uno de los hospitales líderes del mundo en su especialidad, la </w:t>
      </w:r>
      <w:proofErr w:type="spellStart"/>
      <w:r>
        <w:rPr>
          <w:rFonts w:ascii="Arial" w:eastAsia="Times New Roman" w:hAnsi="Arial" w:cs="Arial"/>
          <w:noProof w:val="0"/>
          <w:color w:val="auto"/>
        </w:rPr>
        <w:t>neurorrehabilitación</w:t>
      </w:r>
      <w:proofErr w:type="spellEnd"/>
      <w:r>
        <w:rPr>
          <w:rFonts w:ascii="Arial" w:eastAsia="Times New Roman" w:hAnsi="Arial" w:cs="Arial"/>
          <w:noProof w:val="0"/>
          <w:color w:val="auto"/>
        </w:rPr>
        <w:t>.</w:t>
      </w:r>
    </w:p>
    <w:p w:rsidR="00DA3382" w:rsidRDefault="00DA3382" w:rsidP="00C733B3">
      <w:pPr>
        <w:pStyle w:val="CuerpoA"/>
        <w:jc w:val="both"/>
        <w:rPr>
          <w:rFonts w:ascii="Arial" w:eastAsia="Times New Roman" w:hAnsi="Arial" w:cs="Arial"/>
          <w:noProof w:val="0"/>
          <w:color w:val="auto"/>
        </w:rPr>
      </w:pPr>
    </w:p>
    <w:p w:rsidR="00C733B3" w:rsidRPr="00DA3382" w:rsidRDefault="00DA3382" w:rsidP="00DA3382">
      <w:pPr>
        <w:pStyle w:val="CuerpoA"/>
        <w:jc w:val="both"/>
        <w:rPr>
          <w:rFonts w:ascii="Arial" w:hAnsi="Arial" w:cs="Arial"/>
          <w:b/>
          <w:color w:val="FF0000"/>
          <w:lang w:eastAsia="ca-ES"/>
        </w:rPr>
      </w:pPr>
      <w:r>
        <w:rPr>
          <w:rFonts w:ascii="Arial" w:eastAsia="Times New Roman" w:hAnsi="Arial" w:cs="Arial"/>
          <w:noProof w:val="0"/>
          <w:color w:val="auto"/>
        </w:rPr>
        <w:t xml:space="preserve">El </w:t>
      </w:r>
      <w:proofErr w:type="spellStart"/>
      <w:r>
        <w:rPr>
          <w:rFonts w:ascii="Arial" w:eastAsia="Times New Roman" w:hAnsi="Arial" w:cs="Arial"/>
          <w:noProof w:val="0"/>
          <w:color w:val="auto"/>
        </w:rPr>
        <w:t>Institut</w:t>
      </w:r>
      <w:proofErr w:type="spellEnd"/>
      <w:r>
        <w:rPr>
          <w:rFonts w:ascii="Arial" w:eastAsia="Times New Roman" w:hAnsi="Arial" w:cs="Arial"/>
          <w:noProof w:val="0"/>
          <w:color w:val="auto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auto"/>
        </w:rPr>
        <w:t>Guttmann</w:t>
      </w:r>
      <w:proofErr w:type="spellEnd"/>
      <w:r>
        <w:rPr>
          <w:rFonts w:ascii="Arial" w:eastAsia="Times New Roman" w:hAnsi="Arial" w:cs="Arial"/>
          <w:noProof w:val="0"/>
          <w:color w:val="auto"/>
        </w:rPr>
        <w:t xml:space="preserve"> atiende anualmente a cerca de 5.000 pacientes afectados por una lesión de origen neurológico y cuenta, entre otras, con la acreditación </w:t>
      </w:r>
      <w:proofErr w:type="spellStart"/>
      <w:r>
        <w:rPr>
          <w:rFonts w:ascii="Arial" w:eastAsia="Times New Roman" w:hAnsi="Arial" w:cs="Arial"/>
          <w:noProof w:val="0"/>
          <w:color w:val="auto"/>
        </w:rPr>
        <w:t>Joint</w:t>
      </w:r>
      <w:proofErr w:type="spellEnd"/>
      <w:r>
        <w:rPr>
          <w:rFonts w:ascii="Arial" w:eastAsia="Times New Roman" w:hAnsi="Arial" w:cs="Arial"/>
          <w:noProof w:val="0"/>
          <w:color w:val="auto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color w:val="auto"/>
        </w:rPr>
        <w:t>Commission</w:t>
      </w:r>
      <w:proofErr w:type="spellEnd"/>
      <w:r>
        <w:rPr>
          <w:rFonts w:ascii="Arial" w:eastAsia="Times New Roman" w:hAnsi="Arial" w:cs="Arial"/>
          <w:noProof w:val="0"/>
          <w:color w:val="auto"/>
        </w:rPr>
        <w:t xml:space="preserve"> International que certifica que la organización cumple con los estándares internacionales de calidad de atención sanitaria y gestión de la organización.  </w:t>
      </w:r>
    </w:p>
    <w:bookmarkEnd w:id="0"/>
    <w:p w:rsidR="00D41C54" w:rsidRPr="00162CC1" w:rsidRDefault="00D41C54">
      <w:pPr>
        <w:jc w:val="both"/>
        <w:rPr>
          <w:rFonts w:ascii="Arial" w:hAnsi="Arial" w:cs="Arial"/>
          <w:noProof w:val="0"/>
        </w:rPr>
      </w:pPr>
    </w:p>
    <w:p w:rsidR="00D41C54" w:rsidRPr="00162CC1" w:rsidRDefault="00D41C54" w:rsidP="00D41C54">
      <w:pPr>
        <w:pStyle w:val="CuerpoA"/>
        <w:jc w:val="both"/>
        <w:rPr>
          <w:rFonts w:ascii="Arial" w:eastAsia="Times New Roman" w:hAnsi="Arial" w:cs="Arial"/>
          <w:b/>
          <w:noProof w:val="0"/>
          <w:color w:val="auto"/>
        </w:rPr>
      </w:pPr>
      <w:r w:rsidRPr="00162CC1">
        <w:rPr>
          <w:rFonts w:ascii="Arial" w:eastAsia="Times New Roman" w:hAnsi="Arial" w:cs="Arial"/>
          <w:b/>
          <w:noProof w:val="0"/>
          <w:color w:val="auto"/>
        </w:rPr>
        <w:t>HM Hospitales</w:t>
      </w:r>
    </w:p>
    <w:p w:rsidR="00D41C54" w:rsidRPr="00162CC1" w:rsidRDefault="00D41C54" w:rsidP="00D41C54">
      <w:pPr>
        <w:pStyle w:val="CuerpoBA"/>
        <w:rPr>
          <w:noProof w:val="0"/>
        </w:rPr>
      </w:pPr>
      <w:r w:rsidRPr="00162CC1">
        <w:rPr>
          <w:rFonts w:eastAsia="Times New Roman"/>
          <w:b w:val="0"/>
          <w:bCs w:val="0"/>
          <w:noProof w:val="0"/>
          <w:color w:val="auto"/>
        </w:rPr>
        <w:t>HM Hospitales es el grupo hospitalario privado de referencia a nivel naci</w:t>
      </w:r>
      <w:r w:rsidRPr="00162CC1">
        <w:rPr>
          <w:rFonts w:eastAsia="Arial Unicode MS" w:hAnsi="Arial Unicode MS" w:cs="Arial Unicode MS"/>
          <w:b w:val="0"/>
          <w:bCs w:val="0"/>
          <w:noProof w:val="0"/>
        </w:rPr>
        <w:t>onal que basa su oferta en la excelencia asistencial sumada a la investigaci</w:t>
      </w:r>
      <w:r w:rsidRPr="00162CC1">
        <w:rPr>
          <w:rFonts w:ascii="Arial Unicode MS" w:eastAsia="Arial Unicode MS" w:cs="Arial Unicode MS"/>
          <w:b w:val="0"/>
          <w:bCs w:val="0"/>
          <w:noProof w:val="0"/>
        </w:rPr>
        <w:t>ó</w:t>
      </w:r>
      <w:r w:rsidRPr="00162CC1">
        <w:rPr>
          <w:rFonts w:eastAsia="Arial Unicode MS" w:hAnsi="Arial Unicode MS" w:cs="Arial Unicode MS"/>
          <w:b w:val="0"/>
          <w:bCs w:val="0"/>
          <w:noProof w:val="0"/>
        </w:rPr>
        <w:t>n, la docencia, la constante innovaci</w:t>
      </w:r>
      <w:r w:rsidRPr="00162CC1">
        <w:rPr>
          <w:rFonts w:ascii="Arial Unicode MS" w:eastAsia="Arial Unicode MS" w:cs="Arial Unicode MS"/>
          <w:b w:val="0"/>
          <w:bCs w:val="0"/>
          <w:noProof w:val="0"/>
        </w:rPr>
        <w:t>ó</w:t>
      </w:r>
      <w:r w:rsidRPr="00162CC1">
        <w:rPr>
          <w:rFonts w:eastAsia="Arial Unicode MS" w:hAnsi="Arial Unicode MS" w:cs="Arial Unicode MS"/>
          <w:b w:val="0"/>
          <w:bCs w:val="0"/>
          <w:noProof w:val="0"/>
        </w:rPr>
        <w:t>n tecnol</w:t>
      </w:r>
      <w:r w:rsidRPr="00162CC1">
        <w:rPr>
          <w:rFonts w:ascii="Arial Unicode MS" w:eastAsia="Arial Unicode MS" w:cs="Arial Unicode MS"/>
          <w:b w:val="0"/>
          <w:bCs w:val="0"/>
          <w:noProof w:val="0"/>
        </w:rPr>
        <w:t>ó</w:t>
      </w:r>
      <w:r w:rsidRPr="00162CC1">
        <w:rPr>
          <w:rFonts w:eastAsia="Arial Unicode MS" w:hAnsi="Arial Unicode MS" w:cs="Arial Unicode MS"/>
          <w:b w:val="0"/>
          <w:bCs w:val="0"/>
          <w:noProof w:val="0"/>
        </w:rPr>
        <w:t>gica y la publicaci</w:t>
      </w:r>
      <w:r w:rsidRPr="00162CC1">
        <w:rPr>
          <w:rFonts w:ascii="Arial Unicode MS" w:eastAsia="Arial Unicode MS" w:cs="Arial Unicode MS"/>
          <w:b w:val="0"/>
          <w:bCs w:val="0"/>
          <w:noProof w:val="0"/>
        </w:rPr>
        <w:t>ó</w:t>
      </w:r>
      <w:r w:rsidRPr="00162CC1">
        <w:rPr>
          <w:rFonts w:eastAsia="Arial Unicode MS" w:hAnsi="Arial Unicode MS" w:cs="Arial Unicode MS"/>
          <w:b w:val="0"/>
          <w:bCs w:val="0"/>
          <w:noProof w:val="0"/>
        </w:rPr>
        <w:t>n de resultados.</w:t>
      </w:r>
    </w:p>
    <w:p w:rsidR="00D41C54" w:rsidRPr="00162CC1" w:rsidRDefault="00D41C54" w:rsidP="00D41C54">
      <w:pPr>
        <w:pStyle w:val="CuerpoBA"/>
        <w:rPr>
          <w:noProof w:val="0"/>
        </w:rPr>
      </w:pPr>
    </w:p>
    <w:p w:rsidR="00D41C54" w:rsidRPr="00162CC1" w:rsidRDefault="00D41C54" w:rsidP="00D41C54">
      <w:pPr>
        <w:pStyle w:val="CuerpoBA"/>
        <w:rPr>
          <w:noProof w:val="0"/>
        </w:rPr>
      </w:pPr>
      <w:r w:rsidRPr="00162CC1">
        <w:rPr>
          <w:rFonts w:eastAsia="Arial Unicode MS" w:hAnsi="Arial Unicode MS" w:cs="Arial Unicode MS"/>
          <w:b w:val="0"/>
          <w:bCs w:val="0"/>
          <w:noProof w:val="0"/>
        </w:rPr>
        <w:t>Dirigido por m</w:t>
      </w:r>
      <w:r w:rsidRPr="00162CC1">
        <w:rPr>
          <w:rFonts w:ascii="Arial Unicode MS" w:eastAsia="Arial Unicode MS" w:cs="Arial Unicode MS"/>
          <w:b w:val="0"/>
          <w:bCs w:val="0"/>
          <w:noProof w:val="0"/>
        </w:rPr>
        <w:t>é</w:t>
      </w:r>
      <w:r w:rsidRPr="00162CC1">
        <w:rPr>
          <w:rFonts w:eastAsia="Arial Unicode MS" w:hAnsi="Arial Unicode MS" w:cs="Arial Unicode MS"/>
          <w:b w:val="0"/>
          <w:bCs w:val="0"/>
          <w:noProof w:val="0"/>
        </w:rPr>
        <w:t>dicos y con capital 100% espa</w:t>
      </w:r>
      <w:r w:rsidRPr="00162CC1">
        <w:rPr>
          <w:rFonts w:ascii="Arial Unicode MS" w:eastAsia="Arial Unicode MS" w:cs="Arial Unicode MS"/>
          <w:b w:val="0"/>
          <w:bCs w:val="0"/>
          <w:noProof w:val="0"/>
        </w:rPr>
        <w:t>ñ</w:t>
      </w:r>
      <w:r w:rsidRPr="00162CC1">
        <w:rPr>
          <w:rFonts w:eastAsia="Arial Unicode MS" w:hAnsi="Arial Unicode MS" w:cs="Arial Unicode MS"/>
          <w:b w:val="0"/>
          <w:bCs w:val="0"/>
          <w:noProof w:val="0"/>
        </w:rPr>
        <w:t>ol, cuenta en la actualidad con m</w:t>
      </w:r>
      <w:r w:rsidRPr="00162CC1">
        <w:rPr>
          <w:rFonts w:ascii="Arial Unicode MS" w:eastAsia="Arial Unicode MS" w:cs="Arial Unicode MS"/>
          <w:b w:val="0"/>
          <w:bCs w:val="0"/>
          <w:noProof w:val="0"/>
        </w:rPr>
        <w:t>á</w:t>
      </w:r>
      <w:r w:rsidRPr="00162CC1">
        <w:rPr>
          <w:rFonts w:eastAsia="Arial Unicode MS" w:hAnsi="Arial Unicode MS" w:cs="Arial Unicode MS"/>
          <w:b w:val="0"/>
          <w:bCs w:val="0"/>
          <w:noProof w:val="0"/>
        </w:rPr>
        <w:t>s de 4.700 profesionales que concentran sus esfuerzos en ofrecer una medicina de calidad e innovadora centrada en el cuidado de la salud y el bienestar de sus pacientes y familiares.</w:t>
      </w:r>
    </w:p>
    <w:p w:rsidR="00D41C54" w:rsidRPr="00162CC1" w:rsidRDefault="00D41C54" w:rsidP="00D41C54">
      <w:pPr>
        <w:pStyle w:val="CuerpoBA"/>
        <w:rPr>
          <w:noProof w:val="0"/>
        </w:rPr>
      </w:pPr>
      <w:r w:rsidRPr="00162CC1">
        <w:rPr>
          <w:rFonts w:eastAsia="Arial Unicode MS" w:hAnsi="Arial Unicode MS" w:cs="Arial Unicode MS"/>
          <w:b w:val="0"/>
          <w:bCs w:val="0"/>
          <w:noProof w:val="0"/>
        </w:rPr>
        <w:t xml:space="preserve"> </w:t>
      </w:r>
    </w:p>
    <w:p w:rsidR="00D41C54" w:rsidRPr="00162CC1" w:rsidRDefault="00D41C54" w:rsidP="00D41C54">
      <w:pPr>
        <w:pStyle w:val="CuerpoBA"/>
        <w:rPr>
          <w:noProof w:val="0"/>
        </w:rPr>
      </w:pPr>
      <w:r w:rsidRPr="00162CC1">
        <w:rPr>
          <w:rFonts w:eastAsia="Arial Unicode MS" w:hAnsi="Arial Unicode MS" w:cs="Arial Unicode MS"/>
          <w:b w:val="0"/>
          <w:bCs w:val="0"/>
          <w:noProof w:val="0"/>
        </w:rPr>
        <w:t>HM Hospitales est</w:t>
      </w:r>
      <w:r w:rsidRPr="00162CC1">
        <w:rPr>
          <w:rFonts w:ascii="Arial Unicode MS" w:eastAsia="Arial Unicode MS" w:cs="Arial Unicode MS"/>
          <w:b w:val="0"/>
          <w:bCs w:val="0"/>
          <w:noProof w:val="0"/>
        </w:rPr>
        <w:t>á</w:t>
      </w:r>
      <w:r w:rsidRPr="00162CC1">
        <w:rPr>
          <w:rFonts w:ascii="Arial Unicode MS" w:eastAsia="Arial Unicode MS" w:cs="Arial Unicode MS"/>
          <w:b w:val="0"/>
          <w:bCs w:val="0"/>
          <w:noProof w:val="0"/>
        </w:rPr>
        <w:t xml:space="preserve"> </w:t>
      </w:r>
      <w:r w:rsidRPr="00162CC1">
        <w:rPr>
          <w:rFonts w:eastAsia="Arial Unicode MS" w:hAnsi="Arial Unicode MS" w:cs="Arial Unicode MS"/>
          <w:b w:val="0"/>
          <w:bCs w:val="0"/>
          <w:noProof w:val="0"/>
        </w:rPr>
        <w:t>formado por 40 centros asistenciales: 15 hospitales, 4 centros integrales de alta especializaci</w:t>
      </w:r>
      <w:r w:rsidRPr="00162CC1">
        <w:rPr>
          <w:rFonts w:ascii="Arial Unicode MS" w:eastAsia="Arial Unicode MS" w:cs="Arial Unicode MS"/>
          <w:b w:val="0"/>
          <w:bCs w:val="0"/>
          <w:noProof w:val="0"/>
        </w:rPr>
        <w:t>ó</w:t>
      </w:r>
      <w:r w:rsidRPr="00162CC1">
        <w:rPr>
          <w:rFonts w:eastAsia="Arial Unicode MS" w:hAnsi="Arial Unicode MS" w:cs="Arial Unicode MS"/>
          <w:b w:val="0"/>
          <w:bCs w:val="0"/>
          <w:noProof w:val="0"/>
        </w:rPr>
        <w:t>n en Oncolog</w:t>
      </w:r>
      <w:r w:rsidRPr="00162CC1">
        <w:rPr>
          <w:rFonts w:ascii="Arial Unicode MS" w:eastAsia="Arial Unicode MS" w:cs="Arial Unicode MS"/>
          <w:b w:val="0"/>
          <w:bCs w:val="0"/>
          <w:noProof w:val="0"/>
        </w:rPr>
        <w:t>í</w:t>
      </w:r>
      <w:r w:rsidRPr="00162CC1">
        <w:rPr>
          <w:rFonts w:eastAsia="Arial Unicode MS" w:hAnsi="Arial Unicode MS" w:cs="Arial Unicode MS"/>
          <w:b w:val="0"/>
          <w:bCs w:val="0"/>
          <w:noProof w:val="0"/>
        </w:rPr>
        <w:t>a, Cardiolog</w:t>
      </w:r>
      <w:r w:rsidRPr="00162CC1">
        <w:rPr>
          <w:rFonts w:ascii="Arial Unicode MS" w:eastAsia="Arial Unicode MS" w:cs="Arial Unicode MS"/>
          <w:b w:val="0"/>
          <w:bCs w:val="0"/>
          <w:noProof w:val="0"/>
        </w:rPr>
        <w:t>í</w:t>
      </w:r>
      <w:r w:rsidRPr="00162CC1">
        <w:rPr>
          <w:rFonts w:eastAsia="Arial Unicode MS" w:hAnsi="Arial Unicode MS" w:cs="Arial Unicode MS"/>
          <w:b w:val="0"/>
          <w:bCs w:val="0"/>
          <w:noProof w:val="0"/>
        </w:rPr>
        <w:t>a, Neurociencias y Fertilidad, adem</w:t>
      </w:r>
      <w:r w:rsidRPr="00162CC1">
        <w:rPr>
          <w:rFonts w:ascii="Arial Unicode MS" w:eastAsia="Arial Unicode MS" w:cs="Arial Unicode MS"/>
          <w:b w:val="0"/>
          <w:bCs w:val="0"/>
          <w:noProof w:val="0"/>
        </w:rPr>
        <w:t>á</w:t>
      </w:r>
      <w:r w:rsidRPr="00162CC1">
        <w:rPr>
          <w:rFonts w:eastAsia="Arial Unicode MS" w:hAnsi="Arial Unicode MS" w:cs="Arial Unicode MS"/>
          <w:b w:val="0"/>
          <w:bCs w:val="0"/>
          <w:noProof w:val="0"/>
        </w:rPr>
        <w:t>s de 21 policl</w:t>
      </w:r>
      <w:r w:rsidRPr="00162CC1">
        <w:rPr>
          <w:rFonts w:ascii="Arial Unicode MS" w:eastAsia="Arial Unicode MS" w:cs="Arial Unicode MS"/>
          <w:b w:val="0"/>
          <w:bCs w:val="0"/>
          <w:noProof w:val="0"/>
        </w:rPr>
        <w:t>í</w:t>
      </w:r>
      <w:r w:rsidRPr="00162CC1">
        <w:rPr>
          <w:rFonts w:eastAsia="Arial Unicode MS" w:hAnsi="Arial Unicode MS" w:cs="Arial Unicode MS"/>
          <w:b w:val="0"/>
          <w:bCs w:val="0"/>
          <w:noProof w:val="0"/>
        </w:rPr>
        <w:t>nicos. Todos ellos trabajan de manera coordinada para ofrecer una gesti</w:t>
      </w:r>
      <w:r w:rsidRPr="00162CC1">
        <w:rPr>
          <w:rFonts w:ascii="Arial Unicode MS" w:eastAsia="Arial Unicode MS" w:cs="Arial Unicode MS"/>
          <w:b w:val="0"/>
          <w:bCs w:val="0"/>
          <w:noProof w:val="0"/>
        </w:rPr>
        <w:t>ó</w:t>
      </w:r>
      <w:r w:rsidRPr="00162CC1">
        <w:rPr>
          <w:rFonts w:eastAsia="Arial Unicode MS" w:hAnsi="Arial Unicode MS" w:cs="Arial Unicode MS"/>
          <w:b w:val="0"/>
          <w:bCs w:val="0"/>
          <w:noProof w:val="0"/>
        </w:rPr>
        <w:t>n integral de las necesidades y requerimientos de sus pacientes.</w:t>
      </w:r>
    </w:p>
    <w:p w:rsidR="00D41C54" w:rsidRDefault="00D41C54" w:rsidP="00D41C54">
      <w:pPr>
        <w:pStyle w:val="CuerpoBA"/>
        <w:rPr>
          <w:noProof w:val="0"/>
        </w:rPr>
      </w:pPr>
    </w:p>
    <w:p w:rsidR="00C733B3" w:rsidRPr="00162CC1" w:rsidRDefault="00C733B3" w:rsidP="00D41C54">
      <w:pPr>
        <w:pStyle w:val="CuerpoBA"/>
        <w:rPr>
          <w:noProof w:val="0"/>
        </w:rPr>
      </w:pPr>
    </w:p>
    <w:p w:rsidR="00D41C54" w:rsidRDefault="00D41C54" w:rsidP="00D41C54">
      <w:pPr>
        <w:pStyle w:val="CuerpoBA"/>
        <w:rPr>
          <w:rFonts w:eastAsia="Arial Unicode MS" w:hAnsi="Arial Unicode MS" w:cs="Arial Unicode MS"/>
          <w:noProof w:val="0"/>
          <w:sz w:val="20"/>
          <w:szCs w:val="20"/>
        </w:rPr>
      </w:pPr>
      <w:r w:rsidRPr="00162CC1">
        <w:rPr>
          <w:rFonts w:eastAsia="Arial Unicode MS" w:hAnsi="Arial Unicode MS" w:cs="Arial Unicode MS"/>
          <w:noProof w:val="0"/>
          <w:sz w:val="20"/>
          <w:szCs w:val="20"/>
        </w:rPr>
        <w:t>M</w:t>
      </w:r>
      <w:r w:rsidRPr="00162CC1">
        <w:rPr>
          <w:rFonts w:ascii="Arial Unicode MS" w:eastAsia="Arial Unicode MS" w:cs="Arial Unicode MS"/>
          <w:noProof w:val="0"/>
          <w:sz w:val="20"/>
          <w:szCs w:val="20"/>
        </w:rPr>
        <w:t>á</w:t>
      </w:r>
      <w:r w:rsidRPr="00162CC1">
        <w:rPr>
          <w:rFonts w:eastAsia="Arial Unicode MS" w:hAnsi="Arial Unicode MS" w:cs="Arial Unicode MS"/>
          <w:noProof w:val="0"/>
          <w:sz w:val="20"/>
          <w:szCs w:val="20"/>
        </w:rPr>
        <w:t>s informaci</w:t>
      </w:r>
      <w:r w:rsidRPr="00162CC1">
        <w:rPr>
          <w:rFonts w:ascii="Arial Unicode MS" w:eastAsia="Arial Unicode MS" w:cs="Arial Unicode MS"/>
          <w:noProof w:val="0"/>
          <w:sz w:val="20"/>
          <w:szCs w:val="20"/>
        </w:rPr>
        <w:t>ó</w:t>
      </w:r>
      <w:r w:rsidRPr="00162CC1">
        <w:rPr>
          <w:rFonts w:eastAsia="Arial Unicode MS" w:hAnsi="Arial Unicode MS" w:cs="Arial Unicode MS"/>
          <w:noProof w:val="0"/>
          <w:sz w:val="20"/>
          <w:szCs w:val="20"/>
        </w:rPr>
        <w:t>n para medios:</w:t>
      </w:r>
    </w:p>
    <w:p w:rsidR="00F52DC8" w:rsidRPr="00162CC1" w:rsidRDefault="00F52DC8" w:rsidP="00D41C54">
      <w:pPr>
        <w:pStyle w:val="CuerpoBA"/>
        <w:rPr>
          <w:noProof w:val="0"/>
          <w:sz w:val="20"/>
          <w:szCs w:val="20"/>
        </w:rPr>
      </w:pPr>
    </w:p>
    <w:p w:rsidR="00C733B3" w:rsidRPr="00162CC1" w:rsidRDefault="00C733B3" w:rsidP="00C733B3">
      <w:pPr>
        <w:pStyle w:val="CuerpoBA"/>
        <w:rPr>
          <w:rFonts w:eastAsia="Arial Unicode MS" w:hAnsi="Arial Unicode MS" w:cs="Arial Unicode MS"/>
          <w:noProof w:val="0"/>
          <w:sz w:val="20"/>
          <w:szCs w:val="20"/>
        </w:rPr>
      </w:pPr>
      <w:r w:rsidRPr="00162CC1">
        <w:rPr>
          <w:rFonts w:eastAsia="Arial Unicode MS" w:hAnsi="Arial Unicode MS" w:cs="Arial Unicode MS"/>
          <w:noProof w:val="0"/>
          <w:sz w:val="20"/>
          <w:szCs w:val="20"/>
        </w:rPr>
        <w:t>DPTO. DE COMUNICACI</w:t>
      </w:r>
      <w:r w:rsidRPr="00162CC1">
        <w:rPr>
          <w:rFonts w:ascii="Arial Unicode MS" w:eastAsia="Arial Unicode MS" w:cs="Arial Unicode MS"/>
          <w:noProof w:val="0"/>
          <w:sz w:val="20"/>
          <w:szCs w:val="20"/>
        </w:rPr>
        <w:t>Ó</w:t>
      </w:r>
      <w:r w:rsidRPr="00162CC1">
        <w:rPr>
          <w:rFonts w:eastAsia="Arial Unicode MS" w:hAnsi="Arial Unicode MS" w:cs="Arial Unicode MS"/>
          <w:noProof w:val="0"/>
          <w:sz w:val="20"/>
          <w:szCs w:val="20"/>
        </w:rPr>
        <w:t xml:space="preserve">N </w:t>
      </w:r>
      <w:r>
        <w:rPr>
          <w:rFonts w:eastAsia="Arial Unicode MS" w:hAnsi="Arial Unicode MS" w:cs="Arial Unicode MS"/>
          <w:noProof w:val="0"/>
          <w:sz w:val="20"/>
          <w:szCs w:val="20"/>
        </w:rPr>
        <w:t>INSTITUT GUTTMANN</w:t>
      </w:r>
    </w:p>
    <w:p w:rsidR="00C733B3" w:rsidRPr="00C733B3" w:rsidRDefault="00C733B3" w:rsidP="00C733B3">
      <w:pPr>
        <w:pStyle w:val="CuerpoBA"/>
        <w:rPr>
          <w:noProof w:val="0"/>
          <w:sz w:val="20"/>
          <w:szCs w:val="20"/>
          <w:lang w:val="es-ES"/>
        </w:rPr>
      </w:pPr>
      <w:proofErr w:type="spellStart"/>
      <w:r w:rsidRPr="00C733B3">
        <w:rPr>
          <w:rFonts w:eastAsia="Arial Unicode MS" w:hAnsi="Arial Unicode MS" w:cs="Arial Unicode MS"/>
          <w:noProof w:val="0"/>
          <w:sz w:val="20"/>
          <w:szCs w:val="20"/>
          <w:lang w:val="es-ES"/>
        </w:rPr>
        <w:t>Elisabet</w:t>
      </w:r>
      <w:proofErr w:type="spellEnd"/>
      <w:r w:rsidRPr="00C733B3">
        <w:rPr>
          <w:rFonts w:eastAsia="Arial Unicode MS" w:hAnsi="Arial Unicode MS" w:cs="Arial Unicode MS"/>
          <w:noProof w:val="0"/>
          <w:sz w:val="20"/>
          <w:szCs w:val="20"/>
          <w:lang w:val="es-ES"/>
        </w:rPr>
        <w:t xml:space="preserve"> Gon</w:t>
      </w:r>
      <w:r>
        <w:rPr>
          <w:rFonts w:eastAsia="Arial Unicode MS" w:hAnsi="Arial Unicode MS" w:cs="Arial Unicode MS"/>
          <w:noProof w:val="0"/>
          <w:sz w:val="20"/>
          <w:szCs w:val="20"/>
          <w:lang w:val="es-ES"/>
        </w:rPr>
        <w:t>z</w:t>
      </w:r>
      <w:r>
        <w:rPr>
          <w:rFonts w:eastAsia="Arial Unicode MS" w:hAnsi="Arial Unicode MS" w:cs="Arial Unicode MS"/>
          <w:noProof w:val="0"/>
          <w:sz w:val="20"/>
          <w:szCs w:val="20"/>
          <w:lang w:val="es-ES"/>
        </w:rPr>
        <w:t>á</w:t>
      </w:r>
      <w:r>
        <w:rPr>
          <w:rFonts w:eastAsia="Arial Unicode MS" w:hAnsi="Arial Unicode MS" w:cs="Arial Unicode MS"/>
          <w:noProof w:val="0"/>
          <w:sz w:val="20"/>
          <w:szCs w:val="20"/>
          <w:lang w:val="es-ES"/>
        </w:rPr>
        <w:t>lez</w:t>
      </w:r>
    </w:p>
    <w:p w:rsidR="00C733B3" w:rsidRPr="00C733B3" w:rsidRDefault="00C733B3" w:rsidP="00C733B3">
      <w:pPr>
        <w:pStyle w:val="CuerpoBA"/>
        <w:rPr>
          <w:rFonts w:eastAsia="Arial Unicode MS" w:hAnsi="Arial Unicode MS" w:cs="Arial Unicode MS"/>
          <w:noProof w:val="0"/>
          <w:sz w:val="20"/>
          <w:szCs w:val="20"/>
          <w:lang w:val="es-ES"/>
        </w:rPr>
      </w:pPr>
      <w:r w:rsidRPr="00C733B3">
        <w:rPr>
          <w:rFonts w:eastAsia="Arial Unicode MS" w:hAnsi="Arial Unicode MS" w:cs="Arial Unicode MS"/>
          <w:noProof w:val="0"/>
          <w:sz w:val="20"/>
          <w:szCs w:val="20"/>
          <w:lang w:val="es-ES"/>
        </w:rPr>
        <w:t xml:space="preserve">Tel.: </w:t>
      </w:r>
      <w:r>
        <w:rPr>
          <w:rFonts w:eastAsia="Arial Unicode MS" w:hAnsi="Arial Unicode MS" w:cs="Arial Unicode MS"/>
          <w:noProof w:val="0"/>
          <w:sz w:val="20"/>
          <w:szCs w:val="20"/>
          <w:lang w:val="es-ES"/>
        </w:rPr>
        <w:t>934 977 700</w:t>
      </w:r>
      <w:r w:rsidRPr="00C733B3">
        <w:rPr>
          <w:rFonts w:eastAsia="Arial Unicode MS" w:hAnsi="Arial Unicode MS" w:cs="Arial Unicode MS"/>
          <w:noProof w:val="0"/>
          <w:sz w:val="20"/>
          <w:szCs w:val="20"/>
          <w:lang w:val="es-ES"/>
        </w:rPr>
        <w:t xml:space="preserve"> Ext </w:t>
      </w:r>
      <w:r>
        <w:rPr>
          <w:rFonts w:eastAsia="Arial Unicode MS" w:hAnsi="Arial Unicode MS" w:cs="Arial Unicode MS"/>
          <w:noProof w:val="0"/>
          <w:sz w:val="20"/>
          <w:szCs w:val="20"/>
          <w:lang w:val="es-ES"/>
        </w:rPr>
        <w:t>2280</w:t>
      </w:r>
      <w:r w:rsidRPr="00C733B3">
        <w:rPr>
          <w:rFonts w:eastAsia="Arial Unicode MS" w:hAnsi="Arial Unicode MS" w:cs="Arial Unicode MS"/>
          <w:noProof w:val="0"/>
          <w:sz w:val="20"/>
          <w:szCs w:val="20"/>
          <w:lang w:val="es-ES"/>
        </w:rPr>
        <w:t xml:space="preserve"> / M</w:t>
      </w:r>
      <w:r w:rsidRPr="00C733B3">
        <w:rPr>
          <w:rFonts w:ascii="Arial Unicode MS" w:eastAsia="Arial Unicode MS" w:cs="Arial Unicode MS"/>
          <w:noProof w:val="0"/>
          <w:sz w:val="20"/>
          <w:szCs w:val="20"/>
          <w:lang w:val="es-ES"/>
        </w:rPr>
        <w:t>ó</w:t>
      </w:r>
      <w:r w:rsidRPr="00C733B3">
        <w:rPr>
          <w:rFonts w:eastAsia="Arial Unicode MS" w:hAnsi="Arial Unicode MS" w:cs="Arial Unicode MS"/>
          <w:noProof w:val="0"/>
          <w:sz w:val="20"/>
          <w:szCs w:val="20"/>
          <w:lang w:val="es-ES"/>
        </w:rPr>
        <w:t xml:space="preserve">vil </w:t>
      </w:r>
      <w:r>
        <w:rPr>
          <w:rFonts w:eastAsia="Arial Unicode MS" w:hAnsi="Arial Unicode MS" w:cs="Arial Unicode MS"/>
          <w:noProof w:val="0"/>
          <w:sz w:val="20"/>
          <w:szCs w:val="20"/>
          <w:lang w:val="es-ES"/>
        </w:rPr>
        <w:t>607 758 220</w:t>
      </w:r>
      <w:r w:rsidRPr="00C733B3">
        <w:rPr>
          <w:rFonts w:eastAsia="Arial Unicode MS" w:hAnsi="Arial Unicode MS" w:cs="Arial Unicode MS"/>
          <w:noProof w:val="0"/>
          <w:sz w:val="20"/>
          <w:szCs w:val="20"/>
          <w:lang w:val="es-ES"/>
        </w:rPr>
        <w:t xml:space="preserve"> </w:t>
      </w:r>
    </w:p>
    <w:p w:rsidR="00C733B3" w:rsidRPr="00162CC1" w:rsidRDefault="00C733B3" w:rsidP="00C733B3">
      <w:pPr>
        <w:pStyle w:val="CuerpoBA"/>
        <w:rPr>
          <w:rStyle w:val="Hyperlink1"/>
          <w:noProof w:val="0"/>
        </w:rPr>
      </w:pPr>
      <w:r w:rsidRPr="00162CC1">
        <w:rPr>
          <w:rFonts w:eastAsia="Arial Unicode MS" w:hAnsi="Arial Unicode MS" w:cs="Arial Unicode MS"/>
          <w:noProof w:val="0"/>
          <w:sz w:val="20"/>
          <w:szCs w:val="20"/>
        </w:rPr>
        <w:t>E-m</w:t>
      </w:r>
      <w:r>
        <w:rPr>
          <w:rFonts w:eastAsia="Arial Unicode MS" w:hAnsi="Arial Unicode MS" w:cs="Arial Unicode MS"/>
          <w:noProof w:val="0"/>
          <w:sz w:val="20"/>
          <w:szCs w:val="20"/>
        </w:rPr>
        <w:t xml:space="preserve">ail: </w:t>
      </w:r>
      <w:hyperlink r:id="rId11" w:history="1">
        <w:r w:rsidRPr="004335DE">
          <w:rPr>
            <w:rStyle w:val="Hipervnculo"/>
            <w:rFonts w:eastAsia="Arial Unicode MS" w:hAnsi="Arial Unicode MS" w:cs="Arial Unicode MS"/>
            <w:b w:val="0"/>
            <w:bCs w:val="0"/>
            <w:noProof w:val="0"/>
            <w:sz w:val="20"/>
            <w:szCs w:val="20"/>
          </w:rPr>
          <w:t>egonzalez@guttmann.com</w:t>
        </w:r>
      </w:hyperlink>
    </w:p>
    <w:p w:rsidR="00C733B3" w:rsidRPr="00F52DC8" w:rsidRDefault="00C733B3" w:rsidP="00C733B3">
      <w:pPr>
        <w:jc w:val="both"/>
        <w:rPr>
          <w:noProof w:val="0"/>
          <w:sz w:val="20"/>
          <w:szCs w:val="20"/>
        </w:rPr>
      </w:pPr>
      <w:r w:rsidRPr="00F52DC8">
        <w:rPr>
          <w:rFonts w:ascii="Arial" w:hAnsi="Arial" w:cs="Arial"/>
          <w:noProof w:val="0"/>
          <w:sz w:val="20"/>
          <w:szCs w:val="20"/>
        </w:rPr>
        <w:t xml:space="preserve">Más información: </w:t>
      </w:r>
      <w:hyperlink r:id="rId12" w:history="1">
        <w:r w:rsidRPr="00F52DC8">
          <w:rPr>
            <w:rStyle w:val="Hipervnculo"/>
            <w:rFonts w:ascii="Arial" w:eastAsia="Arial Unicode MS" w:hAnsi="Arial" w:cs="Arial"/>
            <w:noProof w:val="0"/>
            <w:sz w:val="20"/>
            <w:szCs w:val="20"/>
          </w:rPr>
          <w:t>www.guttmann.com</w:t>
        </w:r>
      </w:hyperlink>
    </w:p>
    <w:p w:rsidR="00307363" w:rsidRDefault="00307363">
      <w:pPr>
        <w:jc w:val="both"/>
        <w:rPr>
          <w:rFonts w:cs="Arial"/>
          <w:b/>
          <w:bCs/>
          <w:noProof w:val="0"/>
          <w:sz w:val="20"/>
        </w:rPr>
      </w:pPr>
    </w:p>
    <w:p w:rsidR="00DA3382" w:rsidRPr="00162CC1" w:rsidRDefault="00DA3382" w:rsidP="00DA3382">
      <w:pPr>
        <w:pStyle w:val="CuerpoBA"/>
        <w:rPr>
          <w:rFonts w:eastAsia="Arial Unicode MS" w:hAnsi="Arial Unicode MS" w:cs="Arial Unicode MS"/>
          <w:noProof w:val="0"/>
          <w:sz w:val="20"/>
          <w:szCs w:val="20"/>
        </w:rPr>
      </w:pPr>
      <w:r w:rsidRPr="00162CC1">
        <w:rPr>
          <w:rFonts w:eastAsia="Arial Unicode MS" w:hAnsi="Arial Unicode MS" w:cs="Arial Unicode MS"/>
          <w:noProof w:val="0"/>
          <w:sz w:val="20"/>
          <w:szCs w:val="20"/>
        </w:rPr>
        <w:t>DPTO. DE COMUNICACI</w:t>
      </w:r>
      <w:r w:rsidRPr="00162CC1">
        <w:rPr>
          <w:rFonts w:ascii="Arial Unicode MS" w:eastAsia="Arial Unicode MS" w:cs="Arial Unicode MS"/>
          <w:noProof w:val="0"/>
          <w:sz w:val="20"/>
          <w:szCs w:val="20"/>
        </w:rPr>
        <w:t>Ó</w:t>
      </w:r>
      <w:r w:rsidRPr="00162CC1">
        <w:rPr>
          <w:rFonts w:eastAsia="Arial Unicode MS" w:hAnsi="Arial Unicode MS" w:cs="Arial Unicode MS"/>
          <w:noProof w:val="0"/>
          <w:sz w:val="20"/>
          <w:szCs w:val="20"/>
        </w:rPr>
        <w:t>N DE HM HOSPITALES</w:t>
      </w:r>
    </w:p>
    <w:p w:rsidR="00DA3382" w:rsidRPr="00162CC1" w:rsidRDefault="00DA3382" w:rsidP="00DA3382">
      <w:pPr>
        <w:pStyle w:val="CuerpoBA"/>
        <w:rPr>
          <w:noProof w:val="0"/>
          <w:sz w:val="20"/>
          <w:szCs w:val="20"/>
        </w:rPr>
      </w:pPr>
      <w:r w:rsidRPr="00162CC1">
        <w:rPr>
          <w:rFonts w:eastAsia="Arial Unicode MS" w:hAnsi="Arial Unicode MS" w:cs="Arial Unicode MS"/>
          <w:noProof w:val="0"/>
          <w:sz w:val="20"/>
          <w:szCs w:val="20"/>
        </w:rPr>
        <w:t>Marcos Garc</w:t>
      </w:r>
      <w:r w:rsidRPr="00162CC1">
        <w:rPr>
          <w:rFonts w:ascii="Arial Unicode MS" w:eastAsia="Arial Unicode MS" w:cs="Arial Unicode MS"/>
          <w:noProof w:val="0"/>
          <w:sz w:val="20"/>
          <w:szCs w:val="20"/>
        </w:rPr>
        <w:t>í</w:t>
      </w:r>
      <w:r w:rsidRPr="00162CC1">
        <w:rPr>
          <w:rFonts w:eastAsia="Arial Unicode MS" w:hAnsi="Arial Unicode MS" w:cs="Arial Unicode MS"/>
          <w:noProof w:val="0"/>
          <w:sz w:val="20"/>
          <w:szCs w:val="20"/>
        </w:rPr>
        <w:t>a Rodr</w:t>
      </w:r>
      <w:r w:rsidRPr="00162CC1">
        <w:rPr>
          <w:rFonts w:ascii="Arial Unicode MS" w:eastAsia="Arial Unicode MS" w:cs="Arial Unicode MS"/>
          <w:noProof w:val="0"/>
          <w:sz w:val="20"/>
          <w:szCs w:val="20"/>
        </w:rPr>
        <w:t>í</w:t>
      </w:r>
      <w:r w:rsidRPr="00162CC1">
        <w:rPr>
          <w:rFonts w:eastAsia="Arial Unicode MS" w:hAnsi="Arial Unicode MS" w:cs="Arial Unicode MS"/>
          <w:noProof w:val="0"/>
          <w:sz w:val="20"/>
          <w:szCs w:val="20"/>
        </w:rPr>
        <w:t>guez</w:t>
      </w:r>
    </w:p>
    <w:p w:rsidR="00DA3382" w:rsidRPr="00162CC1" w:rsidRDefault="00DA3382" w:rsidP="00DA3382">
      <w:pPr>
        <w:pStyle w:val="CuerpoBA"/>
        <w:rPr>
          <w:rFonts w:eastAsia="Arial Unicode MS" w:hAnsi="Arial Unicode MS" w:cs="Arial Unicode MS"/>
          <w:noProof w:val="0"/>
          <w:sz w:val="20"/>
          <w:szCs w:val="20"/>
        </w:rPr>
      </w:pPr>
      <w:r w:rsidRPr="00162CC1">
        <w:rPr>
          <w:rFonts w:eastAsia="Arial Unicode MS" w:hAnsi="Arial Unicode MS" w:cs="Arial Unicode MS"/>
          <w:noProof w:val="0"/>
          <w:sz w:val="20"/>
          <w:szCs w:val="20"/>
        </w:rPr>
        <w:t>Tel.: 914 444 244 Ext 167 / M</w:t>
      </w:r>
      <w:r w:rsidRPr="00162CC1">
        <w:rPr>
          <w:rFonts w:ascii="Arial Unicode MS" w:eastAsia="Arial Unicode MS" w:cs="Arial Unicode MS"/>
          <w:noProof w:val="0"/>
          <w:sz w:val="20"/>
          <w:szCs w:val="20"/>
        </w:rPr>
        <w:t>ó</w:t>
      </w:r>
      <w:r w:rsidRPr="00162CC1">
        <w:rPr>
          <w:rFonts w:eastAsia="Arial Unicode MS" w:hAnsi="Arial Unicode MS" w:cs="Arial Unicode MS"/>
          <w:noProof w:val="0"/>
          <w:sz w:val="20"/>
          <w:szCs w:val="20"/>
        </w:rPr>
        <w:t xml:space="preserve">vil 667 184 600 </w:t>
      </w:r>
    </w:p>
    <w:p w:rsidR="00DA3382" w:rsidRPr="00162CC1" w:rsidRDefault="00DA3382" w:rsidP="00DA3382">
      <w:pPr>
        <w:pStyle w:val="CuerpoBA"/>
        <w:rPr>
          <w:rStyle w:val="Hyperlink1"/>
          <w:noProof w:val="0"/>
        </w:rPr>
      </w:pPr>
      <w:r w:rsidRPr="00162CC1">
        <w:rPr>
          <w:rFonts w:eastAsia="Arial Unicode MS" w:hAnsi="Arial Unicode MS" w:cs="Arial Unicode MS"/>
          <w:noProof w:val="0"/>
          <w:sz w:val="20"/>
          <w:szCs w:val="20"/>
        </w:rPr>
        <w:t>E-mail:</w:t>
      </w:r>
      <w:r w:rsidRPr="00162CC1">
        <w:rPr>
          <w:rFonts w:eastAsia="Arial Unicode MS" w:hAnsi="Arial Unicode MS" w:cs="Arial Unicode MS"/>
          <w:b w:val="0"/>
          <w:bCs w:val="0"/>
          <w:noProof w:val="0"/>
          <w:sz w:val="20"/>
          <w:szCs w:val="20"/>
        </w:rPr>
        <w:t xml:space="preserve"> </w:t>
      </w:r>
      <w:hyperlink r:id="rId13" w:history="1">
        <w:r w:rsidRPr="00162CC1">
          <w:rPr>
            <w:rStyle w:val="Hyperlink1"/>
            <w:rFonts w:eastAsia="Arial Unicode MS" w:hAnsi="Arial Unicode MS" w:cs="Arial Unicode MS"/>
            <w:b w:val="0"/>
            <w:bCs w:val="0"/>
            <w:noProof w:val="0"/>
          </w:rPr>
          <w:t>mgarciarodriguez@hmhospitales.com</w:t>
        </w:r>
      </w:hyperlink>
    </w:p>
    <w:p w:rsidR="00DA3382" w:rsidRPr="00F52DC8" w:rsidRDefault="00DA3382" w:rsidP="00DA3382">
      <w:pPr>
        <w:jc w:val="both"/>
        <w:rPr>
          <w:noProof w:val="0"/>
          <w:sz w:val="20"/>
          <w:szCs w:val="20"/>
        </w:rPr>
      </w:pPr>
      <w:r w:rsidRPr="00F52DC8">
        <w:rPr>
          <w:rFonts w:ascii="Arial" w:hAnsi="Arial" w:cs="Arial"/>
          <w:noProof w:val="0"/>
          <w:sz w:val="20"/>
          <w:szCs w:val="20"/>
        </w:rPr>
        <w:t xml:space="preserve">Más información: </w:t>
      </w:r>
      <w:hyperlink r:id="rId14" w:history="1">
        <w:r w:rsidRPr="00F52DC8">
          <w:rPr>
            <w:rStyle w:val="Hipervnculo"/>
            <w:rFonts w:ascii="Arial" w:eastAsia="Arial Unicode MS" w:hAnsi="Arial" w:cs="Arial"/>
            <w:noProof w:val="0"/>
            <w:sz w:val="20"/>
            <w:szCs w:val="20"/>
          </w:rPr>
          <w:t>www.hmhospitales.com</w:t>
        </w:r>
      </w:hyperlink>
    </w:p>
    <w:p w:rsidR="00DA3382" w:rsidRPr="00162CC1" w:rsidRDefault="00DA3382">
      <w:pPr>
        <w:jc w:val="both"/>
        <w:rPr>
          <w:rFonts w:cs="Arial"/>
          <w:b/>
          <w:bCs/>
          <w:noProof w:val="0"/>
          <w:sz w:val="20"/>
        </w:rPr>
      </w:pPr>
    </w:p>
    <w:sectPr w:rsidR="00DA3382" w:rsidRPr="00162CC1">
      <w:headerReference w:type="default" r:id="rId15"/>
      <w:footnotePr>
        <w:pos w:val="beneathText"/>
      </w:footnotePr>
      <w:pgSz w:w="11905" w:h="16837"/>
      <w:pgMar w:top="1418" w:right="1644" w:bottom="1418" w:left="16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148" w:rsidRDefault="00582148" w:rsidP="00642AFC">
      <w:r>
        <w:separator/>
      </w:r>
    </w:p>
  </w:endnote>
  <w:endnote w:type="continuationSeparator" w:id="0">
    <w:p w:rsidR="00582148" w:rsidRDefault="00582148" w:rsidP="0064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RotisSansSerif">
    <w:altName w:val="RotisSans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lasgow Pro Book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148" w:rsidRDefault="00582148" w:rsidP="00642AFC">
      <w:r>
        <w:separator/>
      </w:r>
    </w:p>
  </w:footnote>
  <w:footnote w:type="continuationSeparator" w:id="0">
    <w:p w:rsidR="00582148" w:rsidRDefault="00582148" w:rsidP="00642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AFC" w:rsidRPr="00642AFC" w:rsidRDefault="00642AFC" w:rsidP="00642AFC">
    <w:pPr>
      <w:pStyle w:val="Encabezado"/>
      <w:tabs>
        <w:tab w:val="clear" w:pos="4252"/>
        <w:tab w:val="clear" w:pos="8504"/>
        <w:tab w:val="left" w:pos="7721"/>
      </w:tabs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color w:val="000000"/>
        <w:kern w:val="1"/>
        <w:position w:val="0"/>
        <w:sz w:val="24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" w15:restartNumberingAfterBreak="0">
    <w:nsid w:val="225140E7"/>
    <w:multiLevelType w:val="hybridMultilevel"/>
    <w:tmpl w:val="C4301B2C"/>
    <w:lvl w:ilvl="0" w:tplc="A00EBD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BF4999"/>
    <w:multiLevelType w:val="hybridMultilevel"/>
    <w:tmpl w:val="4656DEE2"/>
    <w:lvl w:ilvl="0" w:tplc="A9E06AE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F0"/>
    <w:rsid w:val="00000647"/>
    <w:rsid w:val="00006EDD"/>
    <w:rsid w:val="00043337"/>
    <w:rsid w:val="00056EF0"/>
    <w:rsid w:val="000A6440"/>
    <w:rsid w:val="000F1D4B"/>
    <w:rsid w:val="0011542F"/>
    <w:rsid w:val="0012719A"/>
    <w:rsid w:val="00136629"/>
    <w:rsid w:val="00162CC1"/>
    <w:rsid w:val="002003F5"/>
    <w:rsid w:val="002220FC"/>
    <w:rsid w:val="00223D7D"/>
    <w:rsid w:val="00255321"/>
    <w:rsid w:val="002E5227"/>
    <w:rsid w:val="00307363"/>
    <w:rsid w:val="00320372"/>
    <w:rsid w:val="00370CD3"/>
    <w:rsid w:val="003824B8"/>
    <w:rsid w:val="003F4C66"/>
    <w:rsid w:val="0046124A"/>
    <w:rsid w:val="0048327B"/>
    <w:rsid w:val="004B2CB6"/>
    <w:rsid w:val="00501DAA"/>
    <w:rsid w:val="0053730E"/>
    <w:rsid w:val="00542F8B"/>
    <w:rsid w:val="00560981"/>
    <w:rsid w:val="00582148"/>
    <w:rsid w:val="005F1B21"/>
    <w:rsid w:val="00642AFC"/>
    <w:rsid w:val="006A15FC"/>
    <w:rsid w:val="006B053F"/>
    <w:rsid w:val="006F31E8"/>
    <w:rsid w:val="00752457"/>
    <w:rsid w:val="00774E47"/>
    <w:rsid w:val="007800F0"/>
    <w:rsid w:val="007D53DE"/>
    <w:rsid w:val="00822C6F"/>
    <w:rsid w:val="00822F84"/>
    <w:rsid w:val="008675A0"/>
    <w:rsid w:val="00880F2C"/>
    <w:rsid w:val="008F261B"/>
    <w:rsid w:val="009326B1"/>
    <w:rsid w:val="00965541"/>
    <w:rsid w:val="0098675B"/>
    <w:rsid w:val="009E5304"/>
    <w:rsid w:val="00A06A9A"/>
    <w:rsid w:val="00AD75C2"/>
    <w:rsid w:val="00B7531A"/>
    <w:rsid w:val="00C733B3"/>
    <w:rsid w:val="00C81D28"/>
    <w:rsid w:val="00CF3951"/>
    <w:rsid w:val="00D3543F"/>
    <w:rsid w:val="00D41C54"/>
    <w:rsid w:val="00D43790"/>
    <w:rsid w:val="00DA3382"/>
    <w:rsid w:val="00DD3510"/>
    <w:rsid w:val="00DE1E1C"/>
    <w:rsid w:val="00E61AB3"/>
    <w:rsid w:val="00E70E79"/>
    <w:rsid w:val="00EC274A"/>
    <w:rsid w:val="00F358E7"/>
    <w:rsid w:val="00F5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FC8B17C7-4876-4271-A574-C02902D8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noProof/>
      <w:sz w:val="24"/>
      <w:szCs w:val="24"/>
      <w:lang w:val="es-ES_tradnl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Helvetica" w:eastAsia="Arial Unicode MS" w:hAnsi="Helvetica"/>
      <w:b w:val="0"/>
      <w:i w:val="0"/>
      <w:caps w:val="0"/>
      <w:smallCaps w:val="0"/>
      <w:strike w:val="0"/>
      <w:dstrike w:val="0"/>
      <w:color w:val="000000"/>
      <w:kern w:val="1"/>
      <w:position w:val="0"/>
      <w:sz w:val="24"/>
      <w:u w:val="none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0">
    <w:name w:val="WW8Num3z0"/>
    <w:rPr>
      <w:rFonts w:ascii="Calibri" w:eastAsia="Calibri" w:hAnsi="Calibri" w:cs="Times New Roman"/>
    </w:rPr>
  </w:style>
  <w:style w:type="character" w:customStyle="1" w:styleId="Fuentedeprrafopredeter1">
    <w:name w:val="Fuente de párrafo predeter.1"/>
  </w:style>
  <w:style w:type="character" w:customStyle="1" w:styleId="WW8Num1z0">
    <w:name w:val="WW8Num1z0"/>
    <w:rPr>
      <w:rFonts w:ascii="Helvetica" w:eastAsia="Arial Unicode MS" w:hAnsi="Helvetica"/>
      <w:b w:val="0"/>
      <w:i w:val="0"/>
      <w:caps w:val="0"/>
      <w:smallCaps w:val="0"/>
      <w:strike w:val="0"/>
      <w:dstrike w:val="0"/>
      <w:color w:val="000000"/>
      <w:kern w:val="1"/>
      <w:position w:val="0"/>
      <w:sz w:val="24"/>
      <w:u w:val="none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  <w:sz w:val="20"/>
    </w:rPr>
  </w:style>
  <w:style w:type="character" w:customStyle="1" w:styleId="WW8Num10z0">
    <w:name w:val="WW8Num10z0"/>
    <w:rPr>
      <w:rFonts w:ascii="Symbol" w:hAnsi="Symbol"/>
      <w:sz w:val="20"/>
    </w:rPr>
  </w:style>
  <w:style w:type="character" w:customStyle="1" w:styleId="WW8Num12z0">
    <w:name w:val="WW8Num12z0"/>
    <w:rPr>
      <w:rFonts w:ascii="Symbol" w:hAnsi="Symbol"/>
      <w:sz w:val="20"/>
    </w:rPr>
  </w:style>
  <w:style w:type="character" w:customStyle="1" w:styleId="WW8Num14z0">
    <w:name w:val="WW8Num14z0"/>
    <w:rPr>
      <w:rFonts w:ascii="Symbol" w:hAnsi="Symbol"/>
      <w:sz w:val="20"/>
    </w:rPr>
  </w:style>
  <w:style w:type="character" w:customStyle="1" w:styleId="WW8Num15z0">
    <w:name w:val="WW8Num15z0"/>
    <w:rPr>
      <w:rFonts w:ascii="Arial" w:eastAsia="Times New Roman" w:hAnsi="Aria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21z0">
    <w:name w:val="WW8Num21z0"/>
    <w:rPr>
      <w:rFonts w:ascii="Symbol" w:hAnsi="Symbol"/>
      <w:sz w:val="20"/>
    </w:rPr>
  </w:style>
  <w:style w:type="character" w:customStyle="1" w:styleId="WW8Num23z0">
    <w:name w:val="WW8Num23z0"/>
    <w:rPr>
      <w:rFonts w:ascii="Arial" w:eastAsia="Calibri" w:hAnsi="Aria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-Fuentedeprrafopredeter">
    <w:name w:val="WW-Fuente de párrafo predeter."/>
  </w:style>
  <w:style w:type="character" w:styleId="Hipervnculo">
    <w:name w:val="Hyperlink"/>
    <w:semiHidden/>
    <w:rPr>
      <w:strike w:val="0"/>
      <w:dstrike w:val="0"/>
      <w:color w:val="0000FF"/>
      <w:u w:val="none"/>
    </w:rPr>
  </w:style>
  <w:style w:type="character" w:customStyle="1" w:styleId="TextosinformatoCar">
    <w:name w:val="Texto sin formato Car"/>
    <w:rPr>
      <w:rFonts w:ascii="Consolas" w:eastAsia="Calibri" w:hAnsi="Consolas" w:cs="Times New Roman"/>
      <w:sz w:val="21"/>
      <w:szCs w:val="21"/>
    </w:rPr>
  </w:style>
  <w:style w:type="character" w:customStyle="1" w:styleId="Textodecuerpo2Car">
    <w:name w:val="Texto de cuerpo 2 Car"/>
    <w:rPr>
      <w:sz w:val="24"/>
      <w:szCs w:val="24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Textoennegrita">
    <w:name w:val="Strong"/>
    <w:uiPriority w:val="22"/>
    <w:qFormat/>
    <w:rPr>
      <w:b/>
      <w:bCs/>
    </w:rPr>
  </w:style>
  <w:style w:type="character" w:styleId="nfasis">
    <w:name w:val="Emphasis"/>
    <w:uiPriority w:val="20"/>
    <w:qFormat/>
    <w:rPr>
      <w:b/>
      <w:bCs/>
      <w:i w:val="0"/>
      <w:iCs w:val="0"/>
    </w:rPr>
  </w:style>
  <w:style w:type="character" w:customStyle="1" w:styleId="ft">
    <w:name w:val="ft"/>
    <w:basedOn w:val="WW-Fuentedeprrafopredeter"/>
  </w:style>
  <w:style w:type="character" w:customStyle="1" w:styleId="st1">
    <w:name w:val="st1"/>
    <w:basedOn w:val="WW-Fuentedeprrafopredeter"/>
  </w:style>
  <w:style w:type="character" w:customStyle="1" w:styleId="st">
    <w:name w:val="st"/>
  </w:style>
  <w:style w:type="character" w:customStyle="1" w:styleId="EncabezadoCar">
    <w:name w:val="Encabezado Car"/>
    <w:rPr>
      <w:sz w:val="24"/>
      <w:szCs w:val="24"/>
    </w:rPr>
  </w:style>
  <w:style w:type="character" w:customStyle="1" w:styleId="PiedepginaCar">
    <w:name w:val="Pie de página Car"/>
    <w:rPr>
      <w:sz w:val="24"/>
      <w:szCs w:val="24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character" w:customStyle="1" w:styleId="apple-converted-space">
    <w:name w:val="apple-converted-space"/>
  </w:style>
  <w:style w:type="character" w:customStyle="1" w:styleId="Hyperlink0">
    <w:name w:val="Hyperlink.0"/>
    <w:rPr>
      <w:rFonts w:ascii="Arial" w:eastAsia="Arial" w:hAnsi="Arial" w:cs="Arial"/>
      <w:strike w:val="0"/>
      <w:dstrike w:val="0"/>
      <w:color w:val="0000FF"/>
      <w:sz w:val="24"/>
      <w:szCs w:val="24"/>
      <w:u w:val="none"/>
      <w:lang w:val="es-ES_tradnl"/>
    </w:rPr>
  </w:style>
  <w:style w:type="character" w:customStyle="1" w:styleId="Hyperlink1">
    <w:name w:val="Hyperlink.1"/>
    <w:rPr>
      <w:rFonts w:ascii="Arial" w:eastAsia="Arial" w:hAnsi="Arial" w:cs="Arial"/>
      <w:strike w:val="0"/>
      <w:dstrike w:val="0"/>
      <w:color w:val="0000FF"/>
      <w:sz w:val="20"/>
      <w:szCs w:val="20"/>
      <w:u w:val="none"/>
      <w:lang w:val="es-ES_tradnl"/>
    </w:rPr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semiHidden/>
    <w:pPr>
      <w:spacing w:after="120"/>
    </w:pPr>
  </w:style>
  <w:style w:type="paragraph" w:styleId="Lista">
    <w:name w:val="List"/>
    <w:basedOn w:val="Textoindependiente"/>
    <w:semiHidden/>
    <w:rPr>
      <w:rFonts w:ascii="Arial" w:hAnsi="Arial" w:cs="Tahoma"/>
    </w:rPr>
  </w:style>
  <w:style w:type="paragraph" w:customStyle="1" w:styleId="Lenda">
    <w:name w:val="Lenda"/>
    <w:basedOn w:val="Normal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ascii="Arial" w:hAnsi="Arial" w:cs="Tahoma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Ttulo1"/>
    <w:next w:val="Textoindependiente"/>
    <w:qFormat/>
    <w:pPr>
      <w:jc w:val="center"/>
    </w:pPr>
    <w:rPr>
      <w:i/>
      <w:iCs/>
    </w:rPr>
  </w:style>
  <w:style w:type="paragraph" w:customStyle="1" w:styleId="Textosinformato1">
    <w:name w:val="Texto sin formato1"/>
    <w:basedOn w:val="Normal"/>
    <w:rPr>
      <w:rFonts w:ascii="Consolas" w:eastAsia="Calibri" w:hAnsi="Consolas"/>
      <w:sz w:val="21"/>
      <w:szCs w:val="21"/>
      <w:lang w:val="x-none"/>
    </w:rPr>
  </w:style>
  <w:style w:type="paragraph" w:customStyle="1" w:styleId="Textodecuerpo21">
    <w:name w:val="Texto de cuerpo 21"/>
    <w:basedOn w:val="Normal"/>
    <w:pPr>
      <w:spacing w:after="120" w:line="480" w:lineRule="auto"/>
    </w:pPr>
    <w:rPr>
      <w:lang w:val="x-none"/>
    </w:rPr>
  </w:style>
  <w:style w:type="paragraph" w:customStyle="1" w:styleId="Cuadrculamediana1-nfasis21">
    <w:name w:val="Cuadrícula mediana 1 - Énfasis 21"/>
    <w:basedOn w:val="Normal"/>
    <w:pPr>
      <w:ind w:left="708"/>
    </w:pPr>
  </w:style>
  <w:style w:type="paragraph" w:styleId="NormalWeb">
    <w:name w:val="Normal (Web)"/>
    <w:basedOn w:val="Normal"/>
    <w:uiPriority w:val="99"/>
    <w:pPr>
      <w:spacing w:before="168"/>
    </w:pPr>
  </w:style>
  <w:style w:type="paragraph" w:customStyle="1" w:styleId="p1">
    <w:name w:val="p1"/>
    <w:basedOn w:val="Normal"/>
    <w:pPr>
      <w:spacing w:before="280" w:after="280"/>
    </w:pPr>
    <w:rPr>
      <w:sz w:val="17"/>
      <w:szCs w:val="17"/>
    </w:rPr>
  </w:style>
  <w:style w:type="paragraph" w:customStyle="1" w:styleId="Listamulticolor-nfasis11">
    <w:name w:val="Lista multicolor - Énfasis 11"/>
    <w:basedOn w:val="Normal"/>
    <w:pPr>
      <w:ind w:left="708"/>
    </w:pPr>
  </w:style>
  <w:style w:type="paragraph" w:customStyle="1" w:styleId="Default">
    <w:name w:val="Default"/>
    <w:basedOn w:val="Normal"/>
    <w:pPr>
      <w:autoSpaceDE w:val="0"/>
    </w:pPr>
    <w:rPr>
      <w:rFonts w:ascii="Tahoma" w:hAnsi="Tahoma" w:cs="Tahoma"/>
      <w:color w:val="000000"/>
    </w:rPr>
  </w:style>
  <w:style w:type="paragraph" w:customStyle="1" w:styleId="Body1">
    <w:name w:val="Body 1"/>
    <w:pPr>
      <w:suppressAutoHyphens/>
      <w:spacing w:after="200" w:line="276" w:lineRule="auto"/>
    </w:pPr>
    <w:rPr>
      <w:rFonts w:ascii="Helvetica" w:eastAsia="Arial Unicode MS" w:hAnsi="Helvetica"/>
      <w:noProof/>
      <w:color w:val="000000"/>
      <w:sz w:val="22"/>
      <w:lang w:val="es-ES_tradnl"/>
    </w:rPr>
  </w:style>
  <w:style w:type="paragraph" w:customStyle="1" w:styleId="List0">
    <w:name w:val="List 0"/>
    <w:basedOn w:val="Normal"/>
    <w:pPr>
      <w:numPr>
        <w:numId w:val="3"/>
      </w:numPr>
    </w:pPr>
    <w:rPr>
      <w:sz w:val="20"/>
      <w:szCs w:val="20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lang w:val="x-none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lang w:val="x-none"/>
    </w:rPr>
  </w:style>
  <w:style w:type="paragraph" w:customStyle="1" w:styleId="normaltextonoticia">
    <w:name w:val="normaltextonoticia"/>
    <w:basedOn w:val="Normal"/>
    <w:pPr>
      <w:spacing w:before="280" w:after="280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subhead">
    <w:name w:val="subhead"/>
    <w:basedOn w:val="Normal"/>
    <w:pPr>
      <w:spacing w:before="280" w:after="280" w:line="255" w:lineRule="atLeast"/>
    </w:pPr>
    <w:rPr>
      <w:rFonts w:ascii="Arial" w:eastAsia="Calibri" w:hAnsi="Arial" w:cs="Arial"/>
      <w:b/>
      <w:bCs/>
      <w:color w:val="2F4F88"/>
    </w:rPr>
  </w:style>
  <w:style w:type="paragraph" w:styleId="Textodeglobo">
    <w:name w:val="Balloon Text"/>
    <w:basedOn w:val="Normal"/>
    <w:rPr>
      <w:rFonts w:ascii="Tahoma" w:hAnsi="Tahoma"/>
      <w:sz w:val="16"/>
      <w:szCs w:val="16"/>
      <w:lang w:val="x-none"/>
    </w:rPr>
  </w:style>
  <w:style w:type="paragraph" w:customStyle="1" w:styleId="Pa22">
    <w:name w:val="Pa22"/>
    <w:basedOn w:val="Default"/>
    <w:next w:val="Default"/>
    <w:pPr>
      <w:widowControl w:val="0"/>
      <w:spacing w:line="211" w:lineRule="atLeast"/>
    </w:pPr>
    <w:rPr>
      <w:rFonts w:ascii="RotisSansSerif" w:hAnsi="RotisSansSerif" w:cs="Times New Roman"/>
      <w:color w:val="auto"/>
    </w:rPr>
  </w:style>
  <w:style w:type="paragraph" w:customStyle="1" w:styleId="Pa17">
    <w:name w:val="Pa17"/>
    <w:basedOn w:val="Default"/>
    <w:next w:val="Default"/>
    <w:pPr>
      <w:widowControl w:val="0"/>
      <w:spacing w:line="321" w:lineRule="atLeast"/>
    </w:pPr>
    <w:rPr>
      <w:rFonts w:ascii="Glasgow Pro Book" w:hAnsi="Glasgow Pro Book" w:cs="Times New Roman"/>
      <w:color w:val="auto"/>
    </w:rPr>
  </w:style>
  <w:style w:type="paragraph" w:customStyle="1" w:styleId="CuerpoA">
    <w:name w:val="Cuerpo A"/>
    <w:pPr>
      <w:suppressAutoHyphens/>
    </w:pPr>
    <w:rPr>
      <w:rFonts w:eastAsia="Arial Unicode MS" w:cs="Arial Unicode MS"/>
      <w:noProof/>
      <w:color w:val="000000"/>
      <w:sz w:val="24"/>
      <w:szCs w:val="24"/>
      <w:lang w:val="es-ES_tradnl"/>
    </w:rPr>
  </w:style>
  <w:style w:type="paragraph" w:customStyle="1" w:styleId="CuerpoBA">
    <w:name w:val="Cuerpo B A"/>
    <w:pPr>
      <w:suppressAutoHyphens/>
      <w:jc w:val="both"/>
    </w:pPr>
    <w:rPr>
      <w:rFonts w:ascii="Arial" w:eastAsia="Arial" w:hAnsi="Arial" w:cs="Arial"/>
      <w:b/>
      <w:bCs/>
      <w:noProof/>
      <w:color w:val="000000"/>
      <w:sz w:val="24"/>
      <w:szCs w:val="24"/>
      <w:lang w:val="es-ES_tradnl"/>
    </w:rPr>
  </w:style>
  <w:style w:type="paragraph" w:styleId="Prrafodelista">
    <w:name w:val="List Paragraph"/>
    <w:basedOn w:val="Normal"/>
    <w:uiPriority w:val="72"/>
    <w:qFormat/>
    <w:rsid w:val="003824B8"/>
    <w:pPr>
      <w:ind w:left="708"/>
    </w:pPr>
  </w:style>
  <w:style w:type="paragraph" w:customStyle="1" w:styleId="tmarron">
    <w:name w:val="tmarron"/>
    <w:basedOn w:val="Normal"/>
    <w:rsid w:val="00162CC1"/>
    <w:pPr>
      <w:suppressAutoHyphens w:val="0"/>
      <w:spacing w:before="100" w:beforeAutospacing="1" w:after="100" w:afterAutospacing="1"/>
    </w:pPr>
    <w:rPr>
      <w:noProof w:val="0"/>
      <w:lang w:val="es-ES"/>
    </w:rPr>
  </w:style>
  <w:style w:type="character" w:customStyle="1" w:styleId="UnresolvedMention">
    <w:name w:val="Unresolved Mention"/>
    <w:uiPriority w:val="99"/>
    <w:semiHidden/>
    <w:unhideWhenUsed/>
    <w:rsid w:val="00C73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42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garciarodriguez@hmhospitales.com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uttmann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gonzalez@guttmann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yperlink" Target="http://www.hmhospitale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1EF23D-605D-44C7-B752-A41F37A12E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293D88-E8CA-4D65-95BF-187865C0C89A}"/>
</file>

<file path=customXml/itemProps3.xml><?xml version="1.0" encoding="utf-8"?>
<ds:datastoreItem xmlns:ds="http://schemas.openxmlformats.org/officeDocument/2006/customXml" ds:itemID="{3F8A74DE-823E-4137-89FA-8E5E2AA98D3F}"/>
</file>

<file path=customXml/itemProps4.xml><?xml version="1.0" encoding="utf-8"?>
<ds:datastoreItem xmlns:ds="http://schemas.openxmlformats.org/officeDocument/2006/customXml" ds:itemID="{6EB28197-5ADD-4337-BCAA-DBB6CA197C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18 de enero de 2011</vt:lpstr>
    </vt:vector>
  </TitlesOfParts>
  <Company/>
  <LinksUpToDate>false</LinksUpToDate>
  <CharactersWithSpaces>7485</CharactersWithSpaces>
  <SharedDoc>false</SharedDoc>
  <HLinks>
    <vt:vector size="12" baseType="variant">
      <vt:variant>
        <vt:i4>5963847</vt:i4>
      </vt:variant>
      <vt:variant>
        <vt:i4>3</vt:i4>
      </vt:variant>
      <vt:variant>
        <vt:i4>0</vt:i4>
      </vt:variant>
      <vt:variant>
        <vt:i4>5</vt:i4>
      </vt:variant>
      <vt:variant>
        <vt:lpwstr>http://www.hmhospitales.com/</vt:lpwstr>
      </vt:variant>
      <vt:variant>
        <vt:lpwstr/>
      </vt:variant>
      <vt:variant>
        <vt:i4>2359321</vt:i4>
      </vt:variant>
      <vt:variant>
        <vt:i4>0</vt:i4>
      </vt:variant>
      <vt:variant>
        <vt:i4>0</vt:i4>
      </vt:variant>
      <vt:variant>
        <vt:i4>5</vt:i4>
      </vt:variant>
      <vt:variant>
        <vt:lpwstr>mailto:mgarciarodriguez@hmhospitales.com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18 de enero de 2011</dc:title>
  <dc:subject/>
  <dc:creator>saranieto</dc:creator>
  <cp:keywords/>
  <cp:lastModifiedBy>Eloisa Martin de Faria</cp:lastModifiedBy>
  <cp:revision>2</cp:revision>
  <cp:lastPrinted>2018-01-02T09:26:00Z</cp:lastPrinted>
  <dcterms:created xsi:type="dcterms:W3CDTF">2019-04-10T11:23:00Z</dcterms:created>
  <dcterms:modified xsi:type="dcterms:W3CDTF">2019-04-10T11:23:00Z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