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C633C" w14:textId="515A56D5" w:rsidR="00106B34" w:rsidRDefault="00106B34" w:rsidP="00106B34">
      <w:pPr>
        <w:ind w:left="-1134"/>
        <w:rPr>
          <w:rFonts w:ascii="Glasgow" w:hAnsi="Glasgow"/>
          <w:bCs/>
          <w:color w:val="292D72"/>
          <w:sz w:val="28"/>
          <w:szCs w:val="28"/>
        </w:rPr>
      </w:pPr>
      <w:r w:rsidRPr="006F3E0C">
        <w:rPr>
          <w:rFonts w:ascii="Glasgow" w:hAnsi="Glasgow"/>
          <w:bCs/>
          <w:color w:val="292D72"/>
          <w:sz w:val="28"/>
          <w:szCs w:val="28"/>
        </w:rPr>
        <w:t xml:space="preserve">Madrid, </w:t>
      </w:r>
      <w:r w:rsidR="00B91923" w:rsidRPr="006F3E0C">
        <w:rPr>
          <w:rFonts w:ascii="Glasgow" w:hAnsi="Glasgow"/>
          <w:bCs/>
          <w:color w:val="292D72"/>
          <w:sz w:val="28"/>
          <w:szCs w:val="28"/>
        </w:rPr>
        <w:t>xx</w:t>
      </w:r>
      <w:r w:rsidR="00F9567D" w:rsidRPr="006F3E0C">
        <w:rPr>
          <w:rFonts w:ascii="Glasgow" w:hAnsi="Glasgow"/>
          <w:bCs/>
          <w:color w:val="292D72"/>
          <w:sz w:val="28"/>
          <w:szCs w:val="28"/>
        </w:rPr>
        <w:t xml:space="preserve"> de </w:t>
      </w:r>
      <w:r w:rsidR="006F3E0C" w:rsidRPr="006F3E0C">
        <w:rPr>
          <w:rFonts w:ascii="Glasgow" w:hAnsi="Glasgow"/>
          <w:bCs/>
          <w:color w:val="292D72"/>
          <w:sz w:val="28"/>
          <w:szCs w:val="28"/>
        </w:rPr>
        <w:t xml:space="preserve">octubre </w:t>
      </w:r>
      <w:r w:rsidR="00F9567D" w:rsidRPr="006F3E0C">
        <w:rPr>
          <w:rFonts w:ascii="Glasgow" w:hAnsi="Glasgow"/>
          <w:bCs/>
          <w:color w:val="292D72"/>
          <w:sz w:val="28"/>
          <w:szCs w:val="28"/>
        </w:rPr>
        <w:t>de 202</w:t>
      </w:r>
      <w:r w:rsidR="004219D2" w:rsidRPr="006F3E0C">
        <w:rPr>
          <w:rFonts w:ascii="Glasgow" w:hAnsi="Glasgow"/>
          <w:bCs/>
          <w:color w:val="292D72"/>
          <w:sz w:val="28"/>
          <w:szCs w:val="28"/>
        </w:rPr>
        <w:t>4</w:t>
      </w:r>
    </w:p>
    <w:p w14:paraId="0547C8A5" w14:textId="77777777" w:rsidR="00106B34" w:rsidRDefault="00106B34" w:rsidP="00106B34">
      <w:pPr>
        <w:ind w:left="-1134"/>
        <w:rPr>
          <w:rFonts w:ascii="Glasgow" w:hAnsi="Glasgow"/>
          <w:bCs/>
          <w:color w:val="292D72"/>
          <w:sz w:val="28"/>
          <w:szCs w:val="28"/>
        </w:rPr>
      </w:pPr>
    </w:p>
    <w:p w14:paraId="7B3EF728" w14:textId="77777777" w:rsidR="006F3E0C" w:rsidRDefault="006F3E0C" w:rsidP="006F3E0C">
      <w:pPr>
        <w:ind w:left="-1134"/>
        <w:jc w:val="center"/>
        <w:rPr>
          <w:rFonts w:ascii="Glasgow" w:hAnsi="Glasgow"/>
          <w:bCs/>
          <w:color w:val="292D72"/>
          <w:sz w:val="28"/>
          <w:szCs w:val="28"/>
        </w:rPr>
      </w:pPr>
    </w:p>
    <w:p w14:paraId="298520E2" w14:textId="2846A19B" w:rsidR="006F3E0C" w:rsidRDefault="006F3E0C" w:rsidP="006F3E0C">
      <w:pPr>
        <w:pStyle w:val="normaltextonoticia"/>
        <w:autoSpaceDE w:val="0"/>
        <w:autoSpaceDN w:val="0"/>
        <w:adjustRightInd w:val="0"/>
        <w:spacing w:before="0" w:beforeAutospacing="0" w:after="0" w:afterAutospacing="0"/>
        <w:ind w:right="-129"/>
        <w:jc w:val="center"/>
        <w:rPr>
          <w:rFonts w:ascii="Glasgow Light" w:eastAsiaTheme="minorHAnsi" w:hAnsi="Glasgow Light" w:cstheme="minorBidi"/>
          <w:color w:val="636462"/>
          <w:sz w:val="28"/>
          <w:szCs w:val="28"/>
          <w:lang w:val="es-ES_tradnl" w:eastAsia="en-US"/>
        </w:rPr>
      </w:pPr>
      <w:r w:rsidRPr="006F3E0C">
        <w:rPr>
          <w:rFonts w:ascii="Glasgow Light" w:eastAsiaTheme="minorHAnsi" w:hAnsi="Glasgow Light" w:cstheme="minorBidi"/>
          <w:color w:val="636462"/>
          <w:sz w:val="28"/>
          <w:szCs w:val="28"/>
          <w:lang w:val="es-ES_tradnl" w:eastAsia="en-US"/>
        </w:rPr>
        <w:t xml:space="preserve">Más de 50 expertos internacionales y </w:t>
      </w:r>
      <w:r>
        <w:rPr>
          <w:rFonts w:ascii="Glasgow Light" w:eastAsiaTheme="minorHAnsi" w:hAnsi="Glasgow Light" w:cstheme="minorBidi"/>
          <w:color w:val="636462"/>
          <w:sz w:val="28"/>
          <w:szCs w:val="28"/>
          <w:lang w:val="es-ES_tradnl" w:eastAsia="en-US"/>
        </w:rPr>
        <w:t xml:space="preserve">casi 300 </w:t>
      </w:r>
      <w:r w:rsidRPr="006F3E0C">
        <w:rPr>
          <w:rFonts w:ascii="Glasgow Light" w:eastAsiaTheme="minorHAnsi" w:hAnsi="Glasgow Light" w:cstheme="minorBidi"/>
          <w:color w:val="636462"/>
          <w:sz w:val="28"/>
          <w:szCs w:val="28"/>
          <w:lang w:val="es-ES_tradnl" w:eastAsia="en-US"/>
        </w:rPr>
        <w:t xml:space="preserve">inscritos refuerzan el éxito de </w:t>
      </w:r>
      <w:r>
        <w:rPr>
          <w:rFonts w:ascii="Glasgow Light" w:eastAsiaTheme="minorHAnsi" w:hAnsi="Glasgow Light" w:cstheme="minorBidi"/>
          <w:color w:val="636462"/>
          <w:sz w:val="28"/>
          <w:szCs w:val="28"/>
          <w:lang w:val="es-ES_tradnl" w:eastAsia="en-US"/>
        </w:rPr>
        <w:t>este congreso referente internacional en urología</w:t>
      </w:r>
    </w:p>
    <w:p w14:paraId="02922ABB" w14:textId="77777777" w:rsidR="006F3E0C" w:rsidRDefault="006F3E0C" w:rsidP="006F3E0C">
      <w:pPr>
        <w:jc w:val="center"/>
        <w:rPr>
          <w:rFonts w:ascii="Glasgow" w:hAnsi="Glasgow"/>
          <w:b/>
          <w:bCs/>
          <w:color w:val="292D72"/>
          <w:sz w:val="40"/>
          <w:szCs w:val="40"/>
          <w:lang w:val="es-ES_tradnl"/>
        </w:rPr>
      </w:pPr>
    </w:p>
    <w:p w14:paraId="0B9157A9" w14:textId="4640B273" w:rsidR="006F3E0C" w:rsidRDefault="006F3E0C" w:rsidP="006F3E0C">
      <w:pPr>
        <w:jc w:val="center"/>
        <w:rPr>
          <w:rFonts w:ascii="Glasgow" w:hAnsi="Glasgow"/>
          <w:b/>
          <w:bCs/>
          <w:color w:val="292D72"/>
          <w:sz w:val="40"/>
          <w:szCs w:val="40"/>
          <w:lang w:val="es-ES_tradnl"/>
        </w:rPr>
      </w:pPr>
      <w:r w:rsidRPr="006F3E0C">
        <w:rPr>
          <w:rFonts w:ascii="Glasgow" w:hAnsi="Glasgow"/>
          <w:b/>
          <w:bCs/>
          <w:color w:val="292D72"/>
          <w:sz w:val="40"/>
          <w:szCs w:val="40"/>
          <w:lang w:val="es-ES_tradnl"/>
        </w:rPr>
        <w:t>ILUTS25</w:t>
      </w:r>
      <w:r>
        <w:rPr>
          <w:rFonts w:ascii="Glasgow" w:hAnsi="Glasgow"/>
          <w:b/>
          <w:bCs/>
          <w:color w:val="292D72"/>
          <w:sz w:val="40"/>
          <w:szCs w:val="40"/>
          <w:lang w:val="es-ES_tradnl"/>
        </w:rPr>
        <w:t xml:space="preserve"> </w:t>
      </w:r>
      <w:r w:rsidRPr="006F3E0C">
        <w:rPr>
          <w:rFonts w:ascii="Glasgow" w:hAnsi="Glasgow"/>
          <w:b/>
          <w:bCs/>
          <w:color w:val="292D72"/>
          <w:sz w:val="40"/>
          <w:szCs w:val="40"/>
          <w:lang w:val="es-ES_tradnl"/>
        </w:rPr>
        <w:t>cierra su VIII edición con récord</w:t>
      </w:r>
      <w:r>
        <w:rPr>
          <w:rFonts w:ascii="Glasgow" w:hAnsi="Glasgow"/>
          <w:b/>
          <w:bCs/>
          <w:color w:val="292D72"/>
          <w:sz w:val="40"/>
          <w:szCs w:val="40"/>
          <w:lang w:val="es-ES_tradnl"/>
        </w:rPr>
        <w:t xml:space="preserve"> de participación</w:t>
      </w:r>
      <w:r w:rsidRPr="006F3E0C">
        <w:rPr>
          <w:rFonts w:ascii="Glasgow" w:hAnsi="Glasgow"/>
          <w:b/>
          <w:bCs/>
          <w:color w:val="292D72"/>
          <w:sz w:val="40"/>
          <w:szCs w:val="40"/>
          <w:lang w:val="es-ES_tradnl"/>
        </w:rPr>
        <w:t>, gran repercusión internacional y el respaldo de la industria</w:t>
      </w:r>
    </w:p>
    <w:p w14:paraId="305B66D9" w14:textId="77777777" w:rsidR="00A46168" w:rsidRPr="00A46168" w:rsidRDefault="00A46168" w:rsidP="00A46168">
      <w:pPr>
        <w:pStyle w:val="normaltextonoticia"/>
        <w:autoSpaceDE w:val="0"/>
        <w:autoSpaceDN w:val="0"/>
        <w:adjustRightInd w:val="0"/>
        <w:spacing w:before="0" w:beforeAutospacing="0" w:after="0" w:afterAutospacing="0"/>
        <w:ind w:left="426" w:right="-129" w:hanging="426"/>
        <w:jc w:val="both"/>
        <w:rPr>
          <w:rFonts w:ascii="Glasgow" w:hAnsi="Glasgow"/>
          <w:color w:val="292D72"/>
          <w:sz w:val="24"/>
          <w:szCs w:val="24"/>
        </w:rPr>
      </w:pPr>
    </w:p>
    <w:p w14:paraId="6FD8355A" w14:textId="723285DB" w:rsidR="00A46168" w:rsidRDefault="00A46168" w:rsidP="00A46168">
      <w:pPr>
        <w:pStyle w:val="normaltextonoticia"/>
        <w:numPr>
          <w:ilvl w:val="0"/>
          <w:numId w:val="6"/>
        </w:numPr>
        <w:autoSpaceDE w:val="0"/>
        <w:autoSpaceDN w:val="0"/>
        <w:adjustRightInd w:val="0"/>
        <w:spacing w:before="0" w:beforeAutospacing="0" w:after="0" w:afterAutospacing="0"/>
        <w:ind w:left="426" w:right="-129" w:hanging="426"/>
        <w:jc w:val="both"/>
        <w:rPr>
          <w:rFonts w:ascii="Glasgow" w:hAnsi="Glasgow"/>
          <w:color w:val="292D72"/>
          <w:sz w:val="24"/>
          <w:szCs w:val="24"/>
        </w:rPr>
      </w:pPr>
      <w:r>
        <w:rPr>
          <w:rFonts w:ascii="Glasgow" w:hAnsi="Glasgow"/>
          <w:color w:val="292D72"/>
          <w:sz w:val="24"/>
          <w:szCs w:val="24"/>
        </w:rPr>
        <w:t>A lo largo de sus dos jornadas</w:t>
      </w:r>
      <w:r w:rsidRPr="00A46168">
        <w:rPr>
          <w:rFonts w:ascii="Glasgow" w:hAnsi="Glasgow"/>
          <w:color w:val="292D72"/>
          <w:sz w:val="24"/>
          <w:szCs w:val="24"/>
        </w:rPr>
        <w:t>, ILUTS25 ha ofrecido un programa sin precedentes: 20 cirugías retransmitidas en directo, 34 ponencias y más de 50 expertos internacionales compartiendo avances y técnicas de vanguardia en litiasis y cirugía prostática</w:t>
      </w:r>
    </w:p>
    <w:p w14:paraId="56814CB7" w14:textId="77777777" w:rsidR="00A46168" w:rsidRDefault="00A46168" w:rsidP="00A46168">
      <w:pPr>
        <w:pStyle w:val="normaltextonoticia"/>
        <w:autoSpaceDE w:val="0"/>
        <w:autoSpaceDN w:val="0"/>
        <w:adjustRightInd w:val="0"/>
        <w:spacing w:before="0" w:beforeAutospacing="0" w:after="0" w:afterAutospacing="0"/>
        <w:ind w:left="426" w:right="-129"/>
        <w:jc w:val="both"/>
        <w:rPr>
          <w:rFonts w:ascii="Glasgow" w:hAnsi="Glasgow"/>
          <w:color w:val="292D72"/>
          <w:sz w:val="24"/>
          <w:szCs w:val="24"/>
        </w:rPr>
      </w:pPr>
    </w:p>
    <w:p w14:paraId="011B5C19" w14:textId="3968ED42" w:rsidR="00A46168" w:rsidRPr="00A46168" w:rsidRDefault="00A46168" w:rsidP="00A46168">
      <w:pPr>
        <w:pStyle w:val="normaltextonoticia"/>
        <w:numPr>
          <w:ilvl w:val="0"/>
          <w:numId w:val="6"/>
        </w:numPr>
        <w:autoSpaceDE w:val="0"/>
        <w:autoSpaceDN w:val="0"/>
        <w:adjustRightInd w:val="0"/>
        <w:spacing w:before="0" w:beforeAutospacing="0" w:after="0" w:afterAutospacing="0"/>
        <w:ind w:left="426" w:right="-129" w:hanging="426"/>
        <w:jc w:val="both"/>
        <w:rPr>
          <w:rFonts w:ascii="Glasgow" w:hAnsi="Glasgow"/>
          <w:color w:val="292D72"/>
          <w:sz w:val="24"/>
          <w:szCs w:val="24"/>
        </w:rPr>
      </w:pPr>
      <w:r w:rsidRPr="00A46168">
        <w:rPr>
          <w:rFonts w:ascii="Glasgow" w:hAnsi="Glasgow"/>
          <w:color w:val="292D72"/>
          <w:sz w:val="24"/>
          <w:szCs w:val="24"/>
        </w:rPr>
        <w:t>Su enfoque práctico lo convierte en un espacio esencial para la actualización de conocimientos, el intercambio de experiencias y la colaboración entre especialistas de distintos países</w:t>
      </w:r>
    </w:p>
    <w:p w14:paraId="6EFED5EE" w14:textId="007A8E7B" w:rsidR="006F3E0C" w:rsidRPr="006F3E0C" w:rsidRDefault="006F3E0C" w:rsidP="006F3E0C">
      <w:pPr>
        <w:spacing w:before="100" w:beforeAutospacing="1" w:after="100" w:afterAutospacing="1"/>
        <w:jc w:val="both"/>
        <w:rPr>
          <w:rFonts w:ascii="Arial" w:hAnsi="Arial" w:cs="Arial"/>
          <w:color w:val="636462"/>
        </w:rPr>
      </w:pPr>
      <w:r w:rsidRPr="006F3E0C">
        <w:rPr>
          <w:rFonts w:ascii="Arial" w:hAnsi="Arial" w:cs="Arial"/>
          <w:color w:val="636462"/>
        </w:rPr>
        <w:t xml:space="preserve">La VIII edición del International Lower Urinary Tract Symptoms and Stones Congress (ILUTS25) ha </w:t>
      </w:r>
      <w:r>
        <w:rPr>
          <w:rFonts w:ascii="Arial" w:hAnsi="Arial" w:cs="Arial"/>
          <w:color w:val="636462"/>
        </w:rPr>
        <w:t xml:space="preserve">vuelto a situar </w:t>
      </w:r>
      <w:r w:rsidRPr="006F3E0C">
        <w:rPr>
          <w:rFonts w:ascii="Arial" w:hAnsi="Arial" w:cs="Arial"/>
          <w:color w:val="636462"/>
        </w:rPr>
        <w:t xml:space="preserve">a Madrid en el epicentro de la urología internacional. Durante los días 25 y 26 de septiembre, el Auditorio Reina Sofía del Hospital Universitario HM Sanchinarro </w:t>
      </w:r>
      <w:r>
        <w:rPr>
          <w:rFonts w:ascii="Arial" w:hAnsi="Arial" w:cs="Arial"/>
          <w:color w:val="636462"/>
        </w:rPr>
        <w:t xml:space="preserve">ha reunido </w:t>
      </w:r>
      <w:r w:rsidRPr="006F3E0C">
        <w:rPr>
          <w:rFonts w:ascii="Arial" w:hAnsi="Arial" w:cs="Arial"/>
          <w:color w:val="636462"/>
        </w:rPr>
        <w:t xml:space="preserve">a 295 especialistas de todo el mundo en un encuentro que </w:t>
      </w:r>
      <w:r>
        <w:rPr>
          <w:rFonts w:ascii="Arial" w:hAnsi="Arial" w:cs="Arial"/>
          <w:color w:val="636462"/>
        </w:rPr>
        <w:t xml:space="preserve">ha batido </w:t>
      </w:r>
      <w:r w:rsidRPr="006F3E0C">
        <w:rPr>
          <w:rFonts w:ascii="Arial" w:hAnsi="Arial" w:cs="Arial"/>
          <w:color w:val="636462"/>
        </w:rPr>
        <w:t xml:space="preserve">récord de participación y </w:t>
      </w:r>
      <w:r>
        <w:rPr>
          <w:rFonts w:ascii="Arial" w:hAnsi="Arial" w:cs="Arial"/>
          <w:color w:val="636462"/>
        </w:rPr>
        <w:t xml:space="preserve">que se ha consolidado ya como </w:t>
      </w:r>
      <w:r w:rsidRPr="006F3E0C">
        <w:rPr>
          <w:rFonts w:ascii="Arial" w:hAnsi="Arial" w:cs="Arial"/>
          <w:color w:val="636462"/>
        </w:rPr>
        <w:t>una de las citas más influyentes del secto</w:t>
      </w:r>
      <w:r>
        <w:rPr>
          <w:rFonts w:ascii="Arial" w:hAnsi="Arial" w:cs="Arial"/>
          <w:color w:val="636462"/>
        </w:rPr>
        <w:t xml:space="preserve">r en el ámbito de la urología. </w:t>
      </w:r>
    </w:p>
    <w:p w14:paraId="4161F94E" w14:textId="000E81FA" w:rsidR="006F3E0C" w:rsidRPr="006F3E0C" w:rsidRDefault="006F3E0C" w:rsidP="006F3E0C">
      <w:pPr>
        <w:spacing w:before="100" w:beforeAutospacing="1" w:after="100" w:afterAutospacing="1"/>
        <w:jc w:val="both"/>
        <w:rPr>
          <w:rFonts w:ascii="Arial" w:hAnsi="Arial" w:cs="Arial"/>
          <w:color w:val="636462"/>
        </w:rPr>
      </w:pPr>
      <w:r w:rsidRPr="006F3E0C">
        <w:rPr>
          <w:rFonts w:ascii="Arial" w:hAnsi="Arial" w:cs="Arial"/>
          <w:color w:val="636462"/>
        </w:rPr>
        <w:t xml:space="preserve">En </w:t>
      </w:r>
      <w:r>
        <w:rPr>
          <w:rFonts w:ascii="Arial" w:hAnsi="Arial" w:cs="Arial"/>
          <w:color w:val="636462"/>
        </w:rPr>
        <w:t xml:space="preserve">tan solo </w:t>
      </w:r>
      <w:r w:rsidRPr="006F3E0C">
        <w:rPr>
          <w:rFonts w:ascii="Arial" w:hAnsi="Arial" w:cs="Arial"/>
          <w:color w:val="636462"/>
        </w:rPr>
        <w:t xml:space="preserve">dos jornadas, ILUTS25 </w:t>
      </w:r>
      <w:r>
        <w:rPr>
          <w:rFonts w:ascii="Arial" w:hAnsi="Arial" w:cs="Arial"/>
          <w:color w:val="636462"/>
        </w:rPr>
        <w:t xml:space="preserve">ha ofrecido </w:t>
      </w:r>
      <w:r w:rsidRPr="006F3E0C">
        <w:rPr>
          <w:rFonts w:ascii="Arial" w:hAnsi="Arial" w:cs="Arial"/>
          <w:color w:val="636462"/>
        </w:rPr>
        <w:t>un programa sin precedentes: 20 cirugías retransmitidas en directo</w:t>
      </w:r>
      <w:r>
        <w:rPr>
          <w:rFonts w:ascii="Arial" w:hAnsi="Arial" w:cs="Arial"/>
          <w:color w:val="636462"/>
        </w:rPr>
        <w:t xml:space="preserve">, </w:t>
      </w:r>
      <w:r w:rsidRPr="006F3E0C">
        <w:rPr>
          <w:rFonts w:ascii="Arial" w:hAnsi="Arial" w:cs="Arial"/>
          <w:color w:val="636462"/>
        </w:rPr>
        <w:t xml:space="preserve">34 </w:t>
      </w:r>
      <w:r>
        <w:rPr>
          <w:rFonts w:ascii="Arial" w:hAnsi="Arial" w:cs="Arial"/>
          <w:color w:val="636462"/>
        </w:rPr>
        <w:t xml:space="preserve">ponencias </w:t>
      </w:r>
      <w:r w:rsidRPr="006F3E0C">
        <w:rPr>
          <w:rFonts w:ascii="Arial" w:hAnsi="Arial" w:cs="Arial"/>
          <w:color w:val="636462"/>
        </w:rPr>
        <w:t xml:space="preserve">y más de 50 expertos internacionales compartiendo avances y técnicas de vanguardia en litiasis y cirugía prostática. Una experiencia formativa única que </w:t>
      </w:r>
      <w:r>
        <w:rPr>
          <w:rFonts w:ascii="Arial" w:hAnsi="Arial" w:cs="Arial"/>
          <w:color w:val="636462"/>
        </w:rPr>
        <w:t xml:space="preserve">ha convertido </w:t>
      </w:r>
      <w:r w:rsidRPr="006F3E0C">
        <w:rPr>
          <w:rFonts w:ascii="Arial" w:hAnsi="Arial" w:cs="Arial"/>
          <w:color w:val="636462"/>
        </w:rPr>
        <w:t>a los asistentes en testigos privilegiados de procedimientos complejos ejecutados por algunos de los líderes mundiales de la especialidad.</w:t>
      </w:r>
    </w:p>
    <w:p w14:paraId="66A60A43" w14:textId="6FD76B05" w:rsidR="006F3E0C" w:rsidRPr="006F3E0C" w:rsidRDefault="006F3E0C" w:rsidP="006F3E0C">
      <w:pPr>
        <w:spacing w:before="100" w:beforeAutospacing="1" w:after="100" w:afterAutospacing="1"/>
        <w:jc w:val="both"/>
        <w:rPr>
          <w:rFonts w:ascii="Arial" w:hAnsi="Arial" w:cs="Arial"/>
          <w:color w:val="636462"/>
        </w:rPr>
      </w:pPr>
      <w:r>
        <w:rPr>
          <w:rFonts w:ascii="Arial" w:hAnsi="Arial" w:cs="Arial"/>
          <w:color w:val="636462"/>
        </w:rPr>
        <w:t xml:space="preserve">ILUST25 ha contado con la participación de </w:t>
      </w:r>
      <w:r w:rsidRPr="006F3E0C">
        <w:rPr>
          <w:rFonts w:ascii="Arial" w:hAnsi="Arial" w:cs="Arial"/>
          <w:color w:val="636462"/>
        </w:rPr>
        <w:t>referentes mundiales como</w:t>
      </w:r>
      <w:r w:rsidR="00432E47">
        <w:rPr>
          <w:rFonts w:ascii="Arial" w:hAnsi="Arial" w:cs="Arial"/>
          <w:color w:val="636462"/>
        </w:rPr>
        <w:t xml:space="preserve"> son</w:t>
      </w:r>
      <w:r w:rsidRPr="006F3E0C">
        <w:rPr>
          <w:rFonts w:ascii="Arial" w:hAnsi="Arial" w:cs="Arial"/>
          <w:color w:val="636462"/>
        </w:rPr>
        <w:t xml:space="preserve"> </w:t>
      </w:r>
      <w:r w:rsidR="00432E47">
        <w:rPr>
          <w:rFonts w:ascii="Arial" w:hAnsi="Arial" w:cs="Arial"/>
          <w:color w:val="636462"/>
        </w:rPr>
        <w:t xml:space="preserve">los doctores </w:t>
      </w:r>
      <w:r w:rsidRPr="006F3E0C">
        <w:rPr>
          <w:rFonts w:ascii="Arial" w:hAnsi="Arial" w:cs="Arial"/>
          <w:color w:val="636462"/>
        </w:rPr>
        <w:t>Olivier Traxer, Cesare Marco Scoffone, Ioannis Kartalas Goumas, Davide Perri, Jean-Baptiste Roche, Thomas Knoll, Dimitry Enikeev, Guido Giusti, Federica Mazzoleni y Silvia Secco, que junto a</w:t>
      </w:r>
      <w:r w:rsidR="00432E47">
        <w:rPr>
          <w:rFonts w:ascii="Arial" w:hAnsi="Arial" w:cs="Arial"/>
          <w:color w:val="636462"/>
        </w:rPr>
        <w:t>l</w:t>
      </w:r>
      <w:r w:rsidR="00432E47" w:rsidRPr="00432E47">
        <w:rPr>
          <w:rFonts w:ascii="Arial" w:hAnsi="Arial" w:cs="Arial"/>
          <w:color w:val="636462"/>
        </w:rPr>
        <w:t xml:space="preserve"> </w:t>
      </w:r>
      <w:r w:rsidR="00432E47">
        <w:rPr>
          <w:rFonts w:ascii="Arial" w:hAnsi="Arial" w:cs="Arial"/>
          <w:color w:val="636462"/>
        </w:rPr>
        <w:t xml:space="preserve">Dr. Javier Romero Otero, </w:t>
      </w:r>
      <w:r w:rsidR="00432E47" w:rsidRPr="00432E47">
        <w:rPr>
          <w:rFonts w:ascii="Arial" w:hAnsi="Arial" w:cs="Arial"/>
          <w:color w:val="636462"/>
        </w:rPr>
        <w:t>director del Departamento de Urología de HM Hospitales</w:t>
      </w:r>
      <w:r w:rsidR="00432E47">
        <w:rPr>
          <w:rFonts w:ascii="Arial" w:hAnsi="Arial" w:cs="Arial"/>
          <w:color w:val="636462"/>
        </w:rPr>
        <w:t xml:space="preserve">, </w:t>
      </w:r>
      <w:r w:rsidR="00432E47" w:rsidRPr="00432E47">
        <w:rPr>
          <w:rFonts w:ascii="Arial" w:hAnsi="Arial" w:cs="Arial"/>
          <w:color w:val="636462"/>
        </w:rPr>
        <w:t>director médico de ROC Clinic</w:t>
      </w:r>
      <w:r w:rsidR="00432E47">
        <w:rPr>
          <w:rFonts w:ascii="Arial" w:hAnsi="Arial" w:cs="Arial"/>
          <w:color w:val="636462"/>
        </w:rPr>
        <w:t xml:space="preserve"> y también director de este congreso junto a los doctores </w:t>
      </w:r>
      <w:r w:rsidRPr="006F3E0C">
        <w:rPr>
          <w:rFonts w:ascii="Arial" w:hAnsi="Arial" w:cs="Arial"/>
          <w:color w:val="636462"/>
        </w:rPr>
        <w:t xml:space="preserve">Giorggio Bozzini, Fernando Cabrera Meirás y Daniel Pérez Fentes, </w:t>
      </w:r>
      <w:r w:rsidR="00432E47">
        <w:rPr>
          <w:rFonts w:ascii="Arial" w:hAnsi="Arial" w:cs="Arial"/>
          <w:color w:val="636462"/>
        </w:rPr>
        <w:t xml:space="preserve">han </w:t>
      </w:r>
      <w:r w:rsidRPr="006F3E0C">
        <w:rPr>
          <w:rFonts w:ascii="Arial" w:hAnsi="Arial" w:cs="Arial"/>
          <w:color w:val="636462"/>
        </w:rPr>
        <w:t>eleva</w:t>
      </w:r>
      <w:r w:rsidR="00432E47">
        <w:rPr>
          <w:rFonts w:ascii="Arial" w:hAnsi="Arial" w:cs="Arial"/>
          <w:color w:val="636462"/>
        </w:rPr>
        <w:t xml:space="preserve">do </w:t>
      </w:r>
      <w:r w:rsidRPr="006F3E0C">
        <w:rPr>
          <w:rFonts w:ascii="Arial" w:hAnsi="Arial" w:cs="Arial"/>
          <w:color w:val="636462"/>
        </w:rPr>
        <w:t>el nivel científico y reforza</w:t>
      </w:r>
      <w:r w:rsidR="00432E47">
        <w:rPr>
          <w:rFonts w:ascii="Arial" w:hAnsi="Arial" w:cs="Arial"/>
          <w:color w:val="636462"/>
        </w:rPr>
        <w:t xml:space="preserve">do </w:t>
      </w:r>
      <w:r w:rsidRPr="006F3E0C">
        <w:rPr>
          <w:rFonts w:ascii="Arial" w:hAnsi="Arial" w:cs="Arial"/>
          <w:color w:val="636462"/>
        </w:rPr>
        <w:t>el prestigio internacional d</w:t>
      </w:r>
      <w:r w:rsidR="00432E47">
        <w:rPr>
          <w:rFonts w:ascii="Arial" w:hAnsi="Arial" w:cs="Arial"/>
          <w:color w:val="636462"/>
        </w:rPr>
        <w:t xml:space="preserve">e esta extraordinaria cita. </w:t>
      </w:r>
    </w:p>
    <w:p w14:paraId="7CECEA87" w14:textId="069D2333" w:rsidR="00931D34" w:rsidRDefault="006F3E0C" w:rsidP="00931D34">
      <w:pPr>
        <w:spacing w:before="100" w:beforeAutospacing="1" w:after="100" w:afterAutospacing="1"/>
        <w:jc w:val="both"/>
        <w:rPr>
          <w:rFonts w:ascii="Arial" w:hAnsi="Arial" w:cs="Arial"/>
          <w:color w:val="636462"/>
        </w:rPr>
      </w:pPr>
      <w:r w:rsidRPr="006F3E0C">
        <w:rPr>
          <w:rFonts w:ascii="Arial" w:hAnsi="Arial" w:cs="Arial"/>
          <w:color w:val="636462"/>
        </w:rPr>
        <w:lastRenderedPageBreak/>
        <w:t xml:space="preserve">La inauguración </w:t>
      </w:r>
      <w:r w:rsidR="00432E47">
        <w:rPr>
          <w:rFonts w:ascii="Arial" w:hAnsi="Arial" w:cs="Arial"/>
          <w:color w:val="636462"/>
        </w:rPr>
        <w:t xml:space="preserve">de esta VIII edición de ILUST25 ha estado </w:t>
      </w:r>
      <w:r w:rsidRPr="006F3E0C">
        <w:rPr>
          <w:rFonts w:ascii="Arial" w:hAnsi="Arial" w:cs="Arial"/>
          <w:color w:val="636462"/>
        </w:rPr>
        <w:t>presidida</w:t>
      </w:r>
      <w:r w:rsidR="00432E47">
        <w:rPr>
          <w:rFonts w:ascii="Arial" w:hAnsi="Arial" w:cs="Arial"/>
          <w:color w:val="636462"/>
        </w:rPr>
        <w:t xml:space="preserve"> por el Dr. Juan </w:t>
      </w:r>
      <w:r w:rsidRPr="006F3E0C">
        <w:rPr>
          <w:rFonts w:ascii="Arial" w:hAnsi="Arial" w:cs="Arial"/>
          <w:color w:val="636462"/>
        </w:rPr>
        <w:t>Abarca</w:t>
      </w:r>
      <w:r w:rsidR="00432E47">
        <w:rPr>
          <w:rFonts w:ascii="Arial" w:hAnsi="Arial" w:cs="Arial"/>
          <w:color w:val="636462"/>
        </w:rPr>
        <w:t xml:space="preserve"> Cidón</w:t>
      </w:r>
      <w:r w:rsidRPr="006F3E0C">
        <w:rPr>
          <w:rFonts w:ascii="Arial" w:hAnsi="Arial" w:cs="Arial"/>
          <w:color w:val="636462"/>
        </w:rPr>
        <w:t>, director de</w:t>
      </w:r>
      <w:r w:rsidR="00432E47">
        <w:rPr>
          <w:rFonts w:ascii="Arial" w:hAnsi="Arial" w:cs="Arial"/>
          <w:color w:val="636462"/>
        </w:rPr>
        <w:t>l grupo</w:t>
      </w:r>
      <w:r w:rsidRPr="006F3E0C">
        <w:rPr>
          <w:rFonts w:ascii="Arial" w:hAnsi="Arial" w:cs="Arial"/>
          <w:color w:val="636462"/>
        </w:rPr>
        <w:t xml:space="preserve"> HM Hospitales</w:t>
      </w:r>
      <w:r w:rsidR="00432E47">
        <w:rPr>
          <w:rFonts w:ascii="Arial" w:hAnsi="Arial" w:cs="Arial"/>
          <w:color w:val="636462"/>
        </w:rPr>
        <w:t xml:space="preserve"> </w:t>
      </w:r>
      <w:r w:rsidR="00931D34">
        <w:rPr>
          <w:rFonts w:ascii="Arial" w:hAnsi="Arial" w:cs="Arial"/>
          <w:color w:val="636462"/>
        </w:rPr>
        <w:t>que ha manifestado que</w:t>
      </w:r>
      <w:r w:rsidR="00931D34" w:rsidRPr="00931D34">
        <w:rPr>
          <w:rFonts w:ascii="Arial" w:hAnsi="Arial" w:cs="Arial"/>
          <w:color w:val="636462"/>
        </w:rPr>
        <w:t xml:space="preserve">, "en HM Hospitales trabajamos cada día por situar la innovación al servicio de la medicina y de nuestros pacientes. La celebración de </w:t>
      </w:r>
      <w:r w:rsidR="00931D34">
        <w:rPr>
          <w:rFonts w:ascii="Arial" w:hAnsi="Arial" w:cs="Arial"/>
          <w:color w:val="636462"/>
        </w:rPr>
        <w:t xml:space="preserve">esta octava edición de </w:t>
      </w:r>
      <w:r w:rsidR="00931D34" w:rsidRPr="00931D34">
        <w:rPr>
          <w:rFonts w:ascii="Arial" w:hAnsi="Arial" w:cs="Arial"/>
          <w:color w:val="636462"/>
        </w:rPr>
        <w:t>ILUTS25 en el Hospital</w:t>
      </w:r>
      <w:r w:rsidR="00931D34">
        <w:rPr>
          <w:rFonts w:ascii="Arial" w:hAnsi="Arial" w:cs="Arial"/>
          <w:color w:val="636462"/>
        </w:rPr>
        <w:t xml:space="preserve"> Universitario</w:t>
      </w:r>
      <w:r w:rsidR="00931D34" w:rsidRPr="00931D34">
        <w:rPr>
          <w:rFonts w:ascii="Arial" w:hAnsi="Arial" w:cs="Arial"/>
          <w:color w:val="636462"/>
        </w:rPr>
        <w:t xml:space="preserve"> HM Sanchinarro es un reflejo de</w:t>
      </w:r>
      <w:r w:rsidR="00931D34">
        <w:rPr>
          <w:rFonts w:ascii="Arial" w:hAnsi="Arial" w:cs="Arial"/>
          <w:color w:val="636462"/>
        </w:rPr>
        <w:t xml:space="preserve"> este </w:t>
      </w:r>
      <w:r w:rsidR="00931D34" w:rsidRPr="00931D34">
        <w:rPr>
          <w:rFonts w:ascii="Arial" w:hAnsi="Arial" w:cs="Arial"/>
          <w:color w:val="636462"/>
        </w:rPr>
        <w:t xml:space="preserve">compromiso, al reunir a referentes internacionales que </w:t>
      </w:r>
      <w:r w:rsidR="00931D34">
        <w:rPr>
          <w:rFonts w:ascii="Arial" w:hAnsi="Arial" w:cs="Arial"/>
          <w:color w:val="636462"/>
        </w:rPr>
        <w:t xml:space="preserve">han </w:t>
      </w:r>
      <w:r w:rsidR="00931D34" w:rsidRPr="00931D34">
        <w:rPr>
          <w:rFonts w:ascii="Arial" w:hAnsi="Arial" w:cs="Arial"/>
          <w:color w:val="636462"/>
        </w:rPr>
        <w:t>mostra</w:t>
      </w:r>
      <w:r w:rsidR="00931D34">
        <w:rPr>
          <w:rFonts w:ascii="Arial" w:hAnsi="Arial" w:cs="Arial"/>
          <w:color w:val="636462"/>
        </w:rPr>
        <w:t>do</w:t>
      </w:r>
      <w:r w:rsidR="00931D34" w:rsidRPr="00931D34">
        <w:rPr>
          <w:rFonts w:ascii="Arial" w:hAnsi="Arial" w:cs="Arial"/>
          <w:color w:val="636462"/>
        </w:rPr>
        <w:t xml:space="preserve"> en directo cómo la tecnología más avanzada</w:t>
      </w:r>
      <w:r w:rsidR="00931D34">
        <w:rPr>
          <w:rFonts w:ascii="Arial" w:hAnsi="Arial" w:cs="Arial"/>
          <w:color w:val="636462"/>
        </w:rPr>
        <w:t xml:space="preserve"> puede </w:t>
      </w:r>
      <w:r w:rsidR="00931D34" w:rsidRPr="00931D34">
        <w:rPr>
          <w:rFonts w:ascii="Arial" w:hAnsi="Arial" w:cs="Arial"/>
          <w:color w:val="636462"/>
        </w:rPr>
        <w:t>transforma</w:t>
      </w:r>
      <w:r w:rsidR="00931D34">
        <w:rPr>
          <w:rFonts w:ascii="Arial" w:hAnsi="Arial" w:cs="Arial"/>
          <w:color w:val="636462"/>
        </w:rPr>
        <w:t xml:space="preserve">r </w:t>
      </w:r>
      <w:r w:rsidR="00931D34" w:rsidRPr="00931D34">
        <w:rPr>
          <w:rFonts w:ascii="Arial" w:hAnsi="Arial" w:cs="Arial"/>
          <w:color w:val="636462"/>
        </w:rPr>
        <w:t>la práctica clínica</w:t>
      </w:r>
      <w:r w:rsidR="00931D34">
        <w:rPr>
          <w:rFonts w:ascii="Arial" w:hAnsi="Arial" w:cs="Arial"/>
          <w:color w:val="636462"/>
        </w:rPr>
        <w:t>”</w:t>
      </w:r>
      <w:r w:rsidR="00931D34" w:rsidRPr="00931D34">
        <w:rPr>
          <w:rFonts w:ascii="Arial" w:hAnsi="Arial" w:cs="Arial"/>
          <w:color w:val="636462"/>
        </w:rPr>
        <w:t xml:space="preserve">. </w:t>
      </w:r>
      <w:r w:rsidR="00931D34">
        <w:rPr>
          <w:rFonts w:ascii="Arial" w:hAnsi="Arial" w:cs="Arial"/>
          <w:color w:val="636462"/>
        </w:rPr>
        <w:t>“</w:t>
      </w:r>
      <w:r w:rsidR="00931D34" w:rsidRPr="00931D34">
        <w:rPr>
          <w:rFonts w:ascii="Arial" w:hAnsi="Arial" w:cs="Arial"/>
          <w:color w:val="636462"/>
        </w:rPr>
        <w:t>Para nosotros</w:t>
      </w:r>
      <w:r w:rsidR="00931D34">
        <w:rPr>
          <w:rFonts w:ascii="Arial" w:hAnsi="Arial" w:cs="Arial"/>
          <w:color w:val="636462"/>
        </w:rPr>
        <w:t>” -ha añadido-</w:t>
      </w:r>
      <w:r w:rsidR="00931D34" w:rsidRPr="00931D34">
        <w:rPr>
          <w:rFonts w:ascii="Arial" w:hAnsi="Arial" w:cs="Arial"/>
          <w:color w:val="636462"/>
        </w:rPr>
        <w:t xml:space="preserve"> </w:t>
      </w:r>
      <w:r w:rsidR="00931D34">
        <w:rPr>
          <w:rFonts w:ascii="Arial" w:hAnsi="Arial" w:cs="Arial"/>
          <w:color w:val="636462"/>
        </w:rPr>
        <w:t>“</w:t>
      </w:r>
      <w:r w:rsidR="00931D34" w:rsidRPr="00931D34">
        <w:rPr>
          <w:rFonts w:ascii="Arial" w:hAnsi="Arial" w:cs="Arial"/>
          <w:color w:val="636462"/>
        </w:rPr>
        <w:t xml:space="preserve">es un orgullo que Madrid y </w:t>
      </w:r>
      <w:r w:rsidR="00931D34">
        <w:rPr>
          <w:rFonts w:ascii="Arial" w:hAnsi="Arial" w:cs="Arial"/>
          <w:color w:val="636462"/>
        </w:rPr>
        <w:t xml:space="preserve">el grupo </w:t>
      </w:r>
      <w:r w:rsidR="00931D34" w:rsidRPr="00931D34">
        <w:rPr>
          <w:rFonts w:ascii="Arial" w:hAnsi="Arial" w:cs="Arial"/>
          <w:color w:val="636462"/>
        </w:rPr>
        <w:t>HM Hospitales se conviertan en punto de encuentro de la urología mundial, impulsando</w:t>
      </w:r>
      <w:r w:rsidR="00931D34">
        <w:rPr>
          <w:rFonts w:ascii="Arial" w:hAnsi="Arial" w:cs="Arial"/>
          <w:color w:val="636462"/>
        </w:rPr>
        <w:t xml:space="preserve"> una vez más</w:t>
      </w:r>
      <w:r w:rsidR="00931D34" w:rsidRPr="00931D34">
        <w:rPr>
          <w:rFonts w:ascii="Arial" w:hAnsi="Arial" w:cs="Arial"/>
          <w:color w:val="636462"/>
        </w:rPr>
        <w:t xml:space="preserve"> la formación, la investigación y la excelencia asistencial."</w:t>
      </w:r>
    </w:p>
    <w:p w14:paraId="23F15B93" w14:textId="6F1F91FB" w:rsidR="00931D34" w:rsidRDefault="00931D34" w:rsidP="00931D34">
      <w:pPr>
        <w:jc w:val="both"/>
        <w:rPr>
          <w:rFonts w:ascii="Arial" w:hAnsi="Arial" w:cs="Arial"/>
          <w:color w:val="636462"/>
        </w:rPr>
      </w:pPr>
      <w:r>
        <w:rPr>
          <w:rFonts w:ascii="Arial" w:hAnsi="Arial" w:cs="Arial"/>
          <w:color w:val="636462"/>
        </w:rPr>
        <w:t xml:space="preserve">El Dr. Abarca ha estado acompañado por </w:t>
      </w:r>
      <w:r w:rsidRPr="006F3E0C">
        <w:rPr>
          <w:rFonts w:ascii="Arial" w:hAnsi="Arial" w:cs="Arial"/>
          <w:color w:val="636462"/>
        </w:rPr>
        <w:t xml:space="preserve">Carmen González Enguita, presidenta de la Asociación Española de Urología, subrayando </w:t>
      </w:r>
      <w:r>
        <w:rPr>
          <w:rFonts w:ascii="Arial" w:hAnsi="Arial" w:cs="Arial"/>
          <w:color w:val="636462"/>
        </w:rPr>
        <w:t xml:space="preserve">ambos con su presencia </w:t>
      </w:r>
      <w:r w:rsidRPr="006F3E0C">
        <w:rPr>
          <w:rFonts w:ascii="Arial" w:hAnsi="Arial" w:cs="Arial"/>
          <w:color w:val="636462"/>
        </w:rPr>
        <w:t xml:space="preserve">el compromiso institucional y profesional con la innovación y la formación continua en </w:t>
      </w:r>
      <w:r>
        <w:rPr>
          <w:rFonts w:ascii="Arial" w:hAnsi="Arial" w:cs="Arial"/>
          <w:color w:val="636462"/>
        </w:rPr>
        <w:t xml:space="preserve">la especialidad. </w:t>
      </w:r>
    </w:p>
    <w:p w14:paraId="5CFBBD7D" w14:textId="5DB3014B" w:rsidR="006F3E0C" w:rsidRPr="006F3E0C" w:rsidRDefault="006F3E0C" w:rsidP="006F3E0C">
      <w:pPr>
        <w:pStyle w:val="NormalWeb"/>
        <w:jc w:val="both"/>
        <w:rPr>
          <w:rFonts w:ascii="Arial" w:eastAsiaTheme="minorHAnsi" w:hAnsi="Arial" w:cs="Arial"/>
          <w:color w:val="636462"/>
          <w:lang w:eastAsia="en-US"/>
        </w:rPr>
      </w:pPr>
      <w:r w:rsidRPr="006F3E0C">
        <w:rPr>
          <w:rFonts w:ascii="Arial" w:eastAsiaTheme="minorHAnsi" w:hAnsi="Arial" w:cs="Arial"/>
          <w:color w:val="636462"/>
          <w:lang w:eastAsia="en-US"/>
        </w:rPr>
        <w:t xml:space="preserve">La agenda </w:t>
      </w:r>
      <w:r w:rsidR="00931D34">
        <w:rPr>
          <w:rFonts w:ascii="Arial" w:eastAsiaTheme="minorHAnsi" w:hAnsi="Arial" w:cs="Arial"/>
          <w:color w:val="636462"/>
          <w:lang w:eastAsia="en-US"/>
        </w:rPr>
        <w:t xml:space="preserve">de los dos días en los que se ha desarrollado ILUST25 </w:t>
      </w:r>
      <w:r w:rsidR="00432E47">
        <w:rPr>
          <w:rFonts w:ascii="Arial" w:eastAsiaTheme="minorHAnsi" w:hAnsi="Arial" w:cs="Arial"/>
          <w:color w:val="636462"/>
          <w:lang w:eastAsia="en-US"/>
        </w:rPr>
        <w:t xml:space="preserve">ha contemplado </w:t>
      </w:r>
      <w:r w:rsidRPr="006F3E0C">
        <w:rPr>
          <w:rFonts w:ascii="Arial" w:eastAsiaTheme="minorHAnsi" w:hAnsi="Arial" w:cs="Arial"/>
          <w:color w:val="636462"/>
          <w:lang w:eastAsia="en-US"/>
        </w:rPr>
        <w:t xml:space="preserve">el uso de plataformas como </w:t>
      </w:r>
      <w:r w:rsidRPr="006F3E0C">
        <w:rPr>
          <w:rFonts w:ascii="Arial" w:eastAsiaTheme="minorHAnsi" w:hAnsi="Arial" w:cs="Arial"/>
          <w:b/>
          <w:bCs/>
          <w:color w:val="636462"/>
          <w:lang w:eastAsia="en-US"/>
        </w:rPr>
        <w:t>Da Vinci SP, Da Vinci Xi y Hugo™ RAS</w:t>
      </w:r>
      <w:r w:rsidRPr="006F3E0C">
        <w:rPr>
          <w:rFonts w:ascii="Arial" w:eastAsiaTheme="minorHAnsi" w:hAnsi="Arial" w:cs="Arial"/>
          <w:color w:val="636462"/>
          <w:lang w:eastAsia="en-US"/>
        </w:rPr>
        <w:t>, así como técnicas endourológicas de precisión como RIRS, HoLEP, Mini-PCNL/ECIRS y tratamientos con láser Holmium y Thulium.</w:t>
      </w:r>
    </w:p>
    <w:p w14:paraId="16555BF1" w14:textId="77777777" w:rsidR="00931D34" w:rsidRDefault="006F3E0C" w:rsidP="006F3E0C">
      <w:pPr>
        <w:jc w:val="both"/>
        <w:rPr>
          <w:rFonts w:ascii="Arial" w:hAnsi="Arial" w:cs="Arial"/>
          <w:color w:val="636462"/>
        </w:rPr>
      </w:pPr>
      <w:r w:rsidRPr="006F3E0C">
        <w:rPr>
          <w:rFonts w:ascii="Arial" w:hAnsi="Arial" w:cs="Arial"/>
          <w:color w:val="636462"/>
        </w:rPr>
        <w:t>“ILUTS25 h</w:t>
      </w:r>
      <w:r w:rsidR="00432E47">
        <w:rPr>
          <w:rFonts w:ascii="Arial" w:hAnsi="Arial" w:cs="Arial"/>
          <w:color w:val="636462"/>
        </w:rPr>
        <w:t xml:space="preserve">a vuelto a convertirse en una </w:t>
      </w:r>
      <w:r w:rsidRPr="006F3E0C">
        <w:rPr>
          <w:rFonts w:ascii="Arial" w:hAnsi="Arial" w:cs="Arial"/>
          <w:color w:val="636462"/>
        </w:rPr>
        <w:t xml:space="preserve">oportunidad única para compartir avances y experiencias en urología, reforzando la colaboración entre especialistas y mejorando la atención a nuestros pacientes. Cierres como este nos inspiran a seguir trabajando e innovando”, </w:t>
      </w:r>
      <w:r w:rsidR="00931D34">
        <w:rPr>
          <w:rFonts w:ascii="Arial" w:hAnsi="Arial" w:cs="Arial"/>
          <w:color w:val="636462"/>
        </w:rPr>
        <w:t xml:space="preserve">ha </w:t>
      </w:r>
      <w:r w:rsidRPr="006F3E0C">
        <w:rPr>
          <w:rFonts w:ascii="Arial" w:hAnsi="Arial" w:cs="Arial"/>
          <w:color w:val="636462"/>
        </w:rPr>
        <w:t>afirma</w:t>
      </w:r>
      <w:r w:rsidR="00931D34">
        <w:rPr>
          <w:rFonts w:ascii="Arial" w:hAnsi="Arial" w:cs="Arial"/>
          <w:color w:val="636462"/>
        </w:rPr>
        <w:t>do</w:t>
      </w:r>
      <w:r w:rsidRPr="006F3E0C">
        <w:rPr>
          <w:rFonts w:ascii="Arial" w:hAnsi="Arial" w:cs="Arial"/>
          <w:color w:val="636462"/>
        </w:rPr>
        <w:t xml:space="preserve"> el Dr. Javier Romero Otero</w:t>
      </w:r>
      <w:r w:rsidR="00931D34">
        <w:rPr>
          <w:rFonts w:ascii="Arial" w:hAnsi="Arial" w:cs="Arial"/>
          <w:color w:val="636462"/>
        </w:rPr>
        <w:t xml:space="preserve">. </w:t>
      </w:r>
    </w:p>
    <w:p w14:paraId="27BD9A80" w14:textId="6E13172B" w:rsidR="006F3E0C" w:rsidRPr="006F3E0C" w:rsidRDefault="00931D34" w:rsidP="006F3E0C">
      <w:pPr>
        <w:pStyle w:val="NormalWeb"/>
        <w:jc w:val="both"/>
        <w:rPr>
          <w:rFonts w:ascii="Arial" w:eastAsiaTheme="minorHAnsi" w:hAnsi="Arial" w:cs="Arial"/>
          <w:color w:val="636462"/>
          <w:lang w:eastAsia="en-US"/>
        </w:rPr>
      </w:pPr>
      <w:r>
        <w:rPr>
          <w:rFonts w:ascii="Arial" w:eastAsiaTheme="minorHAnsi" w:hAnsi="Arial" w:cs="Arial"/>
          <w:color w:val="636462"/>
          <w:lang w:eastAsia="en-US"/>
        </w:rPr>
        <w:t>A</w:t>
      </w:r>
      <w:r w:rsidR="006F3E0C" w:rsidRPr="006F3E0C">
        <w:rPr>
          <w:rFonts w:ascii="Arial" w:eastAsiaTheme="minorHAnsi" w:hAnsi="Arial" w:cs="Arial"/>
          <w:color w:val="636462"/>
          <w:lang w:eastAsia="en-US"/>
        </w:rPr>
        <w:t xml:space="preserve">demás del alto nivel científico, ILUTS25 </w:t>
      </w:r>
      <w:r>
        <w:rPr>
          <w:rFonts w:ascii="Arial" w:eastAsiaTheme="minorHAnsi" w:hAnsi="Arial" w:cs="Arial"/>
          <w:color w:val="636462"/>
          <w:lang w:eastAsia="en-US"/>
        </w:rPr>
        <w:t>también ha contado c</w:t>
      </w:r>
      <w:r w:rsidR="006F3E0C" w:rsidRPr="006F3E0C">
        <w:rPr>
          <w:rFonts w:ascii="Arial" w:eastAsiaTheme="minorHAnsi" w:hAnsi="Arial" w:cs="Arial"/>
          <w:color w:val="636462"/>
          <w:lang w:eastAsia="en-US"/>
        </w:rPr>
        <w:t xml:space="preserve">on el respaldo de las principales compañías del sector urológico y tecnológico, cuya implicación </w:t>
      </w:r>
      <w:r>
        <w:rPr>
          <w:rFonts w:ascii="Arial" w:eastAsiaTheme="minorHAnsi" w:hAnsi="Arial" w:cs="Arial"/>
          <w:color w:val="636462"/>
          <w:lang w:eastAsia="en-US"/>
        </w:rPr>
        <w:t>ha sido c</w:t>
      </w:r>
      <w:r w:rsidR="006F3E0C" w:rsidRPr="006F3E0C">
        <w:rPr>
          <w:rFonts w:ascii="Arial" w:eastAsiaTheme="minorHAnsi" w:hAnsi="Arial" w:cs="Arial"/>
          <w:color w:val="636462"/>
          <w:lang w:eastAsia="en-US"/>
        </w:rPr>
        <w:t>lave para el éxito de este encuentro. El congreso ha tenido, además, una gran repercusión en redes sociales, donde el hashtag oficial #ILUTS25 se convirtió en punto de encuentro de la conversación digital sobre innovación en urología, reuniendo a profesionales de todo el mundo.</w:t>
      </w:r>
    </w:p>
    <w:p w14:paraId="2F9542C3" w14:textId="03C703BB" w:rsidR="00A46168" w:rsidRPr="00B91923" w:rsidRDefault="006F3E0C" w:rsidP="00A46168">
      <w:pPr>
        <w:pStyle w:val="NormalWeb"/>
        <w:jc w:val="both"/>
        <w:rPr>
          <w:rFonts w:ascii="Arial" w:hAnsi="Arial" w:cs="Arial"/>
        </w:rPr>
      </w:pPr>
      <w:r w:rsidRPr="006F3E0C">
        <w:rPr>
          <w:rFonts w:ascii="Arial" w:eastAsiaTheme="minorHAnsi" w:hAnsi="Arial" w:cs="Arial"/>
          <w:color w:val="636462"/>
          <w:lang w:eastAsia="en-US"/>
        </w:rPr>
        <w:t xml:space="preserve">Organizado por </w:t>
      </w:r>
      <w:r w:rsidR="00931D34" w:rsidRPr="006F3E0C">
        <w:rPr>
          <w:rFonts w:ascii="Arial" w:eastAsiaTheme="minorHAnsi" w:hAnsi="Arial" w:cs="Arial"/>
          <w:color w:val="636462"/>
          <w:lang w:eastAsia="en-US"/>
        </w:rPr>
        <w:t>el Servicio de Urología de</w:t>
      </w:r>
      <w:r w:rsidR="00931D34">
        <w:rPr>
          <w:rFonts w:ascii="Arial" w:eastAsiaTheme="minorHAnsi" w:hAnsi="Arial" w:cs="Arial"/>
          <w:color w:val="636462"/>
          <w:lang w:eastAsia="en-US"/>
        </w:rPr>
        <w:t>l Grupo</w:t>
      </w:r>
      <w:r w:rsidR="00931D34" w:rsidRPr="006F3E0C">
        <w:rPr>
          <w:rFonts w:ascii="Arial" w:eastAsiaTheme="minorHAnsi" w:hAnsi="Arial" w:cs="Arial"/>
          <w:color w:val="636462"/>
          <w:lang w:eastAsia="en-US"/>
        </w:rPr>
        <w:t xml:space="preserve"> HM Hospitales</w:t>
      </w:r>
      <w:r w:rsidR="00931D34">
        <w:rPr>
          <w:rFonts w:ascii="Arial" w:eastAsiaTheme="minorHAnsi" w:hAnsi="Arial" w:cs="Arial"/>
          <w:color w:val="636462"/>
          <w:lang w:eastAsia="en-US"/>
        </w:rPr>
        <w:t xml:space="preserve">, </w:t>
      </w:r>
      <w:r w:rsidR="00931D34" w:rsidRPr="006F3E0C">
        <w:rPr>
          <w:rFonts w:ascii="Arial" w:eastAsiaTheme="minorHAnsi" w:hAnsi="Arial" w:cs="Arial"/>
          <w:color w:val="636462"/>
          <w:lang w:eastAsia="en-US"/>
        </w:rPr>
        <w:t>la Fundación de Investigación HM Hospitales</w:t>
      </w:r>
      <w:r w:rsidR="00931D34">
        <w:rPr>
          <w:rFonts w:ascii="Arial" w:eastAsiaTheme="minorHAnsi" w:hAnsi="Arial" w:cs="Arial"/>
          <w:color w:val="636462"/>
          <w:lang w:eastAsia="en-US"/>
        </w:rPr>
        <w:t xml:space="preserve"> y </w:t>
      </w:r>
      <w:r w:rsidRPr="006F3E0C">
        <w:rPr>
          <w:rFonts w:ascii="Arial" w:eastAsiaTheme="minorHAnsi" w:hAnsi="Arial" w:cs="Arial"/>
          <w:color w:val="636462"/>
          <w:lang w:eastAsia="en-US"/>
        </w:rPr>
        <w:t>ROC Clinic,</w:t>
      </w:r>
      <w:r w:rsidR="00931D34">
        <w:rPr>
          <w:rFonts w:ascii="Arial" w:eastAsiaTheme="minorHAnsi" w:hAnsi="Arial" w:cs="Arial"/>
          <w:color w:val="636462"/>
          <w:lang w:eastAsia="en-US"/>
        </w:rPr>
        <w:t xml:space="preserve"> </w:t>
      </w:r>
      <w:r w:rsidRPr="006F3E0C">
        <w:rPr>
          <w:rFonts w:ascii="Arial" w:eastAsiaTheme="minorHAnsi" w:hAnsi="Arial" w:cs="Arial"/>
          <w:color w:val="636462"/>
          <w:lang w:eastAsia="en-US"/>
        </w:rPr>
        <w:t>ILUTS25 ha vuelto a demostrar su papel como espacio de encuentro científico y de intercambio de conocimiento, posicionándose como uno de los congresos más influyentes en urología a nivel mundial</w:t>
      </w:r>
      <w:r w:rsidR="00931D34">
        <w:rPr>
          <w:rFonts w:ascii="Arial" w:eastAsiaTheme="minorHAnsi" w:hAnsi="Arial" w:cs="Arial"/>
          <w:color w:val="636462"/>
          <w:lang w:eastAsia="en-US"/>
        </w:rPr>
        <w:t xml:space="preserve">, además de consolidarse </w:t>
      </w:r>
      <w:r w:rsidR="00931D34" w:rsidRPr="006F3E0C">
        <w:rPr>
          <w:rFonts w:ascii="Arial" w:eastAsiaTheme="minorHAnsi" w:hAnsi="Arial" w:cs="Arial"/>
          <w:color w:val="636462"/>
          <w:lang w:eastAsia="en-US"/>
        </w:rPr>
        <w:t>como un escaparate internacional de innovación en urología.</w:t>
      </w:r>
      <w:r w:rsidR="00A46168">
        <w:rPr>
          <w:rFonts w:ascii="Arial" w:eastAsiaTheme="minorHAnsi" w:hAnsi="Arial" w:cs="Arial"/>
          <w:color w:val="636462"/>
          <w:lang w:eastAsia="en-US"/>
        </w:rPr>
        <w:t xml:space="preserve"> </w:t>
      </w:r>
      <w:r w:rsidR="00A46168" w:rsidRPr="00A46168">
        <w:rPr>
          <w:rFonts w:ascii="Arial" w:eastAsiaTheme="minorHAnsi" w:hAnsi="Arial" w:cs="Arial"/>
          <w:color w:val="636462"/>
          <w:lang w:eastAsia="en-US"/>
        </w:rPr>
        <w:t>Su enfoque práctico lo convierte en un espacio esencial para la actualización de conocimientos, el intercambio de experiencias y la colaboración entre especialistas de distintos países.</w:t>
      </w:r>
    </w:p>
    <w:p w14:paraId="74A31623" w14:textId="77777777" w:rsidR="00A46168" w:rsidRPr="006F3E0C" w:rsidRDefault="00A46168" w:rsidP="00931D34">
      <w:pPr>
        <w:pStyle w:val="NormalWeb"/>
        <w:jc w:val="both"/>
        <w:rPr>
          <w:rFonts w:ascii="Arial" w:eastAsiaTheme="minorHAnsi" w:hAnsi="Arial" w:cs="Arial"/>
          <w:color w:val="636462"/>
          <w:lang w:eastAsia="en-US"/>
        </w:rPr>
      </w:pPr>
    </w:p>
    <w:p w14:paraId="046C1ACD" w14:textId="77777777" w:rsidR="00D2191A" w:rsidRDefault="00D2191A" w:rsidP="006F3E0C">
      <w:pPr>
        <w:pStyle w:val="CuerpoA"/>
        <w:rPr>
          <w:rFonts w:ascii="Arial" w:eastAsia="Times New Roman" w:hAnsi="Arial" w:cs="Arial"/>
          <w:b/>
          <w:bCs/>
          <w:color w:val="292D72"/>
          <w:bdr w:val="none" w:sz="0" w:space="0" w:color="auto"/>
          <w:lang w:val="es-ES"/>
          <w14:textFill>
            <w14:solidFill>
              <w14:srgbClr w14:val="292D72">
                <w14:alpha w14:val="20000"/>
              </w14:srgbClr>
            </w14:solidFill>
          </w14:textFill>
        </w:rPr>
      </w:pPr>
      <w:bookmarkStart w:id="0" w:name="_Hlk209088759"/>
    </w:p>
    <w:p w14:paraId="177BC104" w14:textId="77777777" w:rsidR="00D2191A" w:rsidRDefault="00D2191A" w:rsidP="006F3E0C">
      <w:pPr>
        <w:pStyle w:val="CuerpoA"/>
        <w:rPr>
          <w:rFonts w:ascii="Arial" w:eastAsia="Times New Roman" w:hAnsi="Arial" w:cs="Arial"/>
          <w:b/>
          <w:bCs/>
          <w:color w:val="292D72"/>
          <w:bdr w:val="none" w:sz="0" w:space="0" w:color="auto"/>
          <w:lang w:val="es-ES"/>
          <w14:textFill>
            <w14:solidFill>
              <w14:srgbClr w14:val="292D72">
                <w14:alpha w14:val="20000"/>
              </w14:srgbClr>
            </w14:solidFill>
          </w14:textFill>
        </w:rPr>
      </w:pPr>
    </w:p>
    <w:p w14:paraId="61A214A9" w14:textId="424CCDB0" w:rsidR="006F3E0C" w:rsidRPr="00E047B8" w:rsidRDefault="006F3E0C" w:rsidP="006F3E0C">
      <w:pPr>
        <w:pStyle w:val="CuerpoA"/>
        <w:rPr>
          <w:rFonts w:ascii="Arial" w:eastAsia="Times New Roman" w:hAnsi="Arial" w:cs="Arial"/>
          <w:b/>
          <w:bCs/>
          <w:color w:val="292D72"/>
          <w:bdr w:val="none" w:sz="0" w:space="0" w:color="auto"/>
          <w:lang w:val="es-ES"/>
          <w14:textFill>
            <w14:solidFill>
              <w14:srgbClr w14:val="292D72">
                <w14:alpha w14:val="20000"/>
              </w14:srgbClr>
            </w14:solidFill>
          </w14:textFill>
        </w:rPr>
      </w:pPr>
      <w:r w:rsidRPr="00E047B8">
        <w:rPr>
          <w:rFonts w:ascii="Arial" w:eastAsia="Times New Roman" w:hAnsi="Arial" w:cs="Arial"/>
          <w:b/>
          <w:bCs/>
          <w:color w:val="292D72"/>
          <w:bdr w:val="none" w:sz="0" w:space="0" w:color="auto"/>
          <w:lang w:val="es-ES"/>
          <w14:textFill>
            <w14:solidFill>
              <w14:srgbClr w14:val="292D72">
                <w14:alpha w14:val="20000"/>
              </w14:srgbClr>
            </w14:solidFill>
          </w14:textFill>
        </w:rPr>
        <w:t>HM Hospitales</w:t>
      </w:r>
    </w:p>
    <w:p w14:paraId="21FF70B6" w14:textId="77777777" w:rsidR="006F3E0C" w:rsidRPr="00F73AAB" w:rsidRDefault="006F3E0C" w:rsidP="006F3E0C">
      <w:pPr>
        <w:pStyle w:val="CuerpoBA"/>
        <w:rPr>
          <w:rFonts w:ascii="Public Sans" w:eastAsia="Times New Roman" w:hAnsi="Public Sans"/>
          <w:color w:val="292D72"/>
          <w:bdr w:val="none" w:sz="0" w:space="0" w:color="auto"/>
          <w:lang w:val="es-ES"/>
          <w14:textFill>
            <w14:solidFill>
              <w14:srgbClr w14:val="292D72">
                <w14:alpha w14:val="20000"/>
              </w14:srgbClr>
            </w14:solidFill>
          </w14:textFill>
        </w:rPr>
      </w:pPr>
    </w:p>
    <w:p w14:paraId="5F93BD5F" w14:textId="77777777" w:rsidR="006F3E0C" w:rsidRPr="00E047B8" w:rsidRDefault="006F3E0C" w:rsidP="006F3E0C">
      <w:pPr>
        <w:pStyle w:val="CuerpoBA"/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</w:pPr>
      <w:r w:rsidRPr="00E047B8"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HM Hospitales es el grupo hospitalario privado de referencia a nivel nacional que basa su oferta en la excelencia asistencial sumada a la investigación, la docencia, la constante innovación tecnológica y la publicación de resultados.</w:t>
      </w:r>
    </w:p>
    <w:p w14:paraId="41D4DBC0" w14:textId="77777777" w:rsidR="006F3E0C" w:rsidRPr="00E047B8" w:rsidRDefault="006F3E0C" w:rsidP="006F3E0C">
      <w:pPr>
        <w:pStyle w:val="CuerpoBA"/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</w:pPr>
    </w:p>
    <w:p w14:paraId="1DFF205B" w14:textId="77777777" w:rsidR="006F3E0C" w:rsidRPr="00E047B8" w:rsidRDefault="006F3E0C" w:rsidP="006F3E0C">
      <w:pPr>
        <w:pStyle w:val="CuerpoBA"/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</w:pPr>
      <w:r w:rsidRPr="00E047B8"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 xml:space="preserve">Dirigido por médicos y con capital 100% español, cuenta en la actualidad con </w:t>
      </w:r>
      <w:r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7.500</w:t>
      </w:r>
      <w:r w:rsidRPr="00E047B8"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 xml:space="preserve"> profesionales que concentran sus esfuerzos en ofrecer una medicina de calidad e innovadora centrada en el cuidado de la salud y el bienestar de sus pacientes y familiares.</w:t>
      </w:r>
    </w:p>
    <w:p w14:paraId="5F890119" w14:textId="77777777" w:rsidR="006F3E0C" w:rsidRPr="00E047B8" w:rsidRDefault="006F3E0C" w:rsidP="006F3E0C">
      <w:pPr>
        <w:pStyle w:val="CuerpoBA"/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</w:pPr>
      <w:r w:rsidRPr="00E047B8"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 xml:space="preserve"> </w:t>
      </w:r>
    </w:p>
    <w:p w14:paraId="25FC0535" w14:textId="77777777" w:rsidR="006F3E0C" w:rsidRPr="00E047B8" w:rsidRDefault="006F3E0C" w:rsidP="006F3E0C">
      <w:pPr>
        <w:pStyle w:val="CuerpoBA"/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</w:pPr>
      <w:bookmarkStart w:id="1" w:name="_Hlk198626420"/>
      <w:r w:rsidRPr="00E047B8"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HM Hospitales está formado por 5</w:t>
      </w:r>
      <w:r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4</w:t>
      </w:r>
      <w:r w:rsidRPr="00E047B8"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 xml:space="preserve"> centros asistenciales: 2</w:t>
      </w:r>
      <w:r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3</w:t>
      </w:r>
      <w:r w:rsidRPr="00E047B8"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 xml:space="preserve"> hospitales, 3 centros integrales de alta especialización en Oncología, Cardiología, Neurociencias, </w:t>
      </w:r>
      <w:r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5</w:t>
      </w:r>
      <w:r w:rsidRPr="00E047B8"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 xml:space="preserve"> centros especializados en Medicina de la Reproducción, Salud Ocular</w:t>
      </w:r>
      <w:r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,</w:t>
      </w:r>
      <w:r w:rsidRPr="00E047B8"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 xml:space="preserve"> Salud Bucodental, </w:t>
      </w:r>
      <w:r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 xml:space="preserve">Medicina Estética y Cirugía Plástica y Prevención Precoz Personalizada </w:t>
      </w:r>
      <w:r w:rsidRPr="00E047B8"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además de 2</w:t>
      </w:r>
      <w:r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3</w:t>
      </w:r>
      <w:r w:rsidRPr="00E047B8"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 xml:space="preserve"> policlínicos. Todos ellos trabajan de manera coordinada para ofrecer una gestión integral de las necesidades y requerimientos de sus pacientes.</w:t>
      </w:r>
    </w:p>
    <w:bookmarkEnd w:id="1"/>
    <w:p w14:paraId="50609606" w14:textId="77777777" w:rsidR="006F3E0C" w:rsidRPr="00E047B8" w:rsidRDefault="006F3E0C" w:rsidP="006F3E0C">
      <w:pPr>
        <w:pStyle w:val="CuerpoBA"/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</w:pPr>
    </w:p>
    <w:p w14:paraId="246840DE" w14:textId="77777777" w:rsidR="006F3E0C" w:rsidRPr="00E047B8" w:rsidRDefault="006F3E0C" w:rsidP="006F3E0C">
      <w:pPr>
        <w:pStyle w:val="CuerpoBA"/>
        <w:rPr>
          <w:rFonts w:eastAsia="Arial Unicode MS"/>
          <w:b w:val="0"/>
          <w:bCs w:val="0"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</w:pPr>
    </w:p>
    <w:p w14:paraId="4E8D5293" w14:textId="77777777" w:rsidR="006F3E0C" w:rsidRPr="001871F5" w:rsidRDefault="006F3E0C" w:rsidP="006F3E0C">
      <w:pPr>
        <w:spacing w:line="276" w:lineRule="auto"/>
        <w:jc w:val="both"/>
        <w:rPr>
          <w:rFonts w:ascii="Glasgow" w:hAnsi="Glasgow" w:cs="Arial"/>
          <w:b/>
          <w:bCs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</w:pPr>
      <w:r>
        <w:rPr>
          <w:rFonts w:ascii="Glasgow" w:hAnsi="Glasgow" w:cs="Arial"/>
          <w:b/>
          <w:bCs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Departamento de C</w:t>
      </w:r>
      <w:r w:rsidRPr="00C376DE">
        <w:rPr>
          <w:rFonts w:ascii="Glasgow" w:hAnsi="Glasgow" w:cs="Arial"/>
          <w:b/>
          <w:bCs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>omunicación HM Hospitales</w:t>
      </w:r>
    </w:p>
    <w:p w14:paraId="1EA5A7A6" w14:textId="77777777" w:rsidR="006F3E0C" w:rsidRPr="00C376DE" w:rsidRDefault="006F3E0C" w:rsidP="006F3E0C">
      <w:pPr>
        <w:spacing w:line="360" w:lineRule="auto"/>
        <w:jc w:val="both"/>
        <w:rPr>
          <w:rFonts w:ascii="Glasgow" w:hAnsi="Glasgow" w:cs="Arial"/>
          <w:b/>
          <w:bCs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</w:pPr>
      <w:r>
        <w:rPr>
          <w:rFonts w:ascii="Glasgow" w:hAnsi="Glasgow" w:cs="Arial"/>
          <w:b/>
          <w:bCs/>
          <w:color w:val="292D72"/>
          <w:sz w:val="20"/>
          <w:szCs w:val="20"/>
          <w14:textFill>
            <w14:solidFill>
              <w14:srgbClr w14:val="292D72">
                <w14:alpha w14:val="20000"/>
              </w14:srgbClr>
            </w14:solidFill>
          </w14:textFill>
        </w:rPr>
        <w:t xml:space="preserve">Sonsoles Pérez González </w:t>
      </w:r>
    </w:p>
    <w:p w14:paraId="541D4167" w14:textId="77777777" w:rsidR="006F3E0C" w:rsidRPr="003549D3" w:rsidRDefault="006F3E0C" w:rsidP="006F3E0C">
      <w:pPr>
        <w:spacing w:after="40" w:line="276" w:lineRule="auto"/>
        <w:ind w:firstLine="284"/>
        <w:jc w:val="both"/>
        <w:rPr>
          <w:rFonts w:ascii="Glasgow Light" w:hAnsi="Glasgow Light"/>
          <w:color w:val="292D72"/>
          <w:sz w:val="20"/>
          <w:szCs w:val="20"/>
          <w:lang w:val="en-GB"/>
          <w14:textFill>
            <w14:solidFill>
              <w14:srgbClr w14:val="292D72">
                <w14:alpha w14:val="20000"/>
              </w14:srgbClr>
            </w14:solidFill>
          </w14:textFill>
        </w:rPr>
      </w:pPr>
      <w:r w:rsidRPr="00C376DE">
        <w:rPr>
          <w:rFonts w:ascii="Glasgow" w:hAnsi="Glasgow"/>
          <w:b/>
          <w:bCs/>
          <w:noProof/>
          <w:color w:val="292D72"/>
          <w:sz w:val="40"/>
          <w:szCs w:val="40"/>
          <w14:textFill>
            <w14:solidFill>
              <w14:srgbClr w14:val="292D72">
                <w14:alpha w14:val="20000"/>
              </w14:srgbClr>
            </w14:solidFill>
          </w14:textFill>
        </w:rPr>
        <w:drawing>
          <wp:anchor distT="0" distB="0" distL="114300" distR="114300" simplePos="0" relativeHeight="251659264" behindDoc="0" locked="0" layoutInCell="1" allowOverlap="1" wp14:anchorId="7574855B" wp14:editId="122CE61A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556385" cy="546735"/>
            <wp:effectExtent l="0" t="0" r="5715" b="5715"/>
            <wp:wrapNone/>
            <wp:docPr id="373675485" name="Imagen 373675485" descr="For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Forma&#10;&#10;Descripción generada automáticamente con confianza medi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546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49D3">
        <w:rPr>
          <w:rFonts w:ascii="Glasgow Light" w:hAnsi="Glasgow Light" w:cs="Arial"/>
          <w:color w:val="292D72"/>
          <w:sz w:val="20"/>
          <w:szCs w:val="20"/>
          <w:lang w:val="en-GB"/>
          <w14:textFill>
            <w14:solidFill>
              <w14:srgbClr w14:val="292D72">
                <w14:alpha w14:val="20000"/>
              </w14:srgbClr>
            </w14:solidFill>
          </w14:textFill>
        </w:rPr>
        <w:t>914 444 244 ext.167          667 184 600</w:t>
      </w:r>
    </w:p>
    <w:p w14:paraId="0162EBCE" w14:textId="77777777" w:rsidR="006F3E0C" w:rsidRPr="003549D3" w:rsidRDefault="006F3E0C" w:rsidP="006F3E0C">
      <w:pPr>
        <w:spacing w:after="40" w:line="276" w:lineRule="auto"/>
        <w:ind w:firstLine="284"/>
        <w:jc w:val="both"/>
        <w:rPr>
          <w:rFonts w:ascii="Glasgow Light" w:hAnsi="Glasgow Light"/>
          <w:color w:val="292D72"/>
          <w:sz w:val="20"/>
          <w:szCs w:val="20"/>
          <w:lang w:val="en-GB"/>
          <w14:textFill>
            <w14:solidFill>
              <w14:srgbClr w14:val="292D72">
                <w14:alpha w14:val="20000"/>
              </w14:srgbClr>
            </w14:solidFill>
          </w14:textFill>
        </w:rPr>
      </w:pPr>
      <w:hyperlink r:id="rId8" w:history="1">
        <w:r w:rsidRPr="00870DC2">
          <w:rPr>
            <w:rStyle w:val="Hipervnculo"/>
            <w:rFonts w:ascii="Glasgow Light" w:hAnsi="Glasgow Light" w:cs="Arial"/>
            <w:sz w:val="20"/>
            <w:szCs w:val="20"/>
            <w:lang w:val="en-GB"/>
            <w14:textFill>
              <w14:solidFill>
                <w14:srgbClr w14:val="0000FF">
                  <w14:alpha w14:val="20000"/>
                </w14:srgbClr>
              </w14:solidFill>
            </w14:textFill>
          </w:rPr>
          <w:t>sperezgonzalez@hmhospitales.com</w:t>
        </w:r>
      </w:hyperlink>
    </w:p>
    <w:p w14:paraId="4AFCFA14" w14:textId="77777777" w:rsidR="006F3E0C" w:rsidRPr="00AC223B" w:rsidRDefault="006F3E0C" w:rsidP="006F3E0C">
      <w:pPr>
        <w:spacing w:after="40" w:line="276" w:lineRule="auto"/>
        <w:ind w:firstLine="284"/>
        <w:jc w:val="both"/>
        <w:rPr>
          <w:lang w:val="en-US"/>
        </w:rPr>
      </w:pPr>
      <w:hyperlink r:id="rId9" w:history="1">
        <w:r w:rsidRPr="00C376DE">
          <w:rPr>
            <w:rStyle w:val="Hipervnculo"/>
            <w:rFonts w:ascii="Glasgow Light" w:hAnsi="Glasgow Light" w:cs="Arial"/>
            <w:color w:val="292D72"/>
            <w:sz w:val="20"/>
            <w:szCs w:val="20"/>
            <w:lang w:val="en-US"/>
            <w14:textFill>
              <w14:solidFill>
                <w14:srgbClr w14:val="292D72">
                  <w14:alpha w14:val="20000"/>
                </w14:srgbClr>
              </w14:solidFill>
            </w14:textFill>
          </w:rPr>
          <w:t>www.hmhospitales.com</w:t>
        </w:r>
      </w:hyperlink>
    </w:p>
    <w:bookmarkEnd w:id="0"/>
    <w:p w14:paraId="5D4F6CBA" w14:textId="77777777" w:rsidR="006F3E0C" w:rsidRDefault="006F3E0C" w:rsidP="006F3E0C">
      <w:pPr>
        <w:jc w:val="both"/>
      </w:pPr>
    </w:p>
    <w:p w14:paraId="756FDC02" w14:textId="77777777" w:rsidR="006F3E0C" w:rsidRPr="00A254A3" w:rsidRDefault="006F3E0C" w:rsidP="006F3E0C">
      <w:pPr>
        <w:pStyle w:val="CuerpoA"/>
        <w:rPr>
          <w:rFonts w:asciiTheme="minorHAnsi" w:eastAsia="Times New Roman" w:hAnsiTheme="minorHAnsi" w:cs="Arial"/>
          <w:b/>
          <w:bCs/>
          <w:color w:val="000000" w:themeColor="text1"/>
          <w:bdr w:val="none" w:sz="0" w:space="0" w:color="auto"/>
          <w:lang w:val="es-ES"/>
          <w14:textFill>
            <w14:solidFill>
              <w14:schemeClr w14:val="tx1">
                <w14:alpha w14:val="20000"/>
              </w14:schemeClr>
            </w14:solidFill>
          </w14:textFill>
        </w:rPr>
      </w:pPr>
      <w:r w:rsidRPr="00A254A3">
        <w:rPr>
          <w:rFonts w:asciiTheme="minorHAnsi" w:eastAsia="Times New Roman" w:hAnsiTheme="minorHAnsi" w:cs="Arial"/>
          <w:b/>
          <w:bCs/>
          <w:color w:val="000000" w:themeColor="text1"/>
          <w:bdr w:val="none" w:sz="0" w:space="0" w:color="auto"/>
          <w:lang w:val="es-ES"/>
          <w14:textFill>
            <w14:solidFill>
              <w14:schemeClr w14:val="tx1">
                <w14:alpha w14:val="20000"/>
              </w14:schemeClr>
            </w14:solidFill>
          </w14:textFill>
        </w:rPr>
        <w:t>ROC Clinic</w:t>
      </w:r>
    </w:p>
    <w:p w14:paraId="5F582033" w14:textId="77777777" w:rsidR="006F3E0C" w:rsidRPr="00A254A3" w:rsidRDefault="006F3E0C" w:rsidP="006F3E0C">
      <w:pPr>
        <w:pStyle w:val="CuerpoA"/>
        <w:rPr>
          <w:rFonts w:asciiTheme="minorHAnsi" w:eastAsia="Times New Roman" w:hAnsiTheme="minorHAnsi" w:cs="Arial"/>
          <w:b/>
          <w:bCs/>
          <w:color w:val="000000" w:themeColor="text1"/>
          <w:bdr w:val="none" w:sz="0" w:space="0" w:color="auto"/>
          <w:lang w:val="es-ES"/>
          <w14:textFill>
            <w14:solidFill>
              <w14:schemeClr w14:val="tx1">
                <w14:alpha w14:val="20000"/>
              </w14:schemeClr>
            </w14:solidFill>
          </w14:textFill>
        </w:rPr>
      </w:pPr>
    </w:p>
    <w:p w14:paraId="52D83EE2" w14:textId="77777777" w:rsidR="006F3E0C" w:rsidRPr="00A254A3" w:rsidRDefault="006F3E0C" w:rsidP="006F3E0C">
      <w:pPr>
        <w:pStyle w:val="paragraph"/>
        <w:spacing w:beforeAutospacing="0" w:after="0" w:afterAutospacing="0"/>
        <w:jc w:val="both"/>
        <w:textAlignment w:val="baseline"/>
        <w:rPr>
          <w:rFonts w:asciiTheme="minorHAnsi" w:hAnsiTheme="minorHAnsi" w:cs="Arial"/>
          <w:color w:val="000000" w:themeColor="text1"/>
          <w:sz w:val="20"/>
          <w:szCs w:val="20"/>
          <w:u w:color="000000"/>
          <w:lang w:eastAsia="es-ES"/>
          <w14:textFill>
            <w14:solidFill>
              <w14:schemeClr w14:val="tx1">
                <w14:alpha w14:val="20000"/>
              </w14:schemeClr>
            </w14:solidFill>
          </w14:textFill>
        </w:rPr>
      </w:pPr>
      <w:r w:rsidRPr="00A254A3">
        <w:rPr>
          <w:rFonts w:asciiTheme="minorHAnsi" w:hAnsiTheme="minorHAnsi" w:cs="Arial"/>
          <w:color w:val="000000" w:themeColor="text1"/>
          <w:sz w:val="20"/>
          <w:szCs w:val="20"/>
          <w:u w:color="000000"/>
          <w:lang w:eastAsia="es-ES"/>
          <w14:textFill>
            <w14:solidFill>
              <w14:schemeClr w14:val="tx1">
                <w14:alpha w14:val="20000"/>
              </w14:schemeClr>
            </w14:solidFill>
          </w14:textFill>
        </w:rPr>
        <w:t>ROC Clinic, es un grupo médico-quirúrgico de urología avanzada ubicada en Madrid, reconocida como un referente en España por su compromiso con la excelencia médica.  </w:t>
      </w:r>
    </w:p>
    <w:p w14:paraId="4CF155B1" w14:textId="77777777" w:rsidR="006F3E0C" w:rsidRPr="00A254A3" w:rsidRDefault="006F3E0C" w:rsidP="006F3E0C">
      <w:pPr>
        <w:spacing w:beforeAutospacing="1" w:afterAutospacing="1"/>
        <w:jc w:val="both"/>
        <w:rPr>
          <w:rFonts w:eastAsia="Times New Roman" w:cs="Arial"/>
          <w:color w:val="000000" w:themeColor="text1"/>
          <w:sz w:val="20"/>
          <w:szCs w:val="20"/>
          <w:u w:color="000000"/>
          <w:lang w:eastAsia="es-ES"/>
          <w14:textFill>
            <w14:solidFill>
              <w14:schemeClr w14:val="tx1">
                <w14:alpha w14:val="20000"/>
              </w14:schemeClr>
            </w14:solidFill>
          </w14:textFill>
        </w:rPr>
      </w:pPr>
      <w:r w:rsidRPr="00A254A3">
        <w:rPr>
          <w:rFonts w:eastAsia="Times New Roman" w:cs="Arial"/>
          <w:color w:val="000000" w:themeColor="text1"/>
          <w:sz w:val="20"/>
          <w:szCs w:val="20"/>
          <w:u w:color="000000"/>
          <w:lang w:eastAsia="es-ES"/>
          <w14:textFill>
            <w14:solidFill>
              <w14:schemeClr w14:val="tx1">
                <w14:alpha w14:val="20000"/>
              </w14:schemeClr>
            </w14:solidFill>
          </w14:textFill>
        </w:rPr>
        <w:t>ROC Clinic cuenta con el mayor equipo urológico de España, organizados en varias unidades superespecializadas con el objetivo de ofrecer diagnósticos más precisos y tratamientos personalizados: Unidad de Cáncer de Próstata, Unidad de Hiperplasia Benigna de Próstata, Unidad de Riñón, Unidad de Vejiga, Unidad de Litiasis, Unidad de Urología Funcional Femenina, Unidad de Andrología y Unidad de Urología Pediátrica.  </w:t>
      </w:r>
    </w:p>
    <w:p w14:paraId="61714F39" w14:textId="77777777" w:rsidR="006F3E0C" w:rsidRPr="00A254A3" w:rsidRDefault="006F3E0C" w:rsidP="006F3E0C">
      <w:pPr>
        <w:spacing w:beforeAutospacing="1" w:afterAutospacing="1"/>
        <w:jc w:val="both"/>
        <w:rPr>
          <w:rFonts w:eastAsia="Times New Roman" w:cs="Arial"/>
          <w:color w:val="000000" w:themeColor="text1"/>
          <w:sz w:val="20"/>
          <w:szCs w:val="20"/>
          <w:u w:color="000000"/>
          <w:lang w:eastAsia="es-ES"/>
          <w14:textFill>
            <w14:solidFill>
              <w14:schemeClr w14:val="tx1">
                <w14:alpha w14:val="20000"/>
              </w14:schemeClr>
            </w14:solidFill>
          </w14:textFill>
        </w:rPr>
      </w:pPr>
      <w:r w:rsidRPr="00A254A3">
        <w:rPr>
          <w:rFonts w:eastAsia="Times New Roman" w:cs="Arial"/>
          <w:color w:val="000000" w:themeColor="text1"/>
          <w:sz w:val="20"/>
          <w:szCs w:val="20"/>
          <w:u w:color="000000"/>
          <w:lang w:eastAsia="es-ES"/>
          <w14:textFill>
            <w14:solidFill>
              <w14:schemeClr w14:val="tx1">
                <w14:alpha w14:val="20000"/>
              </w14:schemeClr>
            </w14:solidFill>
          </w14:textFill>
        </w:rPr>
        <w:t>Esta institución se distingue por su enfoque integral en el diagnóstico y tratamiento de patologías urológicas, respaldado no solo por su equipo altamente especializado sino también por la adquisición de la tecnología de última generación y su compromiso con la investigación y la docencia, posicionándose como un grupo puntero en su campo.  </w:t>
      </w:r>
    </w:p>
    <w:p w14:paraId="3B5EE255" w14:textId="77777777" w:rsidR="006F3E0C" w:rsidRDefault="006F3E0C" w:rsidP="006F3E0C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b/>
          <w:bCs/>
          <w:color w:val="000000" w:themeColor="text1"/>
          <w:sz w:val="20"/>
          <w:szCs w:val="20"/>
          <w:u w:val="single" w:color="000000"/>
          <w:lang w:eastAsia="es-ES"/>
          <w14:textFill>
            <w14:solidFill>
              <w14:schemeClr w14:val="tx1">
                <w14:alpha w14:val="20000"/>
              </w14:schemeClr>
            </w14:solidFill>
          </w14:textFill>
        </w:rPr>
      </w:pPr>
      <w:r w:rsidRPr="006F3E0C">
        <w:rPr>
          <w:rFonts w:asciiTheme="minorHAnsi" w:hAnsiTheme="minorHAnsi" w:cs="Arial"/>
          <w:b/>
          <w:bCs/>
          <w:color w:val="000000" w:themeColor="text1"/>
          <w:sz w:val="20"/>
          <w:szCs w:val="20"/>
          <w:u w:val="single" w:color="000000"/>
          <w:lang w:eastAsia="es-ES"/>
          <w14:textFill>
            <w14:solidFill>
              <w14:schemeClr w14:val="tx1">
                <w14:alpha w14:val="20000"/>
              </w14:schemeClr>
            </w14:solidFill>
          </w14:textFill>
        </w:rPr>
        <w:t>Para más información o solicitud de entrevistas:</w:t>
      </w:r>
    </w:p>
    <w:p w14:paraId="3E6A0996" w14:textId="56D16D67" w:rsidR="006F3E0C" w:rsidRPr="00A254A3" w:rsidRDefault="006F3E0C" w:rsidP="006F3E0C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 w:themeColor="text1"/>
          <w:sz w:val="20"/>
          <w:szCs w:val="20"/>
          <w:u w:color="000000"/>
          <w:lang w:eastAsia="es-ES"/>
          <w14:textFill>
            <w14:solidFill>
              <w14:schemeClr w14:val="tx1">
                <w14:alpha w14:val="20000"/>
              </w14:schemeClr>
            </w14:solidFill>
          </w14:textFill>
        </w:rPr>
      </w:pPr>
      <w:r w:rsidRPr="006F3E0C">
        <w:rPr>
          <w:rFonts w:asciiTheme="minorHAnsi" w:hAnsiTheme="minorHAnsi" w:cs="Arial"/>
          <w:b/>
          <w:bCs/>
          <w:color w:val="000000" w:themeColor="text1"/>
          <w:sz w:val="20"/>
          <w:szCs w:val="20"/>
          <w:u w:color="000000"/>
          <w:lang w:eastAsia="es-ES"/>
          <w14:textFill>
            <w14:solidFill>
              <w14:schemeClr w14:val="tx1">
                <w14:alpha w14:val="20000"/>
              </w14:schemeClr>
            </w14:solidFill>
          </w14:textFill>
        </w:rPr>
        <w:t>Noelia Espinosa y Carla Domínguez</w:t>
      </w:r>
      <w:r w:rsidRPr="00A254A3">
        <w:rPr>
          <w:rFonts w:asciiTheme="minorHAnsi" w:hAnsiTheme="minorHAnsi" w:cs="Arial"/>
          <w:color w:val="000000" w:themeColor="text1"/>
          <w:sz w:val="20"/>
          <w:szCs w:val="20"/>
          <w:u w:color="000000"/>
          <w:lang w:eastAsia="es-ES"/>
          <w14:textFill>
            <w14:solidFill>
              <w14:schemeClr w14:val="tx1">
                <w14:alpha w14:val="20000"/>
              </w14:schemeClr>
            </w14:solidFill>
          </w14:textFill>
        </w:rPr>
        <w:t xml:space="preserve"> </w:t>
      </w:r>
      <w:r w:rsidRPr="00A254A3">
        <w:rPr>
          <w:rFonts w:ascii="Arial" w:hAnsi="Arial" w:cs="Arial"/>
          <w:color w:val="000000" w:themeColor="text1"/>
          <w:sz w:val="20"/>
          <w:szCs w:val="20"/>
          <w:u w:color="000000"/>
          <w:lang w:eastAsia="es-ES"/>
          <w14:textFill>
            <w14:solidFill>
              <w14:schemeClr w14:val="tx1">
                <w14:alpha w14:val="20000"/>
              </w14:schemeClr>
            </w14:solidFill>
          </w14:textFill>
        </w:rPr>
        <w:t>  </w:t>
      </w:r>
      <w:r w:rsidRPr="00A254A3">
        <w:rPr>
          <w:rFonts w:asciiTheme="minorHAnsi" w:hAnsiTheme="minorHAnsi" w:cs="Arial"/>
          <w:color w:val="000000" w:themeColor="text1"/>
          <w:sz w:val="20"/>
          <w:szCs w:val="20"/>
          <w:u w:color="000000"/>
          <w:lang w:eastAsia="es-ES"/>
          <w14:textFill>
            <w14:solidFill>
              <w14:schemeClr w14:val="tx1">
                <w14:alpha w14:val="20000"/>
              </w14:schemeClr>
            </w14:solidFill>
          </w14:textFill>
        </w:rPr>
        <w:t> </w:t>
      </w:r>
    </w:p>
    <w:p w14:paraId="04FE876D" w14:textId="77777777" w:rsidR="006F3E0C" w:rsidRPr="00A254A3" w:rsidRDefault="006F3E0C" w:rsidP="006F3E0C">
      <w:pPr>
        <w:pStyle w:val="paragraph"/>
        <w:spacing w:beforeAutospacing="0" w:after="0" w:afterAutospacing="0"/>
        <w:textAlignment w:val="baseline"/>
        <w:rPr>
          <w:rFonts w:asciiTheme="minorHAnsi" w:hAnsiTheme="minorHAnsi" w:cs="Arial"/>
          <w:color w:val="000000" w:themeColor="text1"/>
          <w:sz w:val="20"/>
          <w:szCs w:val="20"/>
          <w:u w:color="000000"/>
          <w:lang w:eastAsia="es-ES"/>
          <w14:textFill>
            <w14:solidFill>
              <w14:schemeClr w14:val="tx1">
                <w14:alpha w14:val="20000"/>
              </w14:schemeClr>
            </w14:solidFill>
          </w14:textFill>
        </w:rPr>
      </w:pPr>
      <w:r w:rsidRPr="006F3E0C">
        <w:rPr>
          <w:rFonts w:asciiTheme="minorHAnsi" w:hAnsiTheme="minorHAnsi" w:cs="Arial"/>
          <w:b/>
          <w:bCs/>
          <w:color w:val="000000" w:themeColor="text1"/>
          <w:sz w:val="20"/>
          <w:szCs w:val="20"/>
          <w:u w:color="000000"/>
          <w:lang w:eastAsia="es-ES"/>
          <w14:textFill>
            <w14:solidFill>
              <w14:schemeClr w14:val="tx1">
                <w14:alpha w14:val="20000"/>
              </w14:schemeClr>
            </w14:solidFill>
          </w14:textFill>
        </w:rPr>
        <w:t>Tel:</w:t>
      </w:r>
      <w:r w:rsidRPr="00A254A3">
        <w:rPr>
          <w:rFonts w:asciiTheme="minorHAnsi" w:hAnsiTheme="minorHAnsi" w:cs="Arial"/>
          <w:color w:val="000000" w:themeColor="text1"/>
          <w:sz w:val="20"/>
          <w:szCs w:val="20"/>
          <w:u w:color="000000"/>
          <w:lang w:eastAsia="es-ES"/>
          <w14:textFill>
            <w14:solidFill>
              <w14:schemeClr w14:val="tx1">
                <w14:alpha w14:val="20000"/>
              </w14:schemeClr>
            </w14:solidFill>
          </w14:textFill>
        </w:rPr>
        <w:t xml:space="preserve"> 621 196 799</w:t>
      </w:r>
      <w:r w:rsidRPr="00A254A3">
        <w:rPr>
          <w:rFonts w:ascii="Arial" w:hAnsi="Arial" w:cs="Arial"/>
          <w:color w:val="000000" w:themeColor="text1"/>
          <w:sz w:val="20"/>
          <w:szCs w:val="20"/>
          <w:u w:color="000000"/>
          <w:lang w:eastAsia="es-ES"/>
          <w14:textFill>
            <w14:solidFill>
              <w14:schemeClr w14:val="tx1">
                <w14:alpha w14:val="20000"/>
              </w14:schemeClr>
            </w14:solidFill>
          </w14:textFill>
        </w:rPr>
        <w:t> </w:t>
      </w:r>
      <w:r w:rsidRPr="00A254A3">
        <w:rPr>
          <w:rFonts w:asciiTheme="minorHAnsi" w:hAnsiTheme="minorHAnsi" w:cs="Arial"/>
          <w:color w:val="000000" w:themeColor="text1"/>
          <w:sz w:val="20"/>
          <w:szCs w:val="20"/>
          <w:u w:color="000000"/>
          <w:lang w:eastAsia="es-ES"/>
          <w14:textFill>
            <w14:solidFill>
              <w14:schemeClr w14:val="tx1">
                <w14:alpha w14:val="20000"/>
              </w14:schemeClr>
            </w14:solidFill>
          </w14:textFill>
        </w:rPr>
        <w:t> </w:t>
      </w:r>
    </w:p>
    <w:p w14:paraId="339E2276" w14:textId="77777777" w:rsidR="006F3E0C" w:rsidRPr="00A254A3" w:rsidRDefault="006F3E0C" w:rsidP="006F3E0C">
      <w:pPr>
        <w:pStyle w:val="paragraph"/>
        <w:spacing w:beforeAutospacing="0" w:after="0" w:afterAutospacing="0"/>
        <w:textAlignment w:val="baseline"/>
        <w:rPr>
          <w:rFonts w:asciiTheme="minorHAnsi" w:hAnsiTheme="minorHAnsi" w:cs="Arial"/>
          <w:color w:val="000000" w:themeColor="text1"/>
          <w:sz w:val="20"/>
          <w:szCs w:val="20"/>
          <w:u w:color="000000"/>
          <w:lang w:eastAsia="es-ES"/>
          <w14:textFill>
            <w14:solidFill>
              <w14:schemeClr w14:val="tx1">
                <w14:alpha w14:val="20000"/>
              </w14:schemeClr>
            </w14:solidFill>
          </w14:textFill>
        </w:rPr>
      </w:pPr>
      <w:r w:rsidRPr="006F3E0C">
        <w:rPr>
          <w:rFonts w:asciiTheme="minorHAnsi" w:hAnsiTheme="minorHAnsi" w:cs="Arial"/>
          <w:b/>
          <w:bCs/>
          <w:color w:val="000000" w:themeColor="text1"/>
          <w:sz w:val="20"/>
          <w:szCs w:val="20"/>
          <w:u w:color="000000"/>
          <w:lang w:eastAsia="es-ES"/>
          <w14:textFill>
            <w14:solidFill>
              <w14:schemeClr w14:val="tx1">
                <w14:alpha w14:val="20000"/>
              </w14:schemeClr>
            </w14:solidFill>
          </w14:textFill>
        </w:rPr>
        <w:t>E-mail:</w:t>
      </w:r>
      <w:r w:rsidRPr="00A254A3">
        <w:rPr>
          <w:rFonts w:asciiTheme="minorHAnsi" w:hAnsiTheme="minorHAnsi" w:cs="Arial"/>
          <w:color w:val="000000" w:themeColor="text1"/>
          <w:sz w:val="20"/>
          <w:szCs w:val="20"/>
          <w:u w:color="000000"/>
          <w:lang w:eastAsia="es-ES"/>
          <w14:textFill>
            <w14:solidFill>
              <w14:schemeClr w14:val="tx1">
                <w14:alpha w14:val="20000"/>
              </w14:schemeClr>
            </w14:solidFill>
          </w14:textFill>
        </w:rPr>
        <w:t xml:space="preserve"> </w:t>
      </w:r>
      <w:hyperlink r:id="rId10" w:tgtFrame="_blank">
        <w:r w:rsidRPr="00A254A3">
          <w:rPr>
            <w:rFonts w:asciiTheme="minorHAnsi" w:hAnsiTheme="minorHAnsi" w:cs="Arial"/>
            <w:color w:val="000000" w:themeColor="text1"/>
            <w:sz w:val="20"/>
            <w:szCs w:val="20"/>
            <w:u w:color="000000"/>
            <w:lang w:eastAsia="es-ES"/>
            <w14:textFill>
              <w14:solidFill>
                <w14:schemeClr w14:val="tx1">
                  <w14:alpha w14:val="20000"/>
                </w14:schemeClr>
              </w14:solidFill>
            </w14:textFill>
          </w:rPr>
          <w:t>comunicacion@rocclinic.com</w:t>
        </w:r>
      </w:hyperlink>
      <w:r w:rsidRPr="00A254A3">
        <w:rPr>
          <w:rFonts w:ascii="Arial" w:hAnsi="Arial" w:cs="Arial"/>
          <w:color w:val="000000" w:themeColor="text1"/>
          <w:sz w:val="20"/>
          <w:szCs w:val="20"/>
          <w:u w:color="000000"/>
          <w:lang w:eastAsia="es-ES"/>
          <w14:textFill>
            <w14:solidFill>
              <w14:schemeClr w14:val="tx1">
                <w14:alpha w14:val="20000"/>
              </w14:schemeClr>
            </w14:solidFill>
          </w14:textFill>
        </w:rPr>
        <w:t>  </w:t>
      </w:r>
      <w:r w:rsidRPr="00A254A3">
        <w:rPr>
          <w:rFonts w:asciiTheme="minorHAnsi" w:hAnsiTheme="minorHAnsi" w:cs="Arial"/>
          <w:color w:val="000000" w:themeColor="text1"/>
          <w:sz w:val="20"/>
          <w:szCs w:val="20"/>
          <w:u w:color="000000"/>
          <w:lang w:eastAsia="es-ES"/>
          <w14:textFill>
            <w14:solidFill>
              <w14:schemeClr w14:val="tx1">
                <w14:alpha w14:val="20000"/>
              </w14:schemeClr>
            </w14:solidFill>
          </w14:textFill>
        </w:rPr>
        <w:t> </w:t>
      </w:r>
    </w:p>
    <w:p w14:paraId="0A703239" w14:textId="5D49C44A" w:rsidR="008A01E0" w:rsidRPr="000E285F" w:rsidRDefault="006F3E0C" w:rsidP="00A46168">
      <w:pPr>
        <w:pStyle w:val="paragraph"/>
        <w:spacing w:beforeAutospacing="0" w:after="0" w:afterAutospacing="0"/>
        <w:textAlignment w:val="baseline"/>
        <w:rPr>
          <w:rFonts w:ascii="Arial" w:hAnsi="Arial" w:cs="Arial"/>
          <w:lang w:val="en-GB"/>
        </w:rPr>
      </w:pPr>
      <w:r w:rsidRPr="006F3E0C">
        <w:rPr>
          <w:rFonts w:asciiTheme="minorHAnsi" w:hAnsiTheme="minorHAnsi" w:cs="Arial"/>
          <w:b/>
          <w:bCs/>
          <w:color w:val="000000" w:themeColor="text1"/>
          <w:sz w:val="20"/>
          <w:szCs w:val="20"/>
          <w:u w:color="000000"/>
          <w:lang w:eastAsia="es-ES"/>
          <w14:textFill>
            <w14:solidFill>
              <w14:schemeClr w14:val="tx1">
                <w14:alpha w14:val="20000"/>
              </w14:schemeClr>
            </w14:solidFill>
          </w14:textFill>
        </w:rPr>
        <w:t xml:space="preserve">Más información: </w:t>
      </w:r>
      <w:hyperlink r:id="rId11" w:tgtFrame="_blank">
        <w:r w:rsidRPr="00A254A3">
          <w:rPr>
            <w:rFonts w:asciiTheme="minorHAnsi" w:hAnsiTheme="minorHAnsi" w:cs="Arial"/>
            <w:color w:val="000000" w:themeColor="text1"/>
            <w:sz w:val="20"/>
            <w:szCs w:val="20"/>
            <w:u w:color="000000"/>
            <w:lang w:eastAsia="es-ES"/>
            <w14:textFill>
              <w14:solidFill>
                <w14:schemeClr w14:val="tx1">
                  <w14:alpha w14:val="20000"/>
                </w14:schemeClr>
              </w14:solidFill>
            </w14:textFill>
          </w:rPr>
          <w:t>http://www.rocclinic.com/</w:t>
        </w:r>
      </w:hyperlink>
      <w:r w:rsidRPr="00A254A3">
        <w:rPr>
          <w:rFonts w:ascii="Arial" w:hAnsi="Arial" w:cs="Arial"/>
          <w:color w:val="000000" w:themeColor="text1"/>
          <w:sz w:val="20"/>
          <w:szCs w:val="20"/>
          <w:u w:color="000000"/>
          <w:lang w:eastAsia="es-ES"/>
          <w14:textFill>
            <w14:solidFill>
              <w14:schemeClr w14:val="tx1">
                <w14:alpha w14:val="20000"/>
              </w14:schemeClr>
            </w14:solidFill>
          </w14:textFill>
        </w:rPr>
        <w:t> </w:t>
      </w:r>
      <w:r w:rsidRPr="00A254A3">
        <w:rPr>
          <w:rFonts w:asciiTheme="minorHAnsi" w:hAnsiTheme="minorHAnsi" w:cs="Arial"/>
          <w:color w:val="000000" w:themeColor="text1"/>
          <w:sz w:val="20"/>
          <w:szCs w:val="20"/>
          <w:u w:color="000000"/>
          <w:lang w:eastAsia="es-ES"/>
          <w14:textFill>
            <w14:solidFill>
              <w14:schemeClr w14:val="tx1">
                <w14:alpha w14:val="20000"/>
              </w14:schemeClr>
            </w14:solidFill>
          </w14:textFill>
        </w:rPr>
        <w:t> </w:t>
      </w:r>
    </w:p>
    <w:sectPr w:rsidR="008A01E0" w:rsidRPr="000E285F" w:rsidSect="005F011F">
      <w:headerReference w:type="default" r:id="rId12"/>
      <w:footerReference w:type="default" r:id="rId13"/>
      <w:pgSz w:w="11906" w:h="16838"/>
      <w:pgMar w:top="263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71599" w14:textId="77777777" w:rsidR="0068089D" w:rsidRDefault="0068089D" w:rsidP="00DF4903">
      <w:r>
        <w:separator/>
      </w:r>
    </w:p>
  </w:endnote>
  <w:endnote w:type="continuationSeparator" w:id="0">
    <w:p w14:paraId="365A2528" w14:textId="77777777" w:rsidR="0068089D" w:rsidRDefault="0068089D" w:rsidP="00DF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lasgow">
    <w:panose1 w:val="00000000000000000000"/>
    <w:charset w:val="00"/>
    <w:family w:val="auto"/>
    <w:pitch w:val="variable"/>
    <w:sig w:usb0="800000AF" w:usb1="1000204A" w:usb2="00000000" w:usb3="00000000" w:csb0="00000001" w:csb1="00000000"/>
  </w:font>
  <w:font w:name="Glasgow Light">
    <w:altName w:val="Calibri"/>
    <w:panose1 w:val="00000000000000000000"/>
    <w:charset w:val="00"/>
    <w:family w:val="auto"/>
    <w:pitch w:val="variable"/>
    <w:sig w:usb0="800000AF" w:usb1="1000204A" w:usb2="00000000" w:usb3="00000000" w:csb0="00000001" w:csb1="00000000"/>
  </w:font>
  <w:font w:name="Public Sans">
    <w:altName w:val="Times New Roman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51D12" w14:textId="7E8C5C2C" w:rsidR="005F011F" w:rsidRDefault="00173DB2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68480" behindDoc="1" locked="0" layoutInCell="1" allowOverlap="1" wp14:anchorId="3BF8A38B" wp14:editId="60A30E92">
          <wp:simplePos x="0" y="0"/>
          <wp:positionH relativeFrom="column">
            <wp:posOffset>-501205</wp:posOffset>
          </wp:positionH>
          <wp:positionV relativeFrom="paragraph">
            <wp:posOffset>73623</wp:posOffset>
          </wp:positionV>
          <wp:extent cx="955144" cy="124584"/>
          <wp:effectExtent l="0" t="0" r="0" b="254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144" cy="1245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E361D" w14:textId="77777777" w:rsidR="0068089D" w:rsidRDefault="0068089D" w:rsidP="00DF4903">
      <w:r>
        <w:separator/>
      </w:r>
    </w:p>
  </w:footnote>
  <w:footnote w:type="continuationSeparator" w:id="0">
    <w:p w14:paraId="6494D86C" w14:textId="77777777" w:rsidR="0068089D" w:rsidRDefault="0068089D" w:rsidP="00DF4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960D1" w14:textId="5B512E2F" w:rsidR="00DF4903" w:rsidRDefault="00B91923">
    <w:pPr>
      <w:pStyle w:val="Encabezado"/>
    </w:pPr>
    <w:r>
      <w:rPr>
        <w:noProof/>
      </w:rPr>
      <w:drawing>
        <wp:anchor distT="0" distB="0" distL="0" distR="0" simplePos="0" relativeHeight="251670528" behindDoc="1" locked="0" layoutInCell="0" allowOverlap="1" wp14:anchorId="54659AFD" wp14:editId="1BC72FBD">
          <wp:simplePos x="0" y="0"/>
          <wp:positionH relativeFrom="margin">
            <wp:posOffset>2093595</wp:posOffset>
          </wp:positionH>
          <wp:positionV relativeFrom="paragraph">
            <wp:posOffset>-135255</wp:posOffset>
          </wp:positionV>
          <wp:extent cx="2308438" cy="523875"/>
          <wp:effectExtent l="0" t="0" r="0" b="0"/>
          <wp:wrapNone/>
          <wp:docPr id="1" name="Imagen 2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5383" b="23384"/>
                  <a:stretch>
                    <a:fillRect/>
                  </a:stretch>
                </pic:blipFill>
                <pic:spPr bwMode="auto">
                  <a:xfrm>
                    <a:off x="0" y="0"/>
                    <a:ext cx="2308438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71F8">
      <w:rPr>
        <w:noProof/>
        <w:lang w:eastAsia="es-ES"/>
      </w:rPr>
      <w:drawing>
        <wp:anchor distT="0" distB="0" distL="114300" distR="114300" simplePos="0" relativeHeight="251667456" behindDoc="1" locked="0" layoutInCell="1" allowOverlap="1" wp14:anchorId="41A74F2C" wp14:editId="5F01C4A4">
          <wp:simplePos x="0" y="0"/>
          <wp:positionH relativeFrom="column">
            <wp:posOffset>4818380</wp:posOffset>
          </wp:positionH>
          <wp:positionV relativeFrom="paragraph">
            <wp:posOffset>-106045</wp:posOffset>
          </wp:positionV>
          <wp:extent cx="1187450" cy="472440"/>
          <wp:effectExtent l="0" t="0" r="635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450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71F8">
      <w:rPr>
        <w:noProof/>
        <w:lang w:eastAsia="es-ES"/>
      </w:rPr>
      <w:drawing>
        <wp:anchor distT="0" distB="0" distL="114300" distR="114300" simplePos="0" relativeHeight="251665408" behindDoc="1" locked="0" layoutInCell="1" allowOverlap="1" wp14:anchorId="6618112C" wp14:editId="54FDF2AA">
          <wp:simplePos x="0" y="0"/>
          <wp:positionH relativeFrom="column">
            <wp:posOffset>-506730</wp:posOffset>
          </wp:positionH>
          <wp:positionV relativeFrom="paragraph">
            <wp:posOffset>-548640</wp:posOffset>
          </wp:positionV>
          <wp:extent cx="1884045" cy="1116330"/>
          <wp:effectExtent l="0" t="0" r="0" b="127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4045" cy="1116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490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5FC009" wp14:editId="6D1A6608">
              <wp:simplePos x="0" y="0"/>
              <wp:positionH relativeFrom="column">
                <wp:posOffset>4575175</wp:posOffset>
              </wp:positionH>
              <wp:positionV relativeFrom="paragraph">
                <wp:posOffset>-213995</wp:posOffset>
              </wp:positionV>
              <wp:extent cx="0" cy="704215"/>
              <wp:effectExtent l="0" t="0" r="12700" b="6985"/>
              <wp:wrapNone/>
              <wp:docPr id="487" name="Conector recto 4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4215"/>
                      </a:xfrm>
                      <a:prstGeom prst="line">
                        <a:avLst/>
                      </a:prstGeom>
                      <a:ln w="9525">
                        <a:solidFill>
                          <a:srgbClr val="292D7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F69269" id="Conector recto 48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0.25pt,-16.85pt" to="360.25pt,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" strokecolor="#292d72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60B8B"/>
    <w:multiLevelType w:val="multilevel"/>
    <w:tmpl w:val="FF7CDC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66F8F"/>
    <w:multiLevelType w:val="hybridMultilevel"/>
    <w:tmpl w:val="3AE83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62094"/>
    <w:multiLevelType w:val="hybridMultilevel"/>
    <w:tmpl w:val="F92A7E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C5DDC"/>
    <w:multiLevelType w:val="hybridMultilevel"/>
    <w:tmpl w:val="74C63D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46BF3"/>
    <w:multiLevelType w:val="hybridMultilevel"/>
    <w:tmpl w:val="4D842F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301F4"/>
    <w:multiLevelType w:val="hybridMultilevel"/>
    <w:tmpl w:val="402C4C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20351">
    <w:abstractNumId w:val="3"/>
  </w:num>
  <w:num w:numId="2" w16cid:durableId="864751622">
    <w:abstractNumId w:val="0"/>
  </w:num>
  <w:num w:numId="3" w16cid:durableId="24794415">
    <w:abstractNumId w:val="1"/>
  </w:num>
  <w:num w:numId="4" w16cid:durableId="536889099">
    <w:abstractNumId w:val="2"/>
  </w:num>
  <w:num w:numId="5" w16cid:durableId="2100909369">
    <w:abstractNumId w:val="4"/>
  </w:num>
  <w:num w:numId="6" w16cid:durableId="19444179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1E0"/>
    <w:rsid w:val="0000681A"/>
    <w:rsid w:val="00010062"/>
    <w:rsid w:val="00042090"/>
    <w:rsid w:val="000C03FC"/>
    <w:rsid w:val="000D256E"/>
    <w:rsid w:val="000E285F"/>
    <w:rsid w:val="000F0F73"/>
    <w:rsid w:val="00106B34"/>
    <w:rsid w:val="00113A3B"/>
    <w:rsid w:val="001251F9"/>
    <w:rsid w:val="00173DB2"/>
    <w:rsid w:val="00186E26"/>
    <w:rsid w:val="001A1423"/>
    <w:rsid w:val="001B0127"/>
    <w:rsid w:val="001B49D5"/>
    <w:rsid w:val="001C0F99"/>
    <w:rsid w:val="001C1840"/>
    <w:rsid w:val="002118B3"/>
    <w:rsid w:val="00233EEC"/>
    <w:rsid w:val="00240FFC"/>
    <w:rsid w:val="00295D3F"/>
    <w:rsid w:val="00297C8C"/>
    <w:rsid w:val="002B36D6"/>
    <w:rsid w:val="002D2778"/>
    <w:rsid w:val="003200B2"/>
    <w:rsid w:val="00330028"/>
    <w:rsid w:val="003325D8"/>
    <w:rsid w:val="00347706"/>
    <w:rsid w:val="003555E6"/>
    <w:rsid w:val="00394750"/>
    <w:rsid w:val="004177D2"/>
    <w:rsid w:val="004219D2"/>
    <w:rsid w:val="00432E47"/>
    <w:rsid w:val="0045167C"/>
    <w:rsid w:val="0045587D"/>
    <w:rsid w:val="00464053"/>
    <w:rsid w:val="00484C3B"/>
    <w:rsid w:val="004B0183"/>
    <w:rsid w:val="004C5FC6"/>
    <w:rsid w:val="004C6E84"/>
    <w:rsid w:val="004D73D4"/>
    <w:rsid w:val="004F4890"/>
    <w:rsid w:val="005240E2"/>
    <w:rsid w:val="005A5D87"/>
    <w:rsid w:val="005E4F8F"/>
    <w:rsid w:val="005F011F"/>
    <w:rsid w:val="005F2C72"/>
    <w:rsid w:val="005F3B1B"/>
    <w:rsid w:val="00614483"/>
    <w:rsid w:val="0067352C"/>
    <w:rsid w:val="0068089D"/>
    <w:rsid w:val="006B39A9"/>
    <w:rsid w:val="006B5048"/>
    <w:rsid w:val="006D5174"/>
    <w:rsid w:val="006F0AD9"/>
    <w:rsid w:val="006F3E0C"/>
    <w:rsid w:val="00726400"/>
    <w:rsid w:val="007658A3"/>
    <w:rsid w:val="00771866"/>
    <w:rsid w:val="0077442B"/>
    <w:rsid w:val="007C7325"/>
    <w:rsid w:val="00811FBF"/>
    <w:rsid w:val="00821C6F"/>
    <w:rsid w:val="0084599F"/>
    <w:rsid w:val="008A01E0"/>
    <w:rsid w:val="008A4F91"/>
    <w:rsid w:val="008A679F"/>
    <w:rsid w:val="008D335C"/>
    <w:rsid w:val="00923C29"/>
    <w:rsid w:val="00931D34"/>
    <w:rsid w:val="00972AC8"/>
    <w:rsid w:val="00990729"/>
    <w:rsid w:val="009B3729"/>
    <w:rsid w:val="009E53A3"/>
    <w:rsid w:val="00A14AED"/>
    <w:rsid w:val="00A46168"/>
    <w:rsid w:val="00A8209F"/>
    <w:rsid w:val="00AC25B9"/>
    <w:rsid w:val="00AF67D7"/>
    <w:rsid w:val="00B4212B"/>
    <w:rsid w:val="00B43C44"/>
    <w:rsid w:val="00B571F8"/>
    <w:rsid w:val="00B7023A"/>
    <w:rsid w:val="00B91923"/>
    <w:rsid w:val="00BC3518"/>
    <w:rsid w:val="00BD06DF"/>
    <w:rsid w:val="00BE3A27"/>
    <w:rsid w:val="00BF52A8"/>
    <w:rsid w:val="00C46728"/>
    <w:rsid w:val="00C81452"/>
    <w:rsid w:val="00C91D1D"/>
    <w:rsid w:val="00C94298"/>
    <w:rsid w:val="00CE580D"/>
    <w:rsid w:val="00D2191A"/>
    <w:rsid w:val="00D4149E"/>
    <w:rsid w:val="00D44332"/>
    <w:rsid w:val="00D469F8"/>
    <w:rsid w:val="00DA6A26"/>
    <w:rsid w:val="00DD493E"/>
    <w:rsid w:val="00DF4903"/>
    <w:rsid w:val="00E00E01"/>
    <w:rsid w:val="00EE1881"/>
    <w:rsid w:val="00EF7AF8"/>
    <w:rsid w:val="00F02E4B"/>
    <w:rsid w:val="00F226EF"/>
    <w:rsid w:val="00F60834"/>
    <w:rsid w:val="00F9567D"/>
    <w:rsid w:val="00FA1A7B"/>
    <w:rsid w:val="00FC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40D96"/>
  <w15:chartTrackingRefBased/>
  <w15:docId w15:val="{60C59348-54FB-3E49-8329-2996008B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B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textonoticia">
    <w:name w:val="normaltextonoticia"/>
    <w:basedOn w:val="Normal"/>
    <w:rsid w:val="00106B34"/>
    <w:pPr>
      <w:spacing w:before="100" w:beforeAutospacing="1" w:after="100" w:afterAutospacing="1"/>
    </w:pPr>
    <w:rPr>
      <w:rFonts w:ascii="Arial" w:eastAsia="Calibri" w:hAnsi="Arial" w:cs="Arial"/>
      <w:color w:val="000000"/>
      <w:sz w:val="18"/>
      <w:szCs w:val="18"/>
      <w:lang w:eastAsia="es-ES"/>
    </w:rPr>
  </w:style>
  <w:style w:type="paragraph" w:customStyle="1" w:styleId="CuerpoA">
    <w:name w:val="Cuerpo A"/>
    <w:rsid w:val="00106B3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u w:color="000000"/>
      <w:bdr w:val="nil"/>
      <w:lang w:val="es-ES_tradnl" w:eastAsia="es-ES"/>
    </w:rPr>
  </w:style>
  <w:style w:type="paragraph" w:customStyle="1" w:styleId="CuerpoBA">
    <w:name w:val="Cuerpo B A"/>
    <w:rsid w:val="00106B34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" w:eastAsia="Arial" w:hAnsi="Arial" w:cs="Arial"/>
      <w:b/>
      <w:bCs/>
      <w:color w:val="000000"/>
      <w:u w:color="000000"/>
      <w:bdr w:val="nil"/>
      <w:lang w:val="es-ES_tradnl" w:eastAsia="es-ES"/>
    </w:rPr>
  </w:style>
  <w:style w:type="character" w:styleId="Hipervnculo">
    <w:name w:val="Hyperlink"/>
    <w:rsid w:val="00106B34"/>
    <w:rPr>
      <w:strike w:val="0"/>
      <w:dstrike w:val="0"/>
      <w:color w:val="0000FF"/>
      <w:u w:val="none"/>
      <w:effect w:val="none"/>
    </w:rPr>
  </w:style>
  <w:style w:type="paragraph" w:styleId="Prrafodelista">
    <w:name w:val="List Paragraph"/>
    <w:basedOn w:val="Normal"/>
    <w:uiPriority w:val="34"/>
    <w:qFormat/>
    <w:rsid w:val="00106B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F49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4903"/>
  </w:style>
  <w:style w:type="paragraph" w:styleId="Piedepgina">
    <w:name w:val="footer"/>
    <w:basedOn w:val="Normal"/>
    <w:link w:val="PiedepginaCar"/>
    <w:uiPriority w:val="99"/>
    <w:unhideWhenUsed/>
    <w:rsid w:val="00DF49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4903"/>
  </w:style>
  <w:style w:type="character" w:customStyle="1" w:styleId="hps">
    <w:name w:val="hps"/>
    <w:rsid w:val="006F0AD9"/>
    <w:rPr>
      <w:lang w:val="es-ES_tradnl"/>
    </w:rPr>
  </w:style>
  <w:style w:type="paragraph" w:styleId="Revisin">
    <w:name w:val="Revision"/>
    <w:hidden/>
    <w:uiPriority w:val="99"/>
    <w:semiHidden/>
    <w:rsid w:val="00990729"/>
  </w:style>
  <w:style w:type="character" w:styleId="Mencinsinresolver">
    <w:name w:val="Unresolved Mention"/>
    <w:basedOn w:val="Fuentedeprrafopredeter"/>
    <w:uiPriority w:val="99"/>
    <w:semiHidden/>
    <w:unhideWhenUsed/>
    <w:rsid w:val="00972AC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qFormat/>
    <w:rsid w:val="00B9192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Textoennegrita">
    <w:name w:val="Strong"/>
    <w:basedOn w:val="Fuentedeprrafopredeter"/>
    <w:uiPriority w:val="22"/>
    <w:qFormat/>
    <w:rsid w:val="00B91923"/>
    <w:rPr>
      <w:b/>
      <w:bCs/>
    </w:rPr>
  </w:style>
  <w:style w:type="paragraph" w:customStyle="1" w:styleId="paragraph">
    <w:name w:val="paragraph"/>
    <w:basedOn w:val="Normal"/>
    <w:qFormat/>
    <w:rsid w:val="00B91923"/>
    <w:pPr>
      <w:suppressAutoHyphens/>
      <w:spacing w:beforeAutospacing="1" w:after="16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7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erezgonzalez@hmhospitales.com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occlinic.co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omunicacion@rocclinic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mhospitales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E0F926E5D84D4293BABB4204AE3966" ma:contentTypeVersion="0" ma:contentTypeDescription="Crear nuevo documento." ma:contentTypeScope="" ma:versionID="5af83332dc34f7b8487ec44570809b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13EE7D-D1C8-4B68-8B99-9481C1D75D08}"/>
</file>

<file path=customXml/itemProps2.xml><?xml version="1.0" encoding="utf-8"?>
<ds:datastoreItem xmlns:ds="http://schemas.openxmlformats.org/officeDocument/2006/customXml" ds:itemID="{847BA9AB-18F9-44A9-8731-ADAD43D97116}"/>
</file>

<file path=customXml/itemProps3.xml><?xml version="1.0" encoding="utf-8"?>
<ds:datastoreItem xmlns:ds="http://schemas.openxmlformats.org/officeDocument/2006/customXml" ds:itemID="{57A841AE-FFD2-48F3-A62E-E964B8DB37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1133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Gustavo Bocanegra Escobedo</dc:creator>
  <cp:keywords/>
  <dc:description/>
  <cp:lastModifiedBy>Sonsoles Perez Gonzalez</cp:lastModifiedBy>
  <cp:revision>24</cp:revision>
  <dcterms:created xsi:type="dcterms:W3CDTF">2024-09-26T20:48:00Z</dcterms:created>
  <dcterms:modified xsi:type="dcterms:W3CDTF">2025-10-01T07:44:00Z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0x01010059E0F926E5D84D4293BABB4204AE3966</vt:lpwstr>
  </property>
</Properties>
</file>