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6C317" w14:textId="5331EF41" w:rsidR="00FE7D86" w:rsidRDefault="001C1EB7" w:rsidP="00F70EED">
      <w:pPr>
        <w:tabs>
          <w:tab w:val="left" w:pos="5310"/>
        </w:tabs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CD8CE5D" wp14:editId="331B4A32">
            <wp:simplePos x="0" y="0"/>
            <wp:positionH relativeFrom="margin">
              <wp:posOffset>2002073</wp:posOffset>
            </wp:positionH>
            <wp:positionV relativeFrom="paragraph">
              <wp:posOffset>-256069</wp:posOffset>
            </wp:positionV>
            <wp:extent cx="1563329" cy="620553"/>
            <wp:effectExtent l="0" t="0" r="0" b="8255"/>
            <wp:wrapNone/>
            <wp:docPr id="1" name="Imagen 1" descr="Logo_Marca_HM_HOSPITALES_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arca_HM_HOSPITALES_Vertic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29" cy="620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722">
        <w:rPr>
          <w:rFonts w:ascii="Arial" w:hAnsi="Arial" w:cs="Arial"/>
          <w:b/>
          <w:sz w:val="40"/>
          <w:szCs w:val="40"/>
        </w:rPr>
        <w:br w:type="textWrapping" w:clear="all"/>
      </w:r>
    </w:p>
    <w:p w14:paraId="3DB4613D" w14:textId="67F5C1C1" w:rsidR="00411980" w:rsidRPr="00157827" w:rsidRDefault="00157827" w:rsidP="00157827">
      <w:pPr>
        <w:tabs>
          <w:tab w:val="left" w:pos="5310"/>
        </w:tabs>
        <w:jc w:val="center"/>
        <w:rPr>
          <w:rFonts w:ascii="Arial" w:hAnsi="Arial" w:cs="Arial"/>
          <w:b/>
        </w:rPr>
      </w:pPr>
      <w:r w:rsidRPr="00157827">
        <w:rPr>
          <w:rFonts w:ascii="Arial" w:hAnsi="Arial" w:cs="Arial"/>
          <w:b/>
        </w:rPr>
        <w:t>Activo desde junio de 2022</w:t>
      </w:r>
    </w:p>
    <w:p w14:paraId="5A16EF17" w14:textId="77777777" w:rsidR="00157827" w:rsidRPr="00157827" w:rsidRDefault="00157827" w:rsidP="00157827">
      <w:pPr>
        <w:tabs>
          <w:tab w:val="left" w:pos="5310"/>
        </w:tabs>
        <w:jc w:val="center"/>
        <w:rPr>
          <w:rFonts w:ascii="Arial" w:hAnsi="Arial" w:cs="Arial"/>
          <w:b/>
          <w:sz w:val="20"/>
          <w:szCs w:val="20"/>
        </w:rPr>
      </w:pPr>
    </w:p>
    <w:p w14:paraId="2EE2ECF8" w14:textId="433948AA" w:rsidR="0055529B" w:rsidRDefault="00715AAB" w:rsidP="00715AA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15AAB">
        <w:rPr>
          <w:rFonts w:ascii="Arial" w:hAnsi="Arial" w:cs="Arial"/>
          <w:b/>
          <w:sz w:val="32"/>
          <w:szCs w:val="32"/>
        </w:rPr>
        <w:t>HM HOSPITALES</w:t>
      </w:r>
      <w:r w:rsidR="00411980">
        <w:rPr>
          <w:rFonts w:ascii="Arial" w:hAnsi="Arial" w:cs="Arial"/>
          <w:b/>
          <w:sz w:val="32"/>
          <w:szCs w:val="32"/>
        </w:rPr>
        <w:t xml:space="preserve"> SE SITÚA</w:t>
      </w:r>
      <w:r w:rsidRPr="00715AAB">
        <w:rPr>
          <w:rFonts w:ascii="Arial" w:hAnsi="Arial" w:cs="Arial"/>
          <w:b/>
          <w:sz w:val="32"/>
          <w:szCs w:val="32"/>
        </w:rPr>
        <w:t xml:space="preserve"> A LA VANGUARDIA EN ENDOSCOPIA DIGESTIVA DE LA MANO DE OLYMPUS</w:t>
      </w:r>
    </w:p>
    <w:p w14:paraId="32416BA6" w14:textId="12CB945A" w:rsidR="00715AAB" w:rsidRDefault="00715AAB" w:rsidP="00715AA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14:paraId="4EDA55DC" w14:textId="0CD651E3" w:rsidR="00674ED1" w:rsidRPr="00D44384" w:rsidRDefault="00877BA6" w:rsidP="00674ED1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</w:rPr>
      </w:pPr>
      <w:r>
        <w:rPr>
          <w:rFonts w:ascii="Arial" w:hAnsi="Arial"/>
        </w:rPr>
        <w:t>Este acuerdo</w:t>
      </w:r>
      <w:r w:rsidR="00674ED1" w:rsidRPr="00411980">
        <w:rPr>
          <w:rFonts w:ascii="Arial" w:hAnsi="Arial"/>
        </w:rPr>
        <w:t xml:space="preserve"> engloba a todos los centros del Grupo y tendrá una duración de 8 años</w:t>
      </w:r>
    </w:p>
    <w:p w14:paraId="0C13ED40" w14:textId="77777777" w:rsidR="003E40A6" w:rsidRPr="003E40A6" w:rsidRDefault="003E40A6" w:rsidP="003E40A6">
      <w:pPr>
        <w:pStyle w:val="Prrafodelista"/>
        <w:jc w:val="both"/>
        <w:rPr>
          <w:rFonts w:ascii="Arial" w:hAnsi="Arial" w:cs="Arial"/>
          <w:b/>
        </w:rPr>
      </w:pPr>
    </w:p>
    <w:p w14:paraId="3174B6CB" w14:textId="6B719525" w:rsidR="003E40A6" w:rsidRPr="00B3294B" w:rsidRDefault="003E40A6" w:rsidP="003E40A6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3E40A6">
        <w:rPr>
          <w:rFonts w:ascii="Arial" w:hAnsi="Arial"/>
        </w:rPr>
        <w:t xml:space="preserve">Gracias a los nuevos sistemas X1 de </w:t>
      </w:r>
      <w:proofErr w:type="spellStart"/>
      <w:r w:rsidRPr="003E40A6">
        <w:rPr>
          <w:rFonts w:ascii="Arial" w:hAnsi="Arial"/>
        </w:rPr>
        <w:t>Olympus</w:t>
      </w:r>
      <w:proofErr w:type="spellEnd"/>
      <w:r w:rsidRPr="003E40A6">
        <w:rPr>
          <w:rFonts w:ascii="Arial" w:hAnsi="Arial"/>
        </w:rPr>
        <w:t>, así como del material fungible necesario en el campo de la endoscopia</w:t>
      </w:r>
      <w:r w:rsidR="006D7F61">
        <w:rPr>
          <w:rFonts w:ascii="Arial" w:hAnsi="Arial"/>
        </w:rPr>
        <w:t>,</w:t>
      </w:r>
      <w:r w:rsidRPr="003E40A6">
        <w:rPr>
          <w:rFonts w:ascii="Arial" w:hAnsi="Arial"/>
        </w:rPr>
        <w:t xml:space="preserve"> se podrá mejorar el diagnóstico y tratamiento de los pacientes </w:t>
      </w:r>
    </w:p>
    <w:p w14:paraId="63C4A8E6" w14:textId="77777777" w:rsidR="00B3294B" w:rsidRPr="00B3294B" w:rsidRDefault="00B3294B" w:rsidP="00B3294B">
      <w:pPr>
        <w:pStyle w:val="Prrafodelista"/>
        <w:rPr>
          <w:rFonts w:ascii="Arial" w:hAnsi="Arial" w:cs="Arial"/>
          <w:b/>
        </w:rPr>
      </w:pPr>
    </w:p>
    <w:p w14:paraId="4DCDDCB1" w14:textId="6D3647A3" w:rsidR="003E40A6" w:rsidRPr="00B3294B" w:rsidRDefault="00B3294B" w:rsidP="00B3294B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B3294B">
        <w:rPr>
          <w:rFonts w:ascii="Arial" w:hAnsi="Arial"/>
        </w:rPr>
        <w:t xml:space="preserve">A través de esta tecnología, los profesionales aspiran a reducir la mortalidad por cáncer </w:t>
      </w:r>
      <w:proofErr w:type="spellStart"/>
      <w:r w:rsidRPr="00B3294B">
        <w:rPr>
          <w:rFonts w:ascii="Arial" w:hAnsi="Arial"/>
        </w:rPr>
        <w:t>colorrectal</w:t>
      </w:r>
      <w:proofErr w:type="spellEnd"/>
      <w:r w:rsidRPr="00B3294B">
        <w:rPr>
          <w:rFonts w:ascii="Arial" w:hAnsi="Arial"/>
        </w:rPr>
        <w:t xml:space="preserve"> (CCR)</w:t>
      </w:r>
    </w:p>
    <w:p w14:paraId="5E0E854D" w14:textId="25D1CEC6" w:rsidR="00411980" w:rsidRPr="00411980" w:rsidRDefault="00411980" w:rsidP="00B3294B">
      <w:pPr>
        <w:jc w:val="both"/>
        <w:rPr>
          <w:rFonts w:ascii="Arial" w:hAnsi="Arial" w:cs="Arial"/>
          <w:b/>
        </w:rPr>
      </w:pPr>
    </w:p>
    <w:p w14:paraId="5A181238" w14:textId="7E1F4E34" w:rsidR="003E40A6" w:rsidRPr="003E40A6" w:rsidRDefault="00EE270A" w:rsidP="003E40A6">
      <w:pPr>
        <w:jc w:val="both"/>
        <w:rPr>
          <w:rFonts w:ascii="Arial" w:hAnsi="Arial" w:cs="Arial"/>
          <w:b/>
        </w:rPr>
      </w:pPr>
      <w:r w:rsidRPr="00157827">
        <w:rPr>
          <w:rFonts w:ascii="Arial" w:hAnsi="Arial" w:cs="Arial"/>
          <w:b/>
        </w:rPr>
        <w:t xml:space="preserve">Madrid, </w:t>
      </w:r>
      <w:r w:rsidR="00877BA6">
        <w:rPr>
          <w:rFonts w:ascii="Arial" w:hAnsi="Arial" w:cs="Arial"/>
          <w:b/>
        </w:rPr>
        <w:t>1</w:t>
      </w:r>
      <w:r w:rsidR="006D7F61">
        <w:rPr>
          <w:rFonts w:ascii="Arial" w:hAnsi="Arial" w:cs="Arial"/>
          <w:b/>
        </w:rPr>
        <w:t>9</w:t>
      </w:r>
      <w:r w:rsidR="001C1EB7" w:rsidRPr="00157827">
        <w:rPr>
          <w:rFonts w:ascii="Arial" w:hAnsi="Arial" w:cs="Arial"/>
          <w:b/>
        </w:rPr>
        <w:t xml:space="preserve"> de</w:t>
      </w:r>
      <w:r w:rsidR="00715AAB" w:rsidRPr="00157827">
        <w:rPr>
          <w:rFonts w:ascii="Arial" w:hAnsi="Arial" w:cs="Arial"/>
          <w:b/>
        </w:rPr>
        <w:t xml:space="preserve"> diciembre de </w:t>
      </w:r>
      <w:r w:rsidR="00265B38" w:rsidRPr="00157827">
        <w:rPr>
          <w:rFonts w:ascii="Arial" w:hAnsi="Arial" w:cs="Arial"/>
          <w:b/>
        </w:rPr>
        <w:t>2022.</w:t>
      </w:r>
      <w:r w:rsidR="00265B38" w:rsidRPr="00981D8B">
        <w:rPr>
          <w:rFonts w:ascii="Arial" w:hAnsi="Arial" w:cs="Arial"/>
        </w:rPr>
        <w:t xml:space="preserve"> </w:t>
      </w:r>
      <w:r w:rsidR="00411980">
        <w:rPr>
          <w:rFonts w:ascii="Arial" w:hAnsi="Arial" w:cs="Arial"/>
        </w:rPr>
        <w:t xml:space="preserve">El Grupo </w:t>
      </w:r>
      <w:r w:rsidR="00715AAB" w:rsidRPr="00715AAB">
        <w:rPr>
          <w:rFonts w:ascii="Arial" w:hAnsi="Arial"/>
        </w:rPr>
        <w:t xml:space="preserve">HM </w:t>
      </w:r>
      <w:r w:rsidR="00157827">
        <w:rPr>
          <w:rFonts w:ascii="Arial" w:hAnsi="Arial"/>
        </w:rPr>
        <w:t>H</w:t>
      </w:r>
      <w:r w:rsidR="00715AAB" w:rsidRPr="00715AAB">
        <w:rPr>
          <w:rFonts w:ascii="Arial" w:hAnsi="Arial"/>
        </w:rPr>
        <w:t>ospitales</w:t>
      </w:r>
      <w:r w:rsidR="00411980">
        <w:rPr>
          <w:rFonts w:ascii="Arial" w:hAnsi="Arial"/>
        </w:rPr>
        <w:t xml:space="preserve"> dispone</w:t>
      </w:r>
      <w:r w:rsidR="00157827">
        <w:rPr>
          <w:rFonts w:ascii="Arial" w:hAnsi="Arial"/>
        </w:rPr>
        <w:t xml:space="preserve"> desde junio de 2022 </w:t>
      </w:r>
      <w:r w:rsidR="00672895">
        <w:rPr>
          <w:rFonts w:ascii="Arial" w:hAnsi="Arial"/>
        </w:rPr>
        <w:t xml:space="preserve">de </w:t>
      </w:r>
      <w:r w:rsidR="00715AAB" w:rsidRPr="00715AAB">
        <w:rPr>
          <w:rFonts w:ascii="Arial" w:hAnsi="Arial"/>
        </w:rPr>
        <w:t>la más</w:t>
      </w:r>
      <w:r w:rsidR="00715AAB">
        <w:rPr>
          <w:rFonts w:ascii="Arial" w:hAnsi="Arial"/>
        </w:rPr>
        <w:t xml:space="preserve"> </w:t>
      </w:r>
      <w:r w:rsidR="00715AAB" w:rsidRPr="00715AAB">
        <w:rPr>
          <w:rFonts w:ascii="Arial" w:hAnsi="Arial"/>
        </w:rPr>
        <w:t>avanza</w:t>
      </w:r>
      <w:r w:rsidR="00DA0CDF">
        <w:rPr>
          <w:rFonts w:ascii="Arial" w:hAnsi="Arial"/>
        </w:rPr>
        <w:t>da</w:t>
      </w:r>
      <w:r w:rsidR="00715AAB" w:rsidRPr="00715AAB">
        <w:rPr>
          <w:rFonts w:ascii="Arial" w:hAnsi="Arial"/>
        </w:rPr>
        <w:t xml:space="preserve"> tecnología endoscópica </w:t>
      </w:r>
      <w:r w:rsidR="003E40A6">
        <w:rPr>
          <w:rFonts w:ascii="Arial" w:hAnsi="Arial"/>
        </w:rPr>
        <w:t xml:space="preserve">gracias al acuerdo firmado con </w:t>
      </w:r>
      <w:proofErr w:type="spellStart"/>
      <w:r w:rsidR="003E40A6">
        <w:rPr>
          <w:rFonts w:ascii="Arial" w:hAnsi="Arial"/>
        </w:rPr>
        <w:t>Olympus</w:t>
      </w:r>
      <w:proofErr w:type="spellEnd"/>
      <w:r w:rsidR="003E40A6">
        <w:rPr>
          <w:rFonts w:ascii="Arial" w:hAnsi="Arial"/>
        </w:rPr>
        <w:t>, un acuerdo de colaboración por el que los servicios de e</w:t>
      </w:r>
      <w:r w:rsidR="003E40A6" w:rsidRPr="00715AAB">
        <w:rPr>
          <w:rFonts w:ascii="Arial" w:hAnsi="Arial"/>
        </w:rPr>
        <w:t>ndoscopia de cada</w:t>
      </w:r>
      <w:r w:rsidR="003E40A6">
        <w:rPr>
          <w:rFonts w:ascii="Arial" w:hAnsi="Arial"/>
        </w:rPr>
        <w:t xml:space="preserve"> uno de los hospitales del G</w:t>
      </w:r>
      <w:r w:rsidR="003E40A6" w:rsidRPr="00715AAB">
        <w:rPr>
          <w:rFonts w:ascii="Arial" w:hAnsi="Arial"/>
        </w:rPr>
        <w:t>rupo</w:t>
      </w:r>
      <w:r w:rsidR="003E40A6">
        <w:rPr>
          <w:rFonts w:ascii="Arial" w:hAnsi="Arial"/>
        </w:rPr>
        <w:t xml:space="preserve"> pondrán a disposición de sus pacientes la nueva y más avanzada plataforma de endoscopia </w:t>
      </w:r>
      <w:r w:rsidR="003E40A6" w:rsidRPr="00715AAB">
        <w:rPr>
          <w:rFonts w:ascii="Arial" w:hAnsi="Arial"/>
        </w:rPr>
        <w:t>con</w:t>
      </w:r>
      <w:r w:rsidR="003E40A6">
        <w:rPr>
          <w:rFonts w:ascii="Arial" w:hAnsi="Arial"/>
        </w:rPr>
        <w:t xml:space="preserve"> el </w:t>
      </w:r>
      <w:r w:rsidR="003E40A6" w:rsidRPr="00715AAB">
        <w:rPr>
          <w:rFonts w:ascii="Arial" w:hAnsi="Arial"/>
        </w:rPr>
        <w:t>sistema EVIS X</w:t>
      </w:r>
      <w:r w:rsidR="003E40A6">
        <w:rPr>
          <w:rFonts w:ascii="Arial" w:hAnsi="Arial"/>
        </w:rPr>
        <w:t xml:space="preserve">. </w:t>
      </w:r>
      <w:r w:rsidR="003E40A6" w:rsidRPr="003E40A6">
        <w:rPr>
          <w:rFonts w:ascii="Arial" w:hAnsi="Arial"/>
        </w:rPr>
        <w:t>Est</w:t>
      </w:r>
      <w:r w:rsidR="003E40A6">
        <w:rPr>
          <w:rFonts w:ascii="Arial" w:hAnsi="Arial"/>
        </w:rPr>
        <w:t>a colaboración</w:t>
      </w:r>
      <w:r w:rsidR="003E40A6" w:rsidRPr="003E40A6">
        <w:rPr>
          <w:rFonts w:ascii="Arial" w:hAnsi="Arial"/>
        </w:rPr>
        <w:t>, l</w:t>
      </w:r>
      <w:r w:rsidR="003E40A6">
        <w:rPr>
          <w:rFonts w:ascii="Arial" w:hAnsi="Arial"/>
        </w:rPr>
        <w:t>a</w:t>
      </w:r>
      <w:r w:rsidR="003E40A6" w:rsidRPr="003E40A6">
        <w:rPr>
          <w:rFonts w:ascii="Arial" w:hAnsi="Arial"/>
        </w:rPr>
        <w:t xml:space="preserve"> primer</w:t>
      </w:r>
      <w:r w:rsidR="003E40A6">
        <w:rPr>
          <w:rFonts w:ascii="Arial" w:hAnsi="Arial"/>
        </w:rPr>
        <w:t xml:space="preserve">a </w:t>
      </w:r>
      <w:r w:rsidR="003E40A6" w:rsidRPr="003E40A6">
        <w:rPr>
          <w:rFonts w:ascii="Arial" w:hAnsi="Arial"/>
        </w:rPr>
        <w:t xml:space="preserve">de </w:t>
      </w:r>
      <w:proofErr w:type="spellStart"/>
      <w:r w:rsidR="003E40A6" w:rsidRPr="003E40A6">
        <w:rPr>
          <w:rFonts w:ascii="Arial" w:hAnsi="Arial"/>
        </w:rPr>
        <w:t>Olympus</w:t>
      </w:r>
      <w:proofErr w:type="spellEnd"/>
      <w:r w:rsidR="003E40A6" w:rsidRPr="003E40A6">
        <w:rPr>
          <w:rFonts w:ascii="Arial" w:hAnsi="Arial"/>
        </w:rPr>
        <w:t xml:space="preserve"> con un grupo hospitalario español, engloba a todos los centros del Grupo y tendrá una duración de 8 años. </w:t>
      </w:r>
    </w:p>
    <w:p w14:paraId="05573D2E" w14:textId="77777777" w:rsidR="003E40A6" w:rsidRDefault="003E40A6" w:rsidP="00715AAB">
      <w:pPr>
        <w:jc w:val="both"/>
        <w:rPr>
          <w:rFonts w:ascii="Arial" w:hAnsi="Arial"/>
        </w:rPr>
      </w:pPr>
    </w:p>
    <w:p w14:paraId="09EFDB84" w14:textId="1F324B94" w:rsidR="00853D0E" w:rsidRDefault="003E40A6" w:rsidP="00320A96">
      <w:pPr>
        <w:jc w:val="both"/>
        <w:rPr>
          <w:rFonts w:ascii="Arial" w:hAnsi="Arial"/>
          <w:color w:val="FF0000"/>
        </w:rPr>
      </w:pPr>
      <w:r>
        <w:rPr>
          <w:rFonts w:ascii="Arial" w:hAnsi="Arial"/>
        </w:rPr>
        <w:t>Gracias a l</w:t>
      </w:r>
      <w:r w:rsidR="00715AAB" w:rsidRPr="00715AAB">
        <w:rPr>
          <w:rFonts w:ascii="Arial" w:hAnsi="Arial"/>
        </w:rPr>
        <w:t>os nuevos sistema</w:t>
      </w:r>
      <w:r w:rsidR="00715AAB">
        <w:rPr>
          <w:rFonts w:ascii="Arial" w:hAnsi="Arial"/>
        </w:rPr>
        <w:t>s</w:t>
      </w:r>
      <w:r w:rsidR="00715AAB" w:rsidRPr="00715AAB">
        <w:rPr>
          <w:rFonts w:ascii="Arial" w:hAnsi="Arial"/>
        </w:rPr>
        <w:t xml:space="preserve"> X1 de</w:t>
      </w:r>
      <w:r w:rsidR="00715AAB">
        <w:rPr>
          <w:rFonts w:ascii="Arial" w:hAnsi="Arial"/>
        </w:rPr>
        <w:t xml:space="preserve"> </w:t>
      </w:r>
      <w:proofErr w:type="spellStart"/>
      <w:r w:rsidR="00715AAB" w:rsidRPr="00715AAB">
        <w:rPr>
          <w:rFonts w:ascii="Arial" w:hAnsi="Arial"/>
        </w:rPr>
        <w:t>Olympus</w:t>
      </w:r>
      <w:proofErr w:type="spellEnd"/>
      <w:r w:rsidR="00715AAB">
        <w:rPr>
          <w:rFonts w:ascii="Arial" w:hAnsi="Arial"/>
        </w:rPr>
        <w:t xml:space="preserve">, </w:t>
      </w:r>
      <w:r w:rsidR="00715AAB" w:rsidRPr="00715AAB">
        <w:rPr>
          <w:rFonts w:ascii="Arial" w:hAnsi="Arial"/>
        </w:rPr>
        <w:t>así como del material fungible necesario en el campo de la</w:t>
      </w:r>
      <w:r w:rsidR="00715AAB">
        <w:rPr>
          <w:rFonts w:ascii="Arial" w:hAnsi="Arial"/>
        </w:rPr>
        <w:t xml:space="preserve"> </w:t>
      </w:r>
      <w:r w:rsidR="00715AAB" w:rsidRPr="00715AAB">
        <w:rPr>
          <w:rFonts w:ascii="Arial" w:hAnsi="Arial"/>
        </w:rPr>
        <w:t xml:space="preserve">endoscopia </w:t>
      </w:r>
      <w:r w:rsidR="00320A96">
        <w:rPr>
          <w:rFonts w:ascii="Arial" w:hAnsi="Arial"/>
        </w:rPr>
        <w:t xml:space="preserve">HM Hospitales </w:t>
      </w:r>
      <w:r>
        <w:rPr>
          <w:rFonts w:ascii="Arial" w:hAnsi="Arial"/>
        </w:rPr>
        <w:t xml:space="preserve">podrá </w:t>
      </w:r>
      <w:r w:rsidR="00715AAB" w:rsidRPr="00715AAB">
        <w:rPr>
          <w:rFonts w:ascii="Arial" w:hAnsi="Arial"/>
        </w:rPr>
        <w:t xml:space="preserve">mejorar </w:t>
      </w:r>
      <w:r>
        <w:rPr>
          <w:rFonts w:ascii="Arial" w:hAnsi="Arial"/>
        </w:rPr>
        <w:t>e</w:t>
      </w:r>
      <w:r w:rsidR="00715AAB" w:rsidRPr="00715AAB">
        <w:rPr>
          <w:rFonts w:ascii="Arial" w:hAnsi="Arial"/>
        </w:rPr>
        <w:t>l diagn</w:t>
      </w:r>
      <w:r w:rsidR="00715AAB">
        <w:rPr>
          <w:rFonts w:ascii="Arial" w:hAnsi="Arial"/>
        </w:rPr>
        <w:t>ó</w:t>
      </w:r>
      <w:r w:rsidR="00715AAB" w:rsidRPr="00715AAB">
        <w:rPr>
          <w:rFonts w:ascii="Arial" w:hAnsi="Arial"/>
        </w:rPr>
        <w:t>stico y tratamiento</w:t>
      </w:r>
      <w:r w:rsidR="00715AAB">
        <w:rPr>
          <w:rFonts w:ascii="Arial" w:hAnsi="Arial"/>
        </w:rPr>
        <w:t xml:space="preserve"> </w:t>
      </w:r>
      <w:r w:rsidR="00715AAB" w:rsidRPr="00715AAB">
        <w:rPr>
          <w:rFonts w:ascii="Arial" w:hAnsi="Arial"/>
        </w:rPr>
        <w:t>d</w:t>
      </w:r>
      <w:r w:rsidR="00320A96">
        <w:rPr>
          <w:rFonts w:ascii="Arial" w:hAnsi="Arial"/>
        </w:rPr>
        <w:t xml:space="preserve">e sus </w:t>
      </w:r>
      <w:r w:rsidR="00715AAB" w:rsidRPr="00715AAB">
        <w:rPr>
          <w:rFonts w:ascii="Arial" w:hAnsi="Arial"/>
        </w:rPr>
        <w:t>pacientes</w:t>
      </w:r>
      <w:r w:rsidR="006C3437" w:rsidRPr="00877BA6">
        <w:rPr>
          <w:rFonts w:ascii="Arial" w:hAnsi="Arial"/>
        </w:rPr>
        <w:t>,</w:t>
      </w:r>
      <w:r w:rsidR="00C75B87" w:rsidRPr="00877BA6">
        <w:rPr>
          <w:rFonts w:ascii="Arial" w:hAnsi="Arial"/>
        </w:rPr>
        <w:t xml:space="preserve"> </w:t>
      </w:r>
      <w:r w:rsidR="00853D0E" w:rsidRPr="00877BA6">
        <w:rPr>
          <w:rFonts w:ascii="Arial" w:hAnsi="Arial"/>
        </w:rPr>
        <w:t xml:space="preserve">una colaboración que establece </w:t>
      </w:r>
      <w:r w:rsidR="00C75B87" w:rsidRPr="00877BA6">
        <w:rPr>
          <w:rFonts w:ascii="Arial" w:hAnsi="Arial"/>
        </w:rPr>
        <w:t xml:space="preserve">una </w:t>
      </w:r>
      <w:r w:rsidR="00853D0E" w:rsidRPr="00877BA6">
        <w:rPr>
          <w:rFonts w:ascii="Arial" w:hAnsi="Arial"/>
        </w:rPr>
        <w:t xml:space="preserve">modalidad </w:t>
      </w:r>
      <w:r w:rsidR="006C3437" w:rsidRPr="00877BA6">
        <w:rPr>
          <w:rFonts w:ascii="Arial" w:hAnsi="Arial"/>
        </w:rPr>
        <w:t>innovadora de negocio</w:t>
      </w:r>
      <w:r w:rsidR="00877BA6" w:rsidRPr="00877BA6">
        <w:rPr>
          <w:rFonts w:ascii="Arial" w:hAnsi="Arial"/>
        </w:rPr>
        <w:t>.</w:t>
      </w:r>
    </w:p>
    <w:p w14:paraId="678A1E5E" w14:textId="77777777" w:rsidR="00877BA6" w:rsidRDefault="00877BA6" w:rsidP="00320A96">
      <w:pPr>
        <w:jc w:val="both"/>
        <w:rPr>
          <w:rFonts w:ascii="Arial" w:hAnsi="Arial"/>
        </w:rPr>
      </w:pPr>
    </w:p>
    <w:p w14:paraId="2D43E223" w14:textId="6FB8C938" w:rsidR="00853D0E" w:rsidRDefault="00320A96" w:rsidP="00715AAB">
      <w:pPr>
        <w:jc w:val="both"/>
        <w:rPr>
          <w:rFonts w:ascii="Arial" w:hAnsi="Arial"/>
        </w:rPr>
      </w:pPr>
      <w:r w:rsidRPr="00853D0E">
        <w:rPr>
          <w:rFonts w:ascii="Arial" w:hAnsi="Arial"/>
        </w:rPr>
        <w:t xml:space="preserve">A través de esta tecnología, los profesionales aspiran a reducir la mortalidad por cáncer </w:t>
      </w:r>
      <w:proofErr w:type="spellStart"/>
      <w:r w:rsidRPr="00853D0E">
        <w:rPr>
          <w:rFonts w:ascii="Arial" w:hAnsi="Arial"/>
        </w:rPr>
        <w:t>colorrectal</w:t>
      </w:r>
      <w:proofErr w:type="spellEnd"/>
      <w:r w:rsidRPr="00853D0E">
        <w:rPr>
          <w:rFonts w:ascii="Arial" w:hAnsi="Arial"/>
        </w:rPr>
        <w:t xml:space="preserve"> (C</w:t>
      </w:r>
      <w:r w:rsidR="00157827">
        <w:rPr>
          <w:rFonts w:ascii="Arial" w:hAnsi="Arial"/>
        </w:rPr>
        <w:t>CR) ya que, “cada aumento del 1</w:t>
      </w:r>
      <w:r w:rsidRPr="00853D0E">
        <w:rPr>
          <w:rFonts w:ascii="Arial" w:hAnsi="Arial"/>
        </w:rPr>
        <w:t>% en la tasa de detección de adenomas (AD</w:t>
      </w:r>
      <w:r w:rsidR="00157827">
        <w:rPr>
          <w:rFonts w:ascii="Arial" w:hAnsi="Arial"/>
        </w:rPr>
        <w:t>R) reduce el riesgo de CCR un 3</w:t>
      </w:r>
      <w:r w:rsidRPr="00853D0E">
        <w:rPr>
          <w:rFonts w:ascii="Arial" w:hAnsi="Arial"/>
        </w:rPr>
        <w:t xml:space="preserve">%, por lo que, unas tasas de detección más altas y un diagnóstico preciso </w:t>
      </w:r>
      <w:r w:rsidR="00C47003" w:rsidRPr="00853D0E">
        <w:rPr>
          <w:rFonts w:ascii="Arial" w:hAnsi="Arial"/>
        </w:rPr>
        <w:t xml:space="preserve">nos </w:t>
      </w:r>
      <w:r w:rsidRPr="00853D0E">
        <w:rPr>
          <w:rFonts w:ascii="Arial" w:hAnsi="Arial"/>
        </w:rPr>
        <w:t>ayuda</w:t>
      </w:r>
      <w:r w:rsidR="00C47003" w:rsidRPr="00853D0E">
        <w:rPr>
          <w:rFonts w:ascii="Arial" w:hAnsi="Arial"/>
        </w:rPr>
        <w:t xml:space="preserve">rán </w:t>
      </w:r>
      <w:r w:rsidRPr="00853D0E">
        <w:rPr>
          <w:rFonts w:ascii="Arial" w:hAnsi="Arial"/>
        </w:rPr>
        <w:t>a reducir el número de muertes por CCR1</w:t>
      </w:r>
      <w:r w:rsidR="00C47003" w:rsidRPr="00853D0E">
        <w:rPr>
          <w:rFonts w:ascii="Arial" w:hAnsi="Arial"/>
        </w:rPr>
        <w:t>”, ha manifestado</w:t>
      </w:r>
      <w:r w:rsidR="00853D0E" w:rsidRPr="00853D0E">
        <w:rPr>
          <w:rFonts w:ascii="Arial" w:hAnsi="Arial"/>
        </w:rPr>
        <w:t xml:space="preserve"> el Dr. </w:t>
      </w:r>
      <w:r w:rsidR="000559E3">
        <w:rPr>
          <w:rFonts w:ascii="Arial" w:hAnsi="Arial"/>
        </w:rPr>
        <w:t>Jesús Peláez</w:t>
      </w:r>
      <w:r w:rsidR="00157827">
        <w:rPr>
          <w:rFonts w:ascii="Arial" w:hAnsi="Arial"/>
        </w:rPr>
        <w:t xml:space="preserve">, </w:t>
      </w:r>
      <w:r w:rsidR="000559E3">
        <w:rPr>
          <w:rFonts w:ascii="Arial" w:hAnsi="Arial"/>
        </w:rPr>
        <w:t xml:space="preserve">director médico corporativo de </w:t>
      </w:r>
      <w:r w:rsidR="00853D0E" w:rsidRPr="00853D0E">
        <w:rPr>
          <w:rFonts w:ascii="Arial" w:hAnsi="Arial"/>
        </w:rPr>
        <w:t xml:space="preserve">HM Hospitales. </w:t>
      </w:r>
    </w:p>
    <w:p w14:paraId="667102FF" w14:textId="77777777" w:rsidR="00853D0E" w:rsidRDefault="00853D0E" w:rsidP="00715AAB">
      <w:pPr>
        <w:jc w:val="both"/>
        <w:rPr>
          <w:rFonts w:ascii="Arial" w:hAnsi="Arial"/>
        </w:rPr>
      </w:pPr>
    </w:p>
    <w:p w14:paraId="4A25B2AE" w14:textId="204732B5" w:rsidR="00715AAB" w:rsidRDefault="00411980" w:rsidP="00715AAB">
      <w:pPr>
        <w:jc w:val="both"/>
        <w:rPr>
          <w:rFonts w:ascii="Arial" w:hAnsi="Arial"/>
          <w:b/>
          <w:bCs/>
        </w:rPr>
      </w:pPr>
      <w:r w:rsidRPr="00411980">
        <w:rPr>
          <w:rFonts w:ascii="Arial" w:hAnsi="Arial"/>
          <w:b/>
          <w:bCs/>
        </w:rPr>
        <w:t>C</w:t>
      </w:r>
      <w:r w:rsidR="00715AAB" w:rsidRPr="00411980">
        <w:rPr>
          <w:rFonts w:ascii="Arial" w:hAnsi="Arial"/>
          <w:b/>
          <w:bCs/>
        </w:rPr>
        <w:t xml:space="preserve">aracterísticas y beneficios de la tecnología </w:t>
      </w:r>
    </w:p>
    <w:p w14:paraId="3833DC13" w14:textId="309324FA" w:rsidR="00853D0E" w:rsidRDefault="00674ED1" w:rsidP="00715AAB">
      <w:pPr>
        <w:jc w:val="both"/>
        <w:rPr>
          <w:rFonts w:ascii="Arial" w:hAnsi="Arial"/>
        </w:rPr>
      </w:pPr>
      <w:r w:rsidRPr="00877BA6">
        <w:rPr>
          <w:rFonts w:ascii="Arial" w:hAnsi="Arial"/>
        </w:rPr>
        <w:t>HM Hospitales al usar este equipamiento posibilita a los pacientes soluciones de cara a la puesta en march</w:t>
      </w:r>
      <w:r w:rsidR="00B2472A" w:rsidRPr="00877BA6">
        <w:rPr>
          <w:rFonts w:ascii="Arial" w:hAnsi="Arial"/>
        </w:rPr>
        <w:t>a</w:t>
      </w:r>
      <w:r w:rsidRPr="00877BA6">
        <w:rPr>
          <w:rFonts w:ascii="Arial" w:hAnsi="Arial"/>
        </w:rPr>
        <w:t xml:space="preserve"> de procedimientos endoscópicos terapéuticos o diagnóst</w:t>
      </w:r>
      <w:r w:rsidR="00B2472A" w:rsidRPr="00877BA6">
        <w:rPr>
          <w:rFonts w:ascii="Arial" w:hAnsi="Arial"/>
        </w:rPr>
        <w:t>i</w:t>
      </w:r>
      <w:r w:rsidRPr="00877BA6">
        <w:rPr>
          <w:rFonts w:ascii="Arial" w:hAnsi="Arial"/>
        </w:rPr>
        <w:t>c</w:t>
      </w:r>
      <w:r w:rsidR="00B2472A" w:rsidRPr="00877BA6">
        <w:rPr>
          <w:rFonts w:ascii="Arial" w:hAnsi="Arial"/>
        </w:rPr>
        <w:t>o</w:t>
      </w:r>
      <w:r w:rsidRPr="00877BA6">
        <w:rPr>
          <w:rFonts w:ascii="Arial" w:hAnsi="Arial"/>
        </w:rPr>
        <w:t>s orientados a intervenciones rutinarias, así como para hacer frente a procedimientos avanzados.</w:t>
      </w:r>
    </w:p>
    <w:p w14:paraId="17FE493D" w14:textId="77777777" w:rsidR="00877BA6" w:rsidRPr="00411980" w:rsidRDefault="00877BA6" w:rsidP="00715AAB">
      <w:pPr>
        <w:jc w:val="both"/>
        <w:rPr>
          <w:rFonts w:ascii="Arial" w:hAnsi="Arial"/>
          <w:b/>
          <w:bCs/>
        </w:rPr>
      </w:pPr>
      <w:bookmarkStart w:id="0" w:name="_GoBack"/>
      <w:bookmarkEnd w:id="0"/>
    </w:p>
    <w:p w14:paraId="06AF5435" w14:textId="24B13E28" w:rsidR="00715AAB" w:rsidRDefault="00715AAB" w:rsidP="00715AAB">
      <w:pPr>
        <w:jc w:val="both"/>
        <w:rPr>
          <w:rFonts w:ascii="Arial" w:hAnsi="Arial"/>
        </w:rPr>
      </w:pPr>
      <w:r w:rsidRPr="00715AAB">
        <w:rPr>
          <w:rFonts w:ascii="Arial" w:hAnsi="Arial"/>
        </w:rPr>
        <w:t>EVIS X1 introduce una nueva gama de tecnologías fáciles de u</w:t>
      </w:r>
      <w:r w:rsidR="00C07C91">
        <w:rPr>
          <w:rFonts w:ascii="Arial" w:hAnsi="Arial"/>
        </w:rPr>
        <w:t xml:space="preserve">tilizar y </w:t>
      </w:r>
      <w:r w:rsidRPr="00715AAB">
        <w:rPr>
          <w:rFonts w:ascii="Arial" w:hAnsi="Arial"/>
        </w:rPr>
        <w:t>que aspiran a</w:t>
      </w:r>
      <w:r w:rsidR="006A0456">
        <w:rPr>
          <w:rFonts w:ascii="Arial" w:hAnsi="Arial"/>
        </w:rPr>
        <w:t xml:space="preserve"> </w:t>
      </w:r>
      <w:r w:rsidR="00877BA6">
        <w:rPr>
          <w:rFonts w:ascii="Arial" w:hAnsi="Arial"/>
        </w:rPr>
        <w:t xml:space="preserve">mejorar </w:t>
      </w:r>
      <w:r w:rsidRPr="00715AAB">
        <w:rPr>
          <w:rFonts w:ascii="Arial" w:hAnsi="Arial"/>
        </w:rPr>
        <w:t>la forma de detectar, caracterizar y tratar los trastornos gastrointestinales</w:t>
      </w:r>
      <w:r w:rsidR="00320A96">
        <w:rPr>
          <w:rFonts w:ascii="Arial" w:hAnsi="Arial"/>
        </w:rPr>
        <w:t xml:space="preserve">, </w:t>
      </w:r>
      <w:r w:rsidRPr="00715AAB">
        <w:rPr>
          <w:rFonts w:ascii="Arial" w:hAnsi="Arial"/>
        </w:rPr>
        <w:t xml:space="preserve">proporcionando </w:t>
      </w:r>
      <w:r w:rsidR="00320A96">
        <w:rPr>
          <w:rFonts w:ascii="Arial" w:hAnsi="Arial"/>
        </w:rPr>
        <w:t xml:space="preserve">así </w:t>
      </w:r>
      <w:r w:rsidRPr="00715AAB">
        <w:rPr>
          <w:rFonts w:ascii="Arial" w:hAnsi="Arial"/>
        </w:rPr>
        <w:t xml:space="preserve">a todos los </w:t>
      </w:r>
      <w:proofErr w:type="spellStart"/>
      <w:r w:rsidRPr="00715AAB">
        <w:rPr>
          <w:rFonts w:ascii="Arial" w:hAnsi="Arial"/>
        </w:rPr>
        <w:t>endoscopistas</w:t>
      </w:r>
      <w:proofErr w:type="spellEnd"/>
      <w:r w:rsidR="003E40A6">
        <w:rPr>
          <w:rFonts w:ascii="Arial" w:hAnsi="Arial"/>
        </w:rPr>
        <w:t xml:space="preserve"> </w:t>
      </w:r>
      <w:r w:rsidRPr="00715AAB">
        <w:rPr>
          <w:rFonts w:ascii="Arial" w:hAnsi="Arial"/>
        </w:rPr>
        <w:t>herramientas especializadas, innovadoras y fiables qu</w:t>
      </w:r>
      <w:r w:rsidR="003E40A6">
        <w:rPr>
          <w:rFonts w:ascii="Arial" w:hAnsi="Arial"/>
        </w:rPr>
        <w:t xml:space="preserve">e faciliten </w:t>
      </w:r>
      <w:r w:rsidRPr="00715AAB">
        <w:rPr>
          <w:rFonts w:ascii="Arial" w:hAnsi="Arial"/>
        </w:rPr>
        <w:t>una exploración precisa, una</w:t>
      </w:r>
      <w:r w:rsidR="00C07C91">
        <w:rPr>
          <w:rFonts w:ascii="Arial" w:hAnsi="Arial"/>
        </w:rPr>
        <w:t xml:space="preserve"> </w:t>
      </w:r>
      <w:r w:rsidRPr="00715AAB">
        <w:rPr>
          <w:rFonts w:ascii="Arial" w:hAnsi="Arial"/>
        </w:rPr>
        <w:t>detección temprana y un</w:t>
      </w:r>
      <w:r w:rsidR="00320A96">
        <w:rPr>
          <w:rFonts w:ascii="Arial" w:hAnsi="Arial"/>
        </w:rPr>
        <w:t xml:space="preserve"> </w:t>
      </w:r>
      <w:r w:rsidRPr="00715AAB">
        <w:rPr>
          <w:rFonts w:ascii="Arial" w:hAnsi="Arial"/>
        </w:rPr>
        <w:t>tratamiento eficaz.</w:t>
      </w:r>
    </w:p>
    <w:p w14:paraId="57F79049" w14:textId="77777777" w:rsidR="003E40A6" w:rsidRPr="00715AAB" w:rsidRDefault="003E40A6" w:rsidP="00715AAB">
      <w:pPr>
        <w:jc w:val="both"/>
        <w:rPr>
          <w:rFonts w:ascii="Arial" w:hAnsi="Arial"/>
        </w:rPr>
      </w:pPr>
    </w:p>
    <w:p w14:paraId="6A19CBA3" w14:textId="792028F0" w:rsidR="00715AAB" w:rsidRPr="00715AAB" w:rsidRDefault="00C47003" w:rsidP="00715AAB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La </w:t>
      </w:r>
      <w:r w:rsidR="00715AAB" w:rsidRPr="00715AAB">
        <w:rPr>
          <w:rFonts w:ascii="Arial" w:hAnsi="Arial"/>
        </w:rPr>
        <w:t xml:space="preserve">tecnología TXI </w:t>
      </w:r>
      <w:r w:rsidRPr="00715AAB">
        <w:rPr>
          <w:rFonts w:ascii="Arial" w:hAnsi="Arial"/>
        </w:rPr>
        <w:t>(</w:t>
      </w:r>
      <w:proofErr w:type="spellStart"/>
      <w:r w:rsidRPr="00715AAB">
        <w:rPr>
          <w:rFonts w:ascii="Arial" w:hAnsi="Arial"/>
        </w:rPr>
        <w:t>Texture</w:t>
      </w:r>
      <w:proofErr w:type="spellEnd"/>
      <w:r w:rsidRPr="00715AAB">
        <w:rPr>
          <w:rFonts w:ascii="Arial" w:hAnsi="Arial"/>
        </w:rPr>
        <w:t xml:space="preserve"> and Color </w:t>
      </w:r>
      <w:proofErr w:type="spellStart"/>
      <w:r w:rsidRPr="00715AAB">
        <w:rPr>
          <w:rFonts w:ascii="Arial" w:hAnsi="Arial"/>
        </w:rPr>
        <w:t>Enhancement</w:t>
      </w:r>
      <w:proofErr w:type="spellEnd"/>
      <w:r w:rsidRPr="00715AAB">
        <w:rPr>
          <w:rFonts w:ascii="Arial" w:hAnsi="Arial"/>
        </w:rPr>
        <w:t xml:space="preserve"> </w:t>
      </w:r>
      <w:proofErr w:type="spellStart"/>
      <w:r w:rsidRPr="00715AAB">
        <w:rPr>
          <w:rFonts w:ascii="Arial" w:hAnsi="Arial"/>
        </w:rPr>
        <w:t>Imaging</w:t>
      </w:r>
      <w:proofErr w:type="spellEnd"/>
      <w:r w:rsidRPr="00715AAB">
        <w:rPr>
          <w:rFonts w:ascii="Arial" w:hAnsi="Arial"/>
        </w:rPr>
        <w:t>)</w:t>
      </w:r>
      <w:r>
        <w:rPr>
          <w:rFonts w:ascii="Arial" w:hAnsi="Arial"/>
        </w:rPr>
        <w:t xml:space="preserve"> permite mejorar la </w:t>
      </w:r>
      <w:r w:rsidR="00715AAB" w:rsidRPr="00715AAB">
        <w:rPr>
          <w:rFonts w:ascii="Arial" w:hAnsi="Arial"/>
        </w:rPr>
        <w:t xml:space="preserve">visibilidad de </w:t>
      </w:r>
      <w:r>
        <w:rPr>
          <w:rFonts w:ascii="Arial" w:hAnsi="Arial"/>
        </w:rPr>
        <w:t xml:space="preserve">aquellos </w:t>
      </w:r>
      <w:r w:rsidR="00715AAB" w:rsidRPr="00715AAB">
        <w:rPr>
          <w:rFonts w:ascii="Arial" w:hAnsi="Arial"/>
        </w:rPr>
        <w:t>tejidos potencialmente sospechosos, como</w:t>
      </w:r>
      <w:r>
        <w:rPr>
          <w:rFonts w:ascii="Arial" w:hAnsi="Arial"/>
        </w:rPr>
        <w:t xml:space="preserve"> son las </w:t>
      </w:r>
      <w:r w:rsidR="00715AAB" w:rsidRPr="00715AAB">
        <w:rPr>
          <w:rFonts w:ascii="Arial" w:hAnsi="Arial"/>
        </w:rPr>
        <w:t xml:space="preserve">inflamaciones y </w:t>
      </w:r>
      <w:r>
        <w:rPr>
          <w:rFonts w:ascii="Arial" w:hAnsi="Arial"/>
        </w:rPr>
        <w:t xml:space="preserve">las </w:t>
      </w:r>
      <w:r w:rsidR="00715AAB" w:rsidRPr="00715AAB">
        <w:rPr>
          <w:rFonts w:ascii="Arial" w:hAnsi="Arial"/>
        </w:rPr>
        <w:t>lesiones planas o deprimidas, mediante un efecto de imágenes de luz blanca</w:t>
      </w:r>
      <w:r>
        <w:rPr>
          <w:rFonts w:ascii="Arial" w:hAnsi="Arial"/>
        </w:rPr>
        <w:t xml:space="preserve"> </w:t>
      </w:r>
      <w:r w:rsidR="00715AAB" w:rsidRPr="00715AAB">
        <w:rPr>
          <w:rFonts w:ascii="Arial" w:hAnsi="Arial"/>
        </w:rPr>
        <w:t>que mejora el color, la estructura y el brillo.</w:t>
      </w:r>
      <w:r w:rsidRPr="00C47003">
        <w:rPr>
          <w:rFonts w:ascii="Arial" w:hAnsi="Arial"/>
        </w:rPr>
        <w:t xml:space="preserve"> </w:t>
      </w:r>
      <w:r w:rsidRPr="00715AAB">
        <w:rPr>
          <w:rFonts w:ascii="Arial" w:hAnsi="Arial"/>
        </w:rPr>
        <w:t>Al facilitar una mejor visibilidad de las lesiones potenciales, la tecnología TXI contribuye a</w:t>
      </w:r>
      <w:r>
        <w:rPr>
          <w:rFonts w:ascii="Arial" w:hAnsi="Arial"/>
        </w:rPr>
        <w:t xml:space="preserve"> </w:t>
      </w:r>
      <w:r w:rsidRPr="00715AAB">
        <w:rPr>
          <w:rFonts w:ascii="Arial" w:hAnsi="Arial"/>
        </w:rPr>
        <w:t>aumentar las tasas de detección</w:t>
      </w:r>
      <w:r>
        <w:rPr>
          <w:rFonts w:ascii="Arial" w:hAnsi="Arial"/>
        </w:rPr>
        <w:t xml:space="preserve">, mejora </w:t>
      </w:r>
      <w:r w:rsidR="00715AAB" w:rsidRPr="00715AAB">
        <w:rPr>
          <w:rFonts w:ascii="Arial" w:hAnsi="Arial"/>
        </w:rPr>
        <w:t>la visibilidad de potenciales lesiones gracias al realce de luz y texturas</w:t>
      </w:r>
      <w:r>
        <w:rPr>
          <w:rFonts w:ascii="Arial" w:hAnsi="Arial"/>
        </w:rPr>
        <w:t xml:space="preserve">; y reduce los errores </w:t>
      </w:r>
      <w:r w:rsidR="00715AAB" w:rsidRPr="00715AAB">
        <w:rPr>
          <w:rFonts w:ascii="Arial" w:hAnsi="Arial"/>
        </w:rPr>
        <w:t>en tasas de detección de inflamaciones y lesiones planas o deprimidas</w:t>
      </w:r>
      <w:r>
        <w:rPr>
          <w:rFonts w:ascii="Arial" w:hAnsi="Arial"/>
        </w:rPr>
        <w:t xml:space="preserve">. </w:t>
      </w:r>
    </w:p>
    <w:p w14:paraId="0A0C1F55" w14:textId="77777777" w:rsidR="00715AAB" w:rsidRPr="00715AAB" w:rsidRDefault="00715AAB" w:rsidP="00715AAB">
      <w:pPr>
        <w:jc w:val="both"/>
        <w:rPr>
          <w:rFonts w:ascii="Arial" w:hAnsi="Arial"/>
        </w:rPr>
      </w:pPr>
      <w:r w:rsidRPr="00715AAB">
        <w:rPr>
          <w:rFonts w:ascii="Arial" w:hAnsi="Arial"/>
        </w:rPr>
        <w:t> </w:t>
      </w:r>
    </w:p>
    <w:p w14:paraId="35DC596F" w14:textId="1714F1E6" w:rsidR="00715AAB" w:rsidRPr="00715AAB" w:rsidRDefault="00C47003" w:rsidP="00715AAB">
      <w:pPr>
        <w:jc w:val="both"/>
        <w:rPr>
          <w:rFonts w:ascii="Arial" w:hAnsi="Arial"/>
        </w:rPr>
      </w:pPr>
      <w:r w:rsidRPr="00C47003">
        <w:rPr>
          <w:rFonts w:ascii="Arial" w:hAnsi="Arial"/>
        </w:rPr>
        <w:t xml:space="preserve">El </w:t>
      </w:r>
      <w:r w:rsidR="00715AAB" w:rsidRPr="00C47003">
        <w:rPr>
          <w:rFonts w:ascii="Arial" w:hAnsi="Arial"/>
        </w:rPr>
        <w:t xml:space="preserve">NBI (Narrow Band </w:t>
      </w:r>
      <w:proofErr w:type="spellStart"/>
      <w:r w:rsidR="00715AAB" w:rsidRPr="00C47003">
        <w:rPr>
          <w:rFonts w:ascii="Arial" w:hAnsi="Arial"/>
        </w:rPr>
        <w:t>Imaging</w:t>
      </w:r>
      <w:proofErr w:type="spellEnd"/>
      <w:r w:rsidR="00715AAB" w:rsidRPr="00C47003">
        <w:rPr>
          <w:rFonts w:ascii="Arial" w:hAnsi="Arial"/>
        </w:rPr>
        <w:t>)</w:t>
      </w:r>
      <w:r>
        <w:rPr>
          <w:rFonts w:ascii="Arial" w:hAnsi="Arial"/>
        </w:rPr>
        <w:t xml:space="preserve"> </w:t>
      </w:r>
      <w:r w:rsidR="00715AAB" w:rsidRPr="00715AAB">
        <w:rPr>
          <w:rFonts w:ascii="Arial" w:hAnsi="Arial"/>
        </w:rPr>
        <w:t>crea un contraste intenso entre los vasos y la mucosa circundante</w:t>
      </w:r>
      <w:r>
        <w:rPr>
          <w:rFonts w:ascii="Arial" w:hAnsi="Arial"/>
        </w:rPr>
        <w:t>, lo que f</w:t>
      </w:r>
      <w:r w:rsidR="00715AAB" w:rsidRPr="00715AAB">
        <w:rPr>
          <w:rFonts w:ascii="Arial" w:hAnsi="Arial"/>
        </w:rPr>
        <w:t>acilita la</w:t>
      </w:r>
      <w:r>
        <w:rPr>
          <w:rFonts w:ascii="Arial" w:hAnsi="Arial"/>
        </w:rPr>
        <w:t xml:space="preserve"> </w:t>
      </w:r>
      <w:r w:rsidR="00715AAB" w:rsidRPr="00715AAB">
        <w:rPr>
          <w:rFonts w:ascii="Arial" w:hAnsi="Arial"/>
        </w:rPr>
        <w:t xml:space="preserve">visibilidad de </w:t>
      </w:r>
      <w:r>
        <w:rPr>
          <w:rFonts w:ascii="Arial" w:hAnsi="Arial"/>
        </w:rPr>
        <w:t xml:space="preserve">las </w:t>
      </w:r>
      <w:r w:rsidR="00715AAB" w:rsidRPr="00715AAB">
        <w:rPr>
          <w:rFonts w:ascii="Arial" w:hAnsi="Arial"/>
        </w:rPr>
        <w:t xml:space="preserve">áreas altamente </w:t>
      </w:r>
      <w:proofErr w:type="spellStart"/>
      <w:r w:rsidR="00715AAB" w:rsidRPr="00715AAB">
        <w:rPr>
          <w:rFonts w:ascii="Arial" w:hAnsi="Arial"/>
        </w:rPr>
        <w:t>vascularizadas</w:t>
      </w:r>
      <w:proofErr w:type="spellEnd"/>
      <w:r w:rsidR="00715AAB" w:rsidRPr="00715AAB">
        <w:rPr>
          <w:rFonts w:ascii="Arial" w:hAnsi="Arial"/>
        </w:rPr>
        <w:t xml:space="preserve">, </w:t>
      </w:r>
      <w:r>
        <w:rPr>
          <w:rFonts w:ascii="Arial" w:hAnsi="Arial"/>
        </w:rPr>
        <w:t xml:space="preserve">de los </w:t>
      </w:r>
      <w:r w:rsidR="00715AAB" w:rsidRPr="00715AAB">
        <w:rPr>
          <w:rFonts w:ascii="Arial" w:hAnsi="Arial"/>
        </w:rPr>
        <w:t xml:space="preserve">patrones de vasos sanguíneos y </w:t>
      </w:r>
      <w:r>
        <w:rPr>
          <w:rFonts w:ascii="Arial" w:hAnsi="Arial"/>
        </w:rPr>
        <w:t xml:space="preserve">de las </w:t>
      </w:r>
      <w:r w:rsidR="00715AAB" w:rsidRPr="00715AAB">
        <w:rPr>
          <w:rFonts w:ascii="Arial" w:hAnsi="Arial"/>
        </w:rPr>
        <w:t>estructuras</w:t>
      </w:r>
      <w:r>
        <w:rPr>
          <w:rFonts w:ascii="Arial" w:hAnsi="Arial"/>
        </w:rPr>
        <w:t xml:space="preserve"> </w:t>
      </w:r>
      <w:r w:rsidR="00715AAB" w:rsidRPr="00715AAB">
        <w:rPr>
          <w:rFonts w:ascii="Arial" w:hAnsi="Arial"/>
        </w:rPr>
        <w:t>superficiales que son predictivos de diferentes histopatologías</w:t>
      </w:r>
      <w:r>
        <w:rPr>
          <w:rFonts w:ascii="Arial" w:hAnsi="Arial"/>
        </w:rPr>
        <w:t xml:space="preserve">. Además, de cara a </w:t>
      </w:r>
      <w:r w:rsidR="00715AAB" w:rsidRPr="00715AAB">
        <w:rPr>
          <w:rFonts w:ascii="Arial" w:hAnsi="Arial"/>
        </w:rPr>
        <w:t>una buena estrategia en el tratamiento</w:t>
      </w:r>
      <w:r>
        <w:rPr>
          <w:rFonts w:ascii="Arial" w:hAnsi="Arial"/>
        </w:rPr>
        <w:t xml:space="preserve">, </w:t>
      </w:r>
      <w:r w:rsidR="00715AAB" w:rsidRPr="00715AAB">
        <w:rPr>
          <w:rFonts w:ascii="Arial" w:hAnsi="Arial"/>
        </w:rPr>
        <w:t>NBI aporta</w:t>
      </w:r>
      <w:r>
        <w:rPr>
          <w:rFonts w:ascii="Arial" w:hAnsi="Arial"/>
        </w:rPr>
        <w:t xml:space="preserve"> beneficios en biopsias</w:t>
      </w:r>
      <w:r w:rsidR="00853D0E">
        <w:rPr>
          <w:rFonts w:ascii="Arial" w:hAnsi="Arial"/>
        </w:rPr>
        <w:t xml:space="preserve"> </w:t>
      </w:r>
      <w:r w:rsidR="00715AAB" w:rsidRPr="00715AAB">
        <w:rPr>
          <w:rFonts w:ascii="Arial" w:hAnsi="Arial"/>
        </w:rPr>
        <w:t>dirigidas en la parte superior del tracto gastrointestinal</w:t>
      </w:r>
      <w:r w:rsidR="00853D0E">
        <w:rPr>
          <w:rFonts w:ascii="Arial" w:hAnsi="Arial"/>
        </w:rPr>
        <w:t xml:space="preserve">, facilita la toma </w:t>
      </w:r>
      <w:r w:rsidR="00715AAB" w:rsidRPr="00715AAB">
        <w:rPr>
          <w:rFonts w:ascii="Arial" w:hAnsi="Arial"/>
        </w:rPr>
        <w:t xml:space="preserve">de decisiones </w:t>
      </w:r>
      <w:r w:rsidR="00853D0E">
        <w:rPr>
          <w:rFonts w:ascii="Arial" w:hAnsi="Arial"/>
        </w:rPr>
        <w:t xml:space="preserve">al ahora de </w:t>
      </w:r>
      <w:r w:rsidR="00715AAB" w:rsidRPr="00715AAB">
        <w:rPr>
          <w:rFonts w:ascii="Arial" w:hAnsi="Arial"/>
        </w:rPr>
        <w:t>determinar técnicas de resección endoscópica</w:t>
      </w:r>
      <w:r w:rsidR="00853D0E">
        <w:rPr>
          <w:rFonts w:ascii="Arial" w:hAnsi="Arial"/>
        </w:rPr>
        <w:t xml:space="preserve"> </w:t>
      </w:r>
      <w:r w:rsidR="00715AAB" w:rsidRPr="00715AAB">
        <w:rPr>
          <w:rFonts w:ascii="Arial" w:hAnsi="Arial"/>
        </w:rPr>
        <w:t>adecuadas</w:t>
      </w:r>
      <w:r w:rsidR="00853D0E">
        <w:rPr>
          <w:rFonts w:ascii="Arial" w:hAnsi="Arial"/>
        </w:rPr>
        <w:t xml:space="preserve">, puede contribuir a </w:t>
      </w:r>
      <w:r w:rsidR="00715AAB" w:rsidRPr="00715AAB">
        <w:rPr>
          <w:rFonts w:ascii="Arial" w:hAnsi="Arial"/>
        </w:rPr>
        <w:t>evitar la evaluación histológica de lesiones de bajo riesgo</w:t>
      </w:r>
      <w:r w:rsidR="00853D0E">
        <w:rPr>
          <w:rFonts w:ascii="Arial" w:hAnsi="Arial"/>
        </w:rPr>
        <w:t xml:space="preserve"> </w:t>
      </w:r>
      <w:r w:rsidR="00715AAB" w:rsidRPr="00715AAB">
        <w:rPr>
          <w:rFonts w:ascii="Arial" w:hAnsi="Arial"/>
        </w:rPr>
        <w:t>(p. ej., pólipos</w:t>
      </w:r>
      <w:r w:rsidR="00853D0E">
        <w:rPr>
          <w:rFonts w:ascii="Arial" w:hAnsi="Arial"/>
        </w:rPr>
        <w:t xml:space="preserve"> </w:t>
      </w:r>
      <w:proofErr w:type="spellStart"/>
      <w:r w:rsidR="00715AAB" w:rsidRPr="00715AAB">
        <w:rPr>
          <w:rFonts w:ascii="Arial" w:hAnsi="Arial"/>
        </w:rPr>
        <w:t>rectosigmoides</w:t>
      </w:r>
      <w:proofErr w:type="spellEnd"/>
      <w:r w:rsidR="00715AAB" w:rsidRPr="00715AAB">
        <w:rPr>
          <w:rFonts w:ascii="Arial" w:hAnsi="Arial"/>
        </w:rPr>
        <w:t xml:space="preserve"> diminutos en el modelo de resección </w:t>
      </w:r>
      <w:r w:rsidR="00853D0E">
        <w:rPr>
          <w:rFonts w:ascii="Arial" w:hAnsi="Arial"/>
        </w:rPr>
        <w:t xml:space="preserve">o </w:t>
      </w:r>
      <w:r w:rsidR="00715AAB" w:rsidRPr="00715AAB">
        <w:rPr>
          <w:rFonts w:ascii="Arial" w:hAnsi="Arial"/>
        </w:rPr>
        <w:t>descarte).</w:t>
      </w:r>
    </w:p>
    <w:p w14:paraId="615FDAC1" w14:textId="77777777" w:rsidR="00715AAB" w:rsidRPr="00715AAB" w:rsidRDefault="00715AAB" w:rsidP="00715AAB">
      <w:pPr>
        <w:jc w:val="both"/>
        <w:rPr>
          <w:rFonts w:ascii="Arial" w:hAnsi="Arial"/>
        </w:rPr>
      </w:pPr>
      <w:r w:rsidRPr="00715AAB">
        <w:rPr>
          <w:rFonts w:ascii="Arial" w:hAnsi="Arial"/>
        </w:rPr>
        <w:t> </w:t>
      </w:r>
    </w:p>
    <w:p w14:paraId="4BC9F4C6" w14:textId="2E3DE864" w:rsidR="00715AAB" w:rsidRPr="00715AAB" w:rsidRDefault="00853D0E" w:rsidP="00715AA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El </w:t>
      </w:r>
      <w:r w:rsidR="00715AAB" w:rsidRPr="00715AAB">
        <w:rPr>
          <w:rFonts w:ascii="Arial" w:hAnsi="Arial"/>
        </w:rPr>
        <w:t xml:space="preserve">RDI (Red </w:t>
      </w:r>
      <w:proofErr w:type="spellStart"/>
      <w:r w:rsidR="00715AAB" w:rsidRPr="00715AAB">
        <w:rPr>
          <w:rFonts w:ascii="Arial" w:hAnsi="Arial"/>
        </w:rPr>
        <w:t>Dichromatic</w:t>
      </w:r>
      <w:proofErr w:type="spellEnd"/>
      <w:r w:rsidR="00715AAB" w:rsidRPr="00715AAB">
        <w:rPr>
          <w:rFonts w:ascii="Arial" w:hAnsi="Arial"/>
        </w:rPr>
        <w:t xml:space="preserve"> </w:t>
      </w:r>
      <w:proofErr w:type="spellStart"/>
      <w:r w:rsidR="00715AAB" w:rsidRPr="00715AAB">
        <w:rPr>
          <w:rFonts w:ascii="Arial" w:hAnsi="Arial"/>
        </w:rPr>
        <w:t>Imaging</w:t>
      </w:r>
      <w:proofErr w:type="spellEnd"/>
      <w:r>
        <w:rPr>
          <w:rFonts w:ascii="Arial" w:hAnsi="Arial"/>
        </w:rPr>
        <w:t xml:space="preserve">) </w:t>
      </w:r>
      <w:r w:rsidR="00715AAB" w:rsidRPr="00715AAB">
        <w:rPr>
          <w:rFonts w:ascii="Arial" w:hAnsi="Arial"/>
        </w:rPr>
        <w:t>ha sido diseñado para mejorar la visibilidad de los vasos sanguíneos profundos y las</w:t>
      </w:r>
      <w:r>
        <w:rPr>
          <w:rFonts w:ascii="Arial" w:hAnsi="Arial"/>
        </w:rPr>
        <w:t xml:space="preserve"> </w:t>
      </w:r>
      <w:r w:rsidR="00715AAB" w:rsidRPr="00715AAB">
        <w:rPr>
          <w:rFonts w:ascii="Arial" w:hAnsi="Arial"/>
        </w:rPr>
        <w:t>fuentes de sangrado</w:t>
      </w:r>
      <w:r>
        <w:rPr>
          <w:rFonts w:ascii="Arial" w:hAnsi="Arial"/>
        </w:rPr>
        <w:t xml:space="preserve">, por lo que, contribuye a incrementar la velocidad, la eficiencia y la seguridad durante el </w:t>
      </w:r>
      <w:r w:rsidR="00715AAB" w:rsidRPr="00715AAB">
        <w:rPr>
          <w:rFonts w:ascii="Arial" w:hAnsi="Arial"/>
        </w:rPr>
        <w:t>tratamiento endoscópico</w:t>
      </w:r>
      <w:r>
        <w:rPr>
          <w:rFonts w:ascii="Arial" w:hAnsi="Arial"/>
        </w:rPr>
        <w:t xml:space="preserve">. Además, ayuda </w:t>
      </w:r>
      <w:r w:rsidR="00715AAB" w:rsidRPr="00715AAB">
        <w:rPr>
          <w:rFonts w:ascii="Arial" w:hAnsi="Arial"/>
        </w:rPr>
        <w:t>a identificar el origen de las fuentes de sangrado durante la intervención terapéutica</w:t>
      </w:r>
      <w:r>
        <w:rPr>
          <w:rFonts w:ascii="Arial" w:hAnsi="Arial"/>
        </w:rPr>
        <w:t xml:space="preserve">, reduce el </w:t>
      </w:r>
      <w:r w:rsidR="00715AAB" w:rsidRPr="00715AAB">
        <w:rPr>
          <w:rFonts w:ascii="Arial" w:hAnsi="Arial"/>
        </w:rPr>
        <w:t>estrés y la duración del tratamiento</w:t>
      </w:r>
      <w:r>
        <w:rPr>
          <w:rFonts w:ascii="Arial" w:hAnsi="Arial"/>
        </w:rPr>
        <w:t xml:space="preserve">, ayudando a </w:t>
      </w:r>
      <w:r w:rsidR="00715AAB" w:rsidRPr="00715AAB">
        <w:rPr>
          <w:rFonts w:ascii="Arial" w:hAnsi="Arial"/>
        </w:rPr>
        <w:t>evitar hemorragias diferidas después del procedimiento</w:t>
      </w:r>
      <w:r>
        <w:rPr>
          <w:rFonts w:ascii="Arial" w:hAnsi="Arial"/>
        </w:rPr>
        <w:t xml:space="preserve">. </w:t>
      </w:r>
    </w:p>
    <w:p w14:paraId="1DC0226E" w14:textId="77777777" w:rsidR="00715AAB" w:rsidRPr="00715AAB" w:rsidRDefault="00715AAB" w:rsidP="00715AAB">
      <w:pPr>
        <w:jc w:val="both"/>
        <w:rPr>
          <w:rFonts w:ascii="Arial" w:hAnsi="Arial"/>
        </w:rPr>
      </w:pPr>
      <w:r w:rsidRPr="00715AAB">
        <w:rPr>
          <w:rFonts w:ascii="Arial" w:hAnsi="Arial"/>
        </w:rPr>
        <w:t> </w:t>
      </w:r>
    </w:p>
    <w:p w14:paraId="230F2C72" w14:textId="4BB1A213" w:rsidR="00715AAB" w:rsidRDefault="00853D0E" w:rsidP="00853D0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 través del </w:t>
      </w:r>
      <w:r w:rsidR="00715AAB" w:rsidRPr="00853D0E">
        <w:rPr>
          <w:rFonts w:ascii="Arial" w:hAnsi="Arial"/>
        </w:rPr>
        <w:t xml:space="preserve">EDOF </w:t>
      </w:r>
      <w:r w:rsidRPr="00853D0E">
        <w:rPr>
          <w:rFonts w:ascii="Arial" w:hAnsi="Arial"/>
        </w:rPr>
        <w:t xml:space="preserve">(Extended </w:t>
      </w:r>
      <w:proofErr w:type="spellStart"/>
      <w:r w:rsidRPr="00853D0E">
        <w:rPr>
          <w:rFonts w:ascii="Arial" w:hAnsi="Arial"/>
        </w:rPr>
        <w:t>Depth</w:t>
      </w:r>
      <w:proofErr w:type="spellEnd"/>
      <w:r w:rsidRPr="00853D0E">
        <w:rPr>
          <w:rFonts w:ascii="Arial" w:hAnsi="Arial"/>
        </w:rPr>
        <w:t xml:space="preserve"> of Field) se pueden llevar a cabo </w:t>
      </w:r>
      <w:r w:rsidR="00715AAB" w:rsidRPr="00715AAB">
        <w:rPr>
          <w:rFonts w:ascii="Arial" w:hAnsi="Arial"/>
        </w:rPr>
        <w:t>observaciones endoscópicas precisas gracias a un enfoque y magnificación</w:t>
      </w:r>
      <w:r>
        <w:rPr>
          <w:rFonts w:ascii="Arial" w:hAnsi="Arial"/>
        </w:rPr>
        <w:t xml:space="preserve"> </w:t>
      </w:r>
      <w:r w:rsidR="00715AAB" w:rsidRPr="00715AAB">
        <w:rPr>
          <w:rFonts w:ascii="Arial" w:hAnsi="Arial"/>
        </w:rPr>
        <w:t>continua y nítida. Apoya la detección temprana con una visibilidad mejorada y una imagen con nitidez continua</w:t>
      </w:r>
      <w:r>
        <w:rPr>
          <w:rFonts w:ascii="Arial" w:hAnsi="Arial"/>
        </w:rPr>
        <w:t>, mi</w:t>
      </w:r>
      <w:r w:rsidR="00715AAB" w:rsidRPr="00715AAB">
        <w:rPr>
          <w:rFonts w:ascii="Arial" w:hAnsi="Arial"/>
        </w:rPr>
        <w:t>nimiza la necesidad de ajustes de foco para exploraciones de rutina</w:t>
      </w:r>
      <w:r>
        <w:rPr>
          <w:rFonts w:ascii="Arial" w:hAnsi="Arial"/>
        </w:rPr>
        <w:t xml:space="preserve"> y permite una </w:t>
      </w:r>
      <w:r w:rsidR="00715AAB" w:rsidRPr="00715AAB">
        <w:rPr>
          <w:rFonts w:ascii="Arial" w:hAnsi="Arial"/>
        </w:rPr>
        <w:t xml:space="preserve">alta magnificación de la imagen con la aportación del </w:t>
      </w:r>
      <w:r>
        <w:rPr>
          <w:rFonts w:ascii="Arial" w:hAnsi="Arial"/>
        </w:rPr>
        <w:t>f</w:t>
      </w:r>
      <w:r w:rsidR="00715AAB" w:rsidRPr="00715AAB">
        <w:rPr>
          <w:rFonts w:ascii="Arial" w:hAnsi="Arial"/>
        </w:rPr>
        <w:t xml:space="preserve">oco </w:t>
      </w:r>
      <w:r>
        <w:rPr>
          <w:rFonts w:ascii="Arial" w:hAnsi="Arial"/>
        </w:rPr>
        <w:t>d</w:t>
      </w:r>
      <w:r w:rsidR="00715AAB" w:rsidRPr="00715AAB">
        <w:rPr>
          <w:rFonts w:ascii="Arial" w:hAnsi="Arial"/>
        </w:rPr>
        <w:t>ual</w:t>
      </w:r>
      <w:r w:rsidR="0023320D">
        <w:rPr>
          <w:rFonts w:ascii="Arial" w:hAnsi="Arial"/>
        </w:rPr>
        <w:t>.</w:t>
      </w:r>
    </w:p>
    <w:p w14:paraId="78A39608" w14:textId="77777777" w:rsidR="0023320D" w:rsidRPr="00715AAB" w:rsidRDefault="0023320D" w:rsidP="00853D0E">
      <w:pPr>
        <w:jc w:val="both"/>
        <w:rPr>
          <w:rFonts w:ascii="Arial" w:hAnsi="Arial"/>
        </w:rPr>
      </w:pPr>
    </w:p>
    <w:p w14:paraId="1828DA2C" w14:textId="77777777" w:rsidR="00715AAB" w:rsidRPr="00715AAB" w:rsidRDefault="00715AAB" w:rsidP="00715AAB">
      <w:pPr>
        <w:jc w:val="both"/>
        <w:rPr>
          <w:rFonts w:ascii="Arial" w:hAnsi="Arial"/>
        </w:rPr>
      </w:pPr>
      <w:r w:rsidRPr="00715AAB">
        <w:rPr>
          <w:rFonts w:ascii="Arial" w:hAnsi="Arial"/>
        </w:rPr>
        <w:t> </w:t>
      </w:r>
    </w:p>
    <w:p w14:paraId="45470CC8" w14:textId="77777777" w:rsidR="00A85230" w:rsidRPr="00126811" w:rsidRDefault="00A85230" w:rsidP="00A85230">
      <w:pPr>
        <w:pStyle w:val="CuerpoA"/>
        <w:jc w:val="both"/>
        <w:rPr>
          <w:rFonts w:ascii="Arial" w:eastAsia="Times New Roman" w:hAnsi="Arial" w:cs="Arial"/>
          <w:b/>
          <w:color w:val="auto"/>
          <w:bdr w:val="none" w:sz="0" w:space="0" w:color="auto"/>
          <w:lang w:val="es-ES"/>
        </w:rPr>
      </w:pPr>
      <w:r w:rsidRPr="00126811">
        <w:rPr>
          <w:rFonts w:ascii="Arial" w:eastAsia="Times New Roman" w:hAnsi="Arial" w:cs="Arial"/>
          <w:b/>
          <w:color w:val="auto"/>
          <w:bdr w:val="none" w:sz="0" w:space="0" w:color="auto"/>
          <w:lang w:val="es-ES"/>
        </w:rPr>
        <w:t>HM Hospitales</w:t>
      </w:r>
    </w:p>
    <w:p w14:paraId="51C2413A" w14:textId="77777777" w:rsidR="00A85230" w:rsidRDefault="00A85230" w:rsidP="00A85230">
      <w:pPr>
        <w:pStyle w:val="CuerpoBA"/>
      </w:pPr>
      <w:r w:rsidRPr="00F2597B">
        <w:rPr>
          <w:rFonts w:eastAsia="Times New Roman"/>
          <w:b w:val="0"/>
          <w:bCs w:val="0"/>
          <w:color w:val="auto"/>
          <w:bdr w:val="none" w:sz="0" w:space="0" w:color="auto"/>
          <w:lang w:val="es-ES"/>
        </w:rPr>
        <w:t xml:space="preserve">HM Hospitales es el grupo hospitalario privado de referencia a nivel </w:t>
      </w:r>
      <w:proofErr w:type="spellStart"/>
      <w:r w:rsidRPr="00F2597B">
        <w:rPr>
          <w:rFonts w:eastAsia="Times New Roman"/>
          <w:b w:val="0"/>
          <w:bCs w:val="0"/>
          <w:color w:val="auto"/>
          <w:bdr w:val="none" w:sz="0" w:space="0" w:color="auto"/>
          <w:lang w:val="es-ES"/>
        </w:rPr>
        <w:t>naci</w:t>
      </w:r>
      <w:r>
        <w:rPr>
          <w:rFonts w:eastAsia="Arial Unicode MS" w:hAnsi="Arial Unicode MS" w:cs="Arial Unicode MS"/>
          <w:b w:val="0"/>
          <w:bCs w:val="0"/>
        </w:rPr>
        <w:t>onal</w:t>
      </w:r>
      <w:proofErr w:type="spellEnd"/>
      <w:r>
        <w:rPr>
          <w:rFonts w:eastAsia="Arial Unicode MS" w:hAnsi="Arial Unicode MS" w:cs="Arial Unicode MS"/>
          <w:b w:val="0"/>
          <w:bCs w:val="0"/>
        </w:rPr>
        <w:t xml:space="preserve"> que basa su oferta en la excelencia asistencial sumada a la investigaci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n, la docencia, la constante innovaci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tecnol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gica y la publicaci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de resultados.</w:t>
      </w:r>
    </w:p>
    <w:p w14:paraId="244D2F7B" w14:textId="77777777" w:rsidR="00A85230" w:rsidRDefault="00A85230" w:rsidP="00A85230">
      <w:pPr>
        <w:pStyle w:val="CuerpoBA"/>
      </w:pPr>
    </w:p>
    <w:p w14:paraId="40233A41" w14:textId="77777777" w:rsidR="00A85230" w:rsidRDefault="00A85230" w:rsidP="00A85230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Dirigido por m</w:t>
      </w:r>
      <w:r>
        <w:rPr>
          <w:rFonts w:ascii="Arial Unicode MS" w:eastAsia="Arial Unicode MS" w:cs="Arial Unicode MS"/>
          <w:b w:val="0"/>
          <w:bCs w:val="0"/>
        </w:rPr>
        <w:t>é</w:t>
      </w:r>
      <w:r>
        <w:rPr>
          <w:rFonts w:eastAsia="Arial Unicode MS" w:hAnsi="Arial Unicode MS" w:cs="Arial Unicode MS"/>
          <w:b w:val="0"/>
          <w:bCs w:val="0"/>
        </w:rPr>
        <w:t>dicos y con capital 100% espa</w:t>
      </w:r>
      <w:r>
        <w:rPr>
          <w:rFonts w:ascii="Arial Unicode MS" w:eastAsia="Arial Unicode MS" w:cs="Arial Unicode MS"/>
          <w:b w:val="0"/>
          <w:bCs w:val="0"/>
        </w:rPr>
        <w:t>ñ</w:t>
      </w:r>
      <w:r>
        <w:rPr>
          <w:rFonts w:eastAsia="Arial Unicode MS" w:hAnsi="Arial Unicode MS" w:cs="Arial Unicode MS"/>
          <w:b w:val="0"/>
          <w:bCs w:val="0"/>
        </w:rPr>
        <w:t>ol, cuenta en la actualidad con 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6.500 profesionales que concentran sus esfuerzos en ofrecer una medicina de calidad e innovadora centrada en el cuidado de la salud y el bienestar de sus pacientes y familiares.</w:t>
      </w:r>
    </w:p>
    <w:p w14:paraId="227EAEC6" w14:textId="77777777" w:rsidR="00A85230" w:rsidRDefault="00A85230" w:rsidP="00A85230">
      <w:pPr>
        <w:pStyle w:val="CuerpoBA"/>
      </w:pPr>
      <w:r w:rsidRPr="00D2028F">
        <w:t xml:space="preserve"> </w:t>
      </w:r>
    </w:p>
    <w:p w14:paraId="7103AFA1" w14:textId="77777777" w:rsidR="00A85230" w:rsidRPr="00D2028F" w:rsidRDefault="00A85230" w:rsidP="00A85230">
      <w:pPr>
        <w:pStyle w:val="CuerpoBA"/>
        <w:rPr>
          <w:b w:val="0"/>
        </w:rPr>
      </w:pPr>
      <w:r w:rsidRPr="00157827">
        <w:rPr>
          <w:b w:val="0"/>
        </w:rPr>
        <w:t>HM Hospitales está formado por 48 centros asistenciales: 21 hospitales, 3 centros integrales de alta especialización en Oncología, Cardiología, Neurociencias, 3 centros especializados en Medicina de la Reproducción, Salud Ocular y Salud Bucodental, además de 21 policlínicos. Todos ellos trabajan de manera coordinada para ofrecer una gestión integral de las necesidades y requerimientos de sus pacientes.</w:t>
      </w:r>
    </w:p>
    <w:p w14:paraId="35759B31" w14:textId="77777777" w:rsidR="003D60F5" w:rsidRDefault="003D60F5" w:rsidP="000B73D0">
      <w:pPr>
        <w:pStyle w:val="CuerpoBA"/>
      </w:pPr>
    </w:p>
    <w:p w14:paraId="7BCF6942" w14:textId="77777777" w:rsidR="00A85230" w:rsidRPr="008749C7" w:rsidRDefault="00A85230" w:rsidP="00A85230">
      <w:pPr>
        <w:pStyle w:val="CuerpoBA"/>
        <w:rPr>
          <w:rFonts w:eastAsia="Arial Unicode MS"/>
          <w:sz w:val="20"/>
          <w:szCs w:val="20"/>
        </w:rPr>
      </w:pPr>
      <w:r w:rsidRPr="008749C7">
        <w:rPr>
          <w:rFonts w:eastAsia="Arial Unicode MS"/>
          <w:sz w:val="20"/>
          <w:szCs w:val="20"/>
        </w:rPr>
        <w:lastRenderedPageBreak/>
        <w:t>Más información para medios:</w:t>
      </w:r>
    </w:p>
    <w:p w14:paraId="5F060D99" w14:textId="77777777" w:rsidR="00A85230" w:rsidRPr="008749C7" w:rsidRDefault="00A85230" w:rsidP="00A85230">
      <w:pPr>
        <w:pStyle w:val="CuerpoBA"/>
        <w:rPr>
          <w:rFonts w:eastAsia="Arial Unicode MS"/>
          <w:sz w:val="20"/>
          <w:szCs w:val="20"/>
        </w:rPr>
      </w:pPr>
      <w:r w:rsidRPr="008749C7">
        <w:rPr>
          <w:rFonts w:eastAsia="Arial Unicode MS"/>
          <w:sz w:val="20"/>
          <w:szCs w:val="20"/>
        </w:rPr>
        <w:t>DPTO. DE COMUNICACIÓN DE HM HOSPITALES</w:t>
      </w:r>
    </w:p>
    <w:p w14:paraId="064493E8" w14:textId="77777777" w:rsidR="00A85230" w:rsidRPr="008749C7" w:rsidRDefault="00A85230" w:rsidP="00A85230">
      <w:pPr>
        <w:pStyle w:val="CuerpoBA"/>
        <w:rPr>
          <w:sz w:val="20"/>
          <w:szCs w:val="20"/>
        </w:rPr>
      </w:pPr>
      <w:r w:rsidRPr="008749C7">
        <w:rPr>
          <w:rFonts w:eastAsia="Arial Unicode MS"/>
          <w:sz w:val="20"/>
          <w:szCs w:val="20"/>
        </w:rPr>
        <w:t xml:space="preserve">Marcos García Rodríguez </w:t>
      </w:r>
    </w:p>
    <w:p w14:paraId="0FEADF49" w14:textId="77777777" w:rsidR="00A85230" w:rsidRPr="008749C7" w:rsidRDefault="00A85230" w:rsidP="00A85230">
      <w:pPr>
        <w:pStyle w:val="CuerpoBA"/>
        <w:rPr>
          <w:rFonts w:eastAsia="Arial Unicode MS"/>
          <w:sz w:val="20"/>
          <w:szCs w:val="20"/>
        </w:rPr>
      </w:pPr>
      <w:r w:rsidRPr="008749C7">
        <w:rPr>
          <w:rFonts w:eastAsia="Arial Unicode MS"/>
          <w:sz w:val="20"/>
          <w:szCs w:val="20"/>
        </w:rPr>
        <w:t xml:space="preserve">Tel.: 914 444 244 Ext 167 / </w:t>
      </w:r>
      <w:r w:rsidRPr="00157827">
        <w:rPr>
          <w:rFonts w:eastAsia="Arial Unicode MS"/>
          <w:sz w:val="20"/>
          <w:szCs w:val="20"/>
        </w:rPr>
        <w:t>Móvil 667 184 600</w:t>
      </w:r>
      <w:r w:rsidRPr="008749C7">
        <w:rPr>
          <w:rFonts w:eastAsia="Arial Unicode MS"/>
          <w:sz w:val="20"/>
          <w:szCs w:val="20"/>
        </w:rPr>
        <w:t xml:space="preserve"> </w:t>
      </w:r>
    </w:p>
    <w:p w14:paraId="4084A93E" w14:textId="77777777" w:rsidR="00A85230" w:rsidRPr="008749C7" w:rsidRDefault="00A85230" w:rsidP="00A85230">
      <w:pPr>
        <w:pStyle w:val="CuerpoBA"/>
        <w:rPr>
          <w:rStyle w:val="Hyperlink1"/>
          <w:rFonts w:eastAsia="Arial Unicode MS"/>
          <w:b w:val="0"/>
          <w:bCs w:val="0"/>
        </w:rPr>
      </w:pPr>
      <w:r w:rsidRPr="008749C7">
        <w:rPr>
          <w:rFonts w:eastAsia="Arial Unicode MS"/>
          <w:sz w:val="20"/>
          <w:szCs w:val="20"/>
        </w:rPr>
        <w:t>E-mail:</w:t>
      </w:r>
      <w:r>
        <w:rPr>
          <w:rFonts w:eastAsia="Arial Unicode MS"/>
          <w:sz w:val="20"/>
          <w:szCs w:val="20"/>
        </w:rPr>
        <w:t xml:space="preserve"> </w:t>
      </w:r>
      <w:hyperlink r:id="rId9" w:history="1">
        <w:r w:rsidRPr="008749C7">
          <w:rPr>
            <w:rStyle w:val="Hyperlink1"/>
            <w:rFonts w:eastAsia="Arial Unicode MS"/>
            <w:b w:val="0"/>
            <w:bCs w:val="0"/>
          </w:rPr>
          <w:t>mgarciarodriguez@hmhospitales.com</w:t>
        </w:r>
      </w:hyperlink>
    </w:p>
    <w:p w14:paraId="6CC756CE" w14:textId="4EBF32B7" w:rsidR="00A32F9E" w:rsidRPr="00A85230" w:rsidRDefault="00A85230" w:rsidP="000B73D0">
      <w:pPr>
        <w:jc w:val="both"/>
        <w:rPr>
          <w:rFonts w:ascii="Arial" w:eastAsia="Arial Unicode MS" w:hAnsi="Arial Unicode MS" w:cs="Arial Unicode MS"/>
          <w:color w:val="000000"/>
          <w:u w:color="000000"/>
          <w:bdr w:val="nil"/>
        </w:rPr>
      </w:pPr>
      <w:r w:rsidRPr="00B2693F">
        <w:rPr>
          <w:rFonts w:ascii="Arial" w:hAnsi="Arial" w:cs="Arial"/>
          <w:b/>
          <w:sz w:val="20"/>
          <w:szCs w:val="20"/>
        </w:rPr>
        <w:t>Más información</w:t>
      </w:r>
      <w:r w:rsidRPr="008749C7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Pr="008749C7">
          <w:rPr>
            <w:rStyle w:val="Hipervnculo"/>
            <w:rFonts w:ascii="Arial" w:eastAsia="Arial Unicode MS" w:hAnsi="Arial" w:cs="Arial"/>
            <w:sz w:val="20"/>
            <w:szCs w:val="20"/>
          </w:rPr>
          <w:t>www.hmhospitales.com</w:t>
        </w:r>
      </w:hyperlink>
    </w:p>
    <w:sectPr w:rsidR="00A32F9E" w:rsidRPr="00A85230" w:rsidSect="00980950">
      <w:headerReference w:type="default" r:id="rId11"/>
      <w:footerReference w:type="default" r:id="rId12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F897D6" w16cid:durableId="27433F7C"/>
  <w16cid:commentId w16cid:paraId="15696627" w16cid:durableId="27433F7D"/>
  <w16cid:commentId w16cid:paraId="394C7C45" w16cid:durableId="27433F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E6E66" w14:textId="77777777" w:rsidR="00D87958" w:rsidRDefault="00D87958">
      <w:r>
        <w:separator/>
      </w:r>
    </w:p>
  </w:endnote>
  <w:endnote w:type="continuationSeparator" w:id="0">
    <w:p w14:paraId="699048D5" w14:textId="77777777" w:rsidR="00D87958" w:rsidRDefault="00D8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624197"/>
      <w:docPartObj>
        <w:docPartGallery w:val="Page Numbers (Bottom of Page)"/>
        <w:docPartUnique/>
      </w:docPartObj>
    </w:sdtPr>
    <w:sdtEndPr/>
    <w:sdtContent>
      <w:p w14:paraId="075A2AAB" w14:textId="14692B51" w:rsidR="00C05667" w:rsidRDefault="00C0566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895">
          <w:rPr>
            <w:noProof/>
          </w:rPr>
          <w:t>3</w:t>
        </w:r>
        <w:r>
          <w:fldChar w:fldCharType="end"/>
        </w:r>
      </w:p>
    </w:sdtContent>
  </w:sdt>
  <w:p w14:paraId="29238CC2" w14:textId="77777777" w:rsidR="00C05667" w:rsidRDefault="00C056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F1D0D" w14:textId="77777777" w:rsidR="00D87958" w:rsidRDefault="00D87958">
      <w:r>
        <w:separator/>
      </w:r>
    </w:p>
  </w:footnote>
  <w:footnote w:type="continuationSeparator" w:id="0">
    <w:p w14:paraId="5F972395" w14:textId="77777777" w:rsidR="00D87958" w:rsidRDefault="00D8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7C02B" w14:textId="77777777" w:rsidR="0058773B" w:rsidRDefault="0058773B" w:rsidP="00DE081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4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9E13FA2"/>
    <w:multiLevelType w:val="hybridMultilevel"/>
    <w:tmpl w:val="E9945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990"/>
    <w:multiLevelType w:val="hybridMultilevel"/>
    <w:tmpl w:val="F8405A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C2B0C"/>
    <w:multiLevelType w:val="hybridMultilevel"/>
    <w:tmpl w:val="4E661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C69EE"/>
    <w:multiLevelType w:val="hybridMultilevel"/>
    <w:tmpl w:val="3C5637DC"/>
    <w:lvl w:ilvl="0" w:tplc="67E417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5885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741B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00FA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E85E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E40B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22D3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7439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F0A8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E756809"/>
    <w:multiLevelType w:val="hybridMultilevel"/>
    <w:tmpl w:val="E77C0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24187"/>
    <w:multiLevelType w:val="hybridMultilevel"/>
    <w:tmpl w:val="485429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445106"/>
    <w:multiLevelType w:val="hybridMultilevel"/>
    <w:tmpl w:val="42ECA374"/>
    <w:numStyleLink w:val="Estiloimportado1"/>
  </w:abstractNum>
  <w:abstractNum w:abstractNumId="8" w15:restartNumberingAfterBreak="0">
    <w:nsid w:val="48AC2058"/>
    <w:multiLevelType w:val="hybridMultilevel"/>
    <w:tmpl w:val="110AF6B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1F65DC"/>
    <w:multiLevelType w:val="hybridMultilevel"/>
    <w:tmpl w:val="92463454"/>
    <w:lvl w:ilvl="0" w:tplc="11FEA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91760"/>
    <w:multiLevelType w:val="hybridMultilevel"/>
    <w:tmpl w:val="B09CECC6"/>
    <w:lvl w:ilvl="0" w:tplc="24DEE56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E6067"/>
    <w:multiLevelType w:val="hybridMultilevel"/>
    <w:tmpl w:val="42ECA374"/>
    <w:styleLink w:val="Estiloimportado1"/>
    <w:lvl w:ilvl="0" w:tplc="20E69FE2">
      <w:start w:val="1"/>
      <w:numFmt w:val="bullet"/>
      <w:lvlText w:val="▪"/>
      <w:lvlJc w:val="left"/>
      <w:pPr>
        <w:ind w:left="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049734">
      <w:start w:val="1"/>
      <w:numFmt w:val="bullet"/>
      <w:lvlText w:val="o"/>
      <w:lvlJc w:val="left"/>
      <w:pPr>
        <w:ind w:left="1146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6AB654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1C6A02">
      <w:start w:val="1"/>
      <w:numFmt w:val="bullet"/>
      <w:lvlText w:val="•"/>
      <w:lvlJc w:val="left"/>
      <w:pPr>
        <w:ind w:left="2586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26E26E">
      <w:start w:val="1"/>
      <w:numFmt w:val="bullet"/>
      <w:lvlText w:val="o"/>
      <w:lvlJc w:val="left"/>
      <w:pPr>
        <w:ind w:left="3306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4ADD7C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1256C2">
      <w:start w:val="1"/>
      <w:numFmt w:val="bullet"/>
      <w:lvlText w:val="•"/>
      <w:lvlJc w:val="left"/>
      <w:pPr>
        <w:ind w:left="4746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2C0792">
      <w:start w:val="1"/>
      <w:numFmt w:val="bullet"/>
      <w:lvlText w:val="o"/>
      <w:lvlJc w:val="left"/>
      <w:pPr>
        <w:ind w:left="5466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0C52DC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F9C7565"/>
    <w:multiLevelType w:val="hybridMultilevel"/>
    <w:tmpl w:val="D7C2B83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D5861AC"/>
    <w:multiLevelType w:val="hybridMultilevel"/>
    <w:tmpl w:val="7CE0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11"/>
  </w:num>
  <w:num w:numId="11">
    <w:abstractNumId w:val="7"/>
  </w:num>
  <w:num w:numId="12">
    <w:abstractNumId w:val="1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8"/>
    <w:rsid w:val="0000324C"/>
    <w:rsid w:val="0001013B"/>
    <w:rsid w:val="00012CDC"/>
    <w:rsid w:val="00016B7D"/>
    <w:rsid w:val="00021CD0"/>
    <w:rsid w:val="00042454"/>
    <w:rsid w:val="000436DA"/>
    <w:rsid w:val="00043A3E"/>
    <w:rsid w:val="00055657"/>
    <w:rsid w:val="000559E3"/>
    <w:rsid w:val="000560BB"/>
    <w:rsid w:val="0005766B"/>
    <w:rsid w:val="00057703"/>
    <w:rsid w:val="0006192A"/>
    <w:rsid w:val="00067656"/>
    <w:rsid w:val="00067BD9"/>
    <w:rsid w:val="00075CB6"/>
    <w:rsid w:val="00077C27"/>
    <w:rsid w:val="0008566C"/>
    <w:rsid w:val="000946B3"/>
    <w:rsid w:val="00096AF7"/>
    <w:rsid w:val="000A55F2"/>
    <w:rsid w:val="000A6EB4"/>
    <w:rsid w:val="000B19A8"/>
    <w:rsid w:val="000B6687"/>
    <w:rsid w:val="000B73D0"/>
    <w:rsid w:val="000C5DDE"/>
    <w:rsid w:val="000D1B94"/>
    <w:rsid w:val="000D274F"/>
    <w:rsid w:val="000D3828"/>
    <w:rsid w:val="000D42D5"/>
    <w:rsid w:val="000D554E"/>
    <w:rsid w:val="000E0558"/>
    <w:rsid w:val="000E0A2D"/>
    <w:rsid w:val="000F3542"/>
    <w:rsid w:val="000F3D12"/>
    <w:rsid w:val="000F4038"/>
    <w:rsid w:val="000F526B"/>
    <w:rsid w:val="000F608D"/>
    <w:rsid w:val="00103D6F"/>
    <w:rsid w:val="001062C6"/>
    <w:rsid w:val="001135ED"/>
    <w:rsid w:val="00115A4A"/>
    <w:rsid w:val="00116DFE"/>
    <w:rsid w:val="001263FB"/>
    <w:rsid w:val="00126A8D"/>
    <w:rsid w:val="00130B46"/>
    <w:rsid w:val="00133016"/>
    <w:rsid w:val="00136CE9"/>
    <w:rsid w:val="00136DDE"/>
    <w:rsid w:val="001406BF"/>
    <w:rsid w:val="00141155"/>
    <w:rsid w:val="0014180E"/>
    <w:rsid w:val="00142CB4"/>
    <w:rsid w:val="0014650D"/>
    <w:rsid w:val="00147928"/>
    <w:rsid w:val="00152BA9"/>
    <w:rsid w:val="00155462"/>
    <w:rsid w:val="00157827"/>
    <w:rsid w:val="00161FD6"/>
    <w:rsid w:val="0016607E"/>
    <w:rsid w:val="00170739"/>
    <w:rsid w:val="00171822"/>
    <w:rsid w:val="00185EEC"/>
    <w:rsid w:val="001A17E4"/>
    <w:rsid w:val="001A1861"/>
    <w:rsid w:val="001A4BC9"/>
    <w:rsid w:val="001A5475"/>
    <w:rsid w:val="001A5B8B"/>
    <w:rsid w:val="001A67C9"/>
    <w:rsid w:val="001B192C"/>
    <w:rsid w:val="001B2C49"/>
    <w:rsid w:val="001B3153"/>
    <w:rsid w:val="001C1EB7"/>
    <w:rsid w:val="001C4BDC"/>
    <w:rsid w:val="001C6A51"/>
    <w:rsid w:val="001C6DB1"/>
    <w:rsid w:val="001D46A8"/>
    <w:rsid w:val="001E1596"/>
    <w:rsid w:val="001E4358"/>
    <w:rsid w:val="001F5B13"/>
    <w:rsid w:val="00212E7A"/>
    <w:rsid w:val="00216D5C"/>
    <w:rsid w:val="00223CB3"/>
    <w:rsid w:val="0022553F"/>
    <w:rsid w:val="0023320D"/>
    <w:rsid w:val="002510D0"/>
    <w:rsid w:val="002534B4"/>
    <w:rsid w:val="00255372"/>
    <w:rsid w:val="00261202"/>
    <w:rsid w:val="00262225"/>
    <w:rsid w:val="00265464"/>
    <w:rsid w:val="00265737"/>
    <w:rsid w:val="00265B38"/>
    <w:rsid w:val="00266AE9"/>
    <w:rsid w:val="00276295"/>
    <w:rsid w:val="00280974"/>
    <w:rsid w:val="002829A1"/>
    <w:rsid w:val="002838FA"/>
    <w:rsid w:val="002904C6"/>
    <w:rsid w:val="00296C88"/>
    <w:rsid w:val="002A4A72"/>
    <w:rsid w:val="002A4BE3"/>
    <w:rsid w:val="002B1FDB"/>
    <w:rsid w:val="002C1471"/>
    <w:rsid w:val="002C1EEF"/>
    <w:rsid w:val="002C2781"/>
    <w:rsid w:val="002D6E99"/>
    <w:rsid w:val="002E3171"/>
    <w:rsid w:val="002F32F9"/>
    <w:rsid w:val="002F3CD9"/>
    <w:rsid w:val="002F46E1"/>
    <w:rsid w:val="00300FF3"/>
    <w:rsid w:val="00301F14"/>
    <w:rsid w:val="00303EF5"/>
    <w:rsid w:val="003050B9"/>
    <w:rsid w:val="00317CC9"/>
    <w:rsid w:val="00320A96"/>
    <w:rsid w:val="00322E4A"/>
    <w:rsid w:val="00326DB2"/>
    <w:rsid w:val="00334377"/>
    <w:rsid w:val="003364C6"/>
    <w:rsid w:val="00340A5A"/>
    <w:rsid w:val="00343050"/>
    <w:rsid w:val="00343F6D"/>
    <w:rsid w:val="00344DEC"/>
    <w:rsid w:val="003473B3"/>
    <w:rsid w:val="00354FDC"/>
    <w:rsid w:val="00371B60"/>
    <w:rsid w:val="003813F5"/>
    <w:rsid w:val="00382AE3"/>
    <w:rsid w:val="003938A8"/>
    <w:rsid w:val="00395D64"/>
    <w:rsid w:val="003A3ADA"/>
    <w:rsid w:val="003A52AE"/>
    <w:rsid w:val="003B1296"/>
    <w:rsid w:val="003C0DEF"/>
    <w:rsid w:val="003C13C0"/>
    <w:rsid w:val="003C37CF"/>
    <w:rsid w:val="003C4463"/>
    <w:rsid w:val="003D2289"/>
    <w:rsid w:val="003D2A0E"/>
    <w:rsid w:val="003D2EB2"/>
    <w:rsid w:val="003D52FC"/>
    <w:rsid w:val="003D60F5"/>
    <w:rsid w:val="003D61BF"/>
    <w:rsid w:val="003D75E1"/>
    <w:rsid w:val="003E05F4"/>
    <w:rsid w:val="003E40A6"/>
    <w:rsid w:val="003E6195"/>
    <w:rsid w:val="003F5678"/>
    <w:rsid w:val="0040492E"/>
    <w:rsid w:val="00405880"/>
    <w:rsid w:val="004109E6"/>
    <w:rsid w:val="00411980"/>
    <w:rsid w:val="00411C35"/>
    <w:rsid w:val="00421C1D"/>
    <w:rsid w:val="00422F67"/>
    <w:rsid w:val="00425652"/>
    <w:rsid w:val="00440199"/>
    <w:rsid w:val="004405A0"/>
    <w:rsid w:val="00440F4A"/>
    <w:rsid w:val="00447F12"/>
    <w:rsid w:val="00450F3E"/>
    <w:rsid w:val="00456228"/>
    <w:rsid w:val="00464026"/>
    <w:rsid w:val="004857DD"/>
    <w:rsid w:val="00490636"/>
    <w:rsid w:val="004A3CE8"/>
    <w:rsid w:val="004A4538"/>
    <w:rsid w:val="004A6D9D"/>
    <w:rsid w:val="004A7FD8"/>
    <w:rsid w:val="004B043E"/>
    <w:rsid w:val="004B1A12"/>
    <w:rsid w:val="004B1A81"/>
    <w:rsid w:val="004C279F"/>
    <w:rsid w:val="004C5F68"/>
    <w:rsid w:val="004D0138"/>
    <w:rsid w:val="004D0BDB"/>
    <w:rsid w:val="004D4F99"/>
    <w:rsid w:val="004D526D"/>
    <w:rsid w:val="004E3F2B"/>
    <w:rsid w:val="004E6CC9"/>
    <w:rsid w:val="004F08D7"/>
    <w:rsid w:val="004F1A94"/>
    <w:rsid w:val="004F3325"/>
    <w:rsid w:val="004F61DC"/>
    <w:rsid w:val="005008E5"/>
    <w:rsid w:val="00505895"/>
    <w:rsid w:val="00512CFB"/>
    <w:rsid w:val="00523454"/>
    <w:rsid w:val="005249A6"/>
    <w:rsid w:val="00524F24"/>
    <w:rsid w:val="0052529C"/>
    <w:rsid w:val="00525877"/>
    <w:rsid w:val="005270F9"/>
    <w:rsid w:val="00530DEA"/>
    <w:rsid w:val="0053134A"/>
    <w:rsid w:val="00544269"/>
    <w:rsid w:val="0055529B"/>
    <w:rsid w:val="005625B9"/>
    <w:rsid w:val="00566770"/>
    <w:rsid w:val="00567428"/>
    <w:rsid w:val="00573D50"/>
    <w:rsid w:val="005806CE"/>
    <w:rsid w:val="00580812"/>
    <w:rsid w:val="00584342"/>
    <w:rsid w:val="0058773B"/>
    <w:rsid w:val="00595F8F"/>
    <w:rsid w:val="005977D7"/>
    <w:rsid w:val="005A511D"/>
    <w:rsid w:val="005B131A"/>
    <w:rsid w:val="005B585B"/>
    <w:rsid w:val="005C5849"/>
    <w:rsid w:val="005D0422"/>
    <w:rsid w:val="005D10CD"/>
    <w:rsid w:val="005D18A4"/>
    <w:rsid w:val="005D2246"/>
    <w:rsid w:val="005D45C8"/>
    <w:rsid w:val="005E7BDD"/>
    <w:rsid w:val="005F1D30"/>
    <w:rsid w:val="005F1E34"/>
    <w:rsid w:val="005F7952"/>
    <w:rsid w:val="00600B65"/>
    <w:rsid w:val="00604E39"/>
    <w:rsid w:val="006051DF"/>
    <w:rsid w:val="00612580"/>
    <w:rsid w:val="00624477"/>
    <w:rsid w:val="0062467F"/>
    <w:rsid w:val="00636CF9"/>
    <w:rsid w:val="006409C2"/>
    <w:rsid w:val="00643414"/>
    <w:rsid w:val="00643664"/>
    <w:rsid w:val="00645F06"/>
    <w:rsid w:val="00647F28"/>
    <w:rsid w:val="00657B01"/>
    <w:rsid w:val="00660E00"/>
    <w:rsid w:val="006640E2"/>
    <w:rsid w:val="00664751"/>
    <w:rsid w:val="00672895"/>
    <w:rsid w:val="00674ED1"/>
    <w:rsid w:val="00677C5E"/>
    <w:rsid w:val="00677F43"/>
    <w:rsid w:val="0068035F"/>
    <w:rsid w:val="0068255B"/>
    <w:rsid w:val="00691EDB"/>
    <w:rsid w:val="0069474A"/>
    <w:rsid w:val="006955BC"/>
    <w:rsid w:val="00695B21"/>
    <w:rsid w:val="006A0456"/>
    <w:rsid w:val="006A0F53"/>
    <w:rsid w:val="006A2A6F"/>
    <w:rsid w:val="006B1EF4"/>
    <w:rsid w:val="006B368B"/>
    <w:rsid w:val="006B3E74"/>
    <w:rsid w:val="006B41D3"/>
    <w:rsid w:val="006C116F"/>
    <w:rsid w:val="006C25C0"/>
    <w:rsid w:val="006C3437"/>
    <w:rsid w:val="006C371E"/>
    <w:rsid w:val="006C3CB8"/>
    <w:rsid w:val="006D14A5"/>
    <w:rsid w:val="006D2EE4"/>
    <w:rsid w:val="006D3722"/>
    <w:rsid w:val="006D78F1"/>
    <w:rsid w:val="006D7F61"/>
    <w:rsid w:val="006F1AA1"/>
    <w:rsid w:val="006F5166"/>
    <w:rsid w:val="00703E3C"/>
    <w:rsid w:val="00711091"/>
    <w:rsid w:val="00713C15"/>
    <w:rsid w:val="0071484B"/>
    <w:rsid w:val="00715AAB"/>
    <w:rsid w:val="007172C5"/>
    <w:rsid w:val="007201D5"/>
    <w:rsid w:val="00726F76"/>
    <w:rsid w:val="00730FE2"/>
    <w:rsid w:val="0073624E"/>
    <w:rsid w:val="0073730E"/>
    <w:rsid w:val="007413CA"/>
    <w:rsid w:val="00742331"/>
    <w:rsid w:val="00743628"/>
    <w:rsid w:val="00753DB5"/>
    <w:rsid w:val="0077177C"/>
    <w:rsid w:val="00784815"/>
    <w:rsid w:val="00786600"/>
    <w:rsid w:val="0078771A"/>
    <w:rsid w:val="00787B6B"/>
    <w:rsid w:val="00792DC2"/>
    <w:rsid w:val="007A1272"/>
    <w:rsid w:val="007A3D76"/>
    <w:rsid w:val="007A5C7B"/>
    <w:rsid w:val="007B4607"/>
    <w:rsid w:val="007B565A"/>
    <w:rsid w:val="007C1205"/>
    <w:rsid w:val="007C682A"/>
    <w:rsid w:val="007C7569"/>
    <w:rsid w:val="007C75DE"/>
    <w:rsid w:val="007D6E4D"/>
    <w:rsid w:val="007F66EB"/>
    <w:rsid w:val="008030D5"/>
    <w:rsid w:val="00814156"/>
    <w:rsid w:val="008142B5"/>
    <w:rsid w:val="00815943"/>
    <w:rsid w:val="00820E57"/>
    <w:rsid w:val="00825044"/>
    <w:rsid w:val="00826614"/>
    <w:rsid w:val="0082745E"/>
    <w:rsid w:val="008307AB"/>
    <w:rsid w:val="00834A8B"/>
    <w:rsid w:val="0084097C"/>
    <w:rsid w:val="008424C9"/>
    <w:rsid w:val="00845440"/>
    <w:rsid w:val="00852506"/>
    <w:rsid w:val="00853A68"/>
    <w:rsid w:val="00853D0E"/>
    <w:rsid w:val="00865BAB"/>
    <w:rsid w:val="008735E0"/>
    <w:rsid w:val="008770D2"/>
    <w:rsid w:val="00877BA6"/>
    <w:rsid w:val="00877EA9"/>
    <w:rsid w:val="008813BE"/>
    <w:rsid w:val="00883349"/>
    <w:rsid w:val="008852B7"/>
    <w:rsid w:val="00885FE6"/>
    <w:rsid w:val="0088669C"/>
    <w:rsid w:val="008A11F4"/>
    <w:rsid w:val="008A170D"/>
    <w:rsid w:val="008B0494"/>
    <w:rsid w:val="008B121C"/>
    <w:rsid w:val="008B42F5"/>
    <w:rsid w:val="008B6A1B"/>
    <w:rsid w:val="008C6BBA"/>
    <w:rsid w:val="008D263B"/>
    <w:rsid w:val="008D2902"/>
    <w:rsid w:val="008D5334"/>
    <w:rsid w:val="008E7E29"/>
    <w:rsid w:val="008F05F8"/>
    <w:rsid w:val="008F0815"/>
    <w:rsid w:val="008F142C"/>
    <w:rsid w:val="008F3260"/>
    <w:rsid w:val="008F4113"/>
    <w:rsid w:val="0090327A"/>
    <w:rsid w:val="00914C5F"/>
    <w:rsid w:val="009169FB"/>
    <w:rsid w:val="00920A73"/>
    <w:rsid w:val="00925AF9"/>
    <w:rsid w:val="00930013"/>
    <w:rsid w:val="00930CE5"/>
    <w:rsid w:val="00930F12"/>
    <w:rsid w:val="00931147"/>
    <w:rsid w:val="00937B09"/>
    <w:rsid w:val="00940260"/>
    <w:rsid w:val="00942242"/>
    <w:rsid w:val="00944AE5"/>
    <w:rsid w:val="00944E88"/>
    <w:rsid w:val="00946259"/>
    <w:rsid w:val="00954861"/>
    <w:rsid w:val="00955660"/>
    <w:rsid w:val="009618A3"/>
    <w:rsid w:val="00965966"/>
    <w:rsid w:val="0097549E"/>
    <w:rsid w:val="00981D8B"/>
    <w:rsid w:val="009875D3"/>
    <w:rsid w:val="009935D3"/>
    <w:rsid w:val="009975E9"/>
    <w:rsid w:val="009A6F3C"/>
    <w:rsid w:val="009B0543"/>
    <w:rsid w:val="009B6FFF"/>
    <w:rsid w:val="009C3985"/>
    <w:rsid w:val="009C60BF"/>
    <w:rsid w:val="009D35C9"/>
    <w:rsid w:val="009E136D"/>
    <w:rsid w:val="009E519E"/>
    <w:rsid w:val="009E5C06"/>
    <w:rsid w:val="009E7BF3"/>
    <w:rsid w:val="009F046B"/>
    <w:rsid w:val="009F3DA1"/>
    <w:rsid w:val="009F4070"/>
    <w:rsid w:val="009F50E5"/>
    <w:rsid w:val="009F634D"/>
    <w:rsid w:val="00A006CC"/>
    <w:rsid w:val="00A10F58"/>
    <w:rsid w:val="00A113FE"/>
    <w:rsid w:val="00A1166A"/>
    <w:rsid w:val="00A12A5A"/>
    <w:rsid w:val="00A141DB"/>
    <w:rsid w:val="00A1579B"/>
    <w:rsid w:val="00A1722A"/>
    <w:rsid w:val="00A23044"/>
    <w:rsid w:val="00A25A5E"/>
    <w:rsid w:val="00A32C83"/>
    <w:rsid w:val="00A32F9E"/>
    <w:rsid w:val="00A401F1"/>
    <w:rsid w:val="00A40C58"/>
    <w:rsid w:val="00A436CE"/>
    <w:rsid w:val="00A43A16"/>
    <w:rsid w:val="00A55EAD"/>
    <w:rsid w:val="00A64EBC"/>
    <w:rsid w:val="00A658FE"/>
    <w:rsid w:val="00A7166E"/>
    <w:rsid w:val="00A72561"/>
    <w:rsid w:val="00A7283F"/>
    <w:rsid w:val="00A85230"/>
    <w:rsid w:val="00A873B7"/>
    <w:rsid w:val="00A93294"/>
    <w:rsid w:val="00A97C42"/>
    <w:rsid w:val="00AA0FA8"/>
    <w:rsid w:val="00AA26E2"/>
    <w:rsid w:val="00AA6AA9"/>
    <w:rsid w:val="00AB5781"/>
    <w:rsid w:val="00AB78F3"/>
    <w:rsid w:val="00AC46D5"/>
    <w:rsid w:val="00AC4B0A"/>
    <w:rsid w:val="00AC6281"/>
    <w:rsid w:val="00AD1330"/>
    <w:rsid w:val="00AE342C"/>
    <w:rsid w:val="00AE4857"/>
    <w:rsid w:val="00AE4E5E"/>
    <w:rsid w:val="00AE73E5"/>
    <w:rsid w:val="00AF6688"/>
    <w:rsid w:val="00B007D6"/>
    <w:rsid w:val="00B132CE"/>
    <w:rsid w:val="00B16361"/>
    <w:rsid w:val="00B1672B"/>
    <w:rsid w:val="00B17F01"/>
    <w:rsid w:val="00B245D0"/>
    <w:rsid w:val="00B2472A"/>
    <w:rsid w:val="00B2547B"/>
    <w:rsid w:val="00B26506"/>
    <w:rsid w:val="00B27F73"/>
    <w:rsid w:val="00B3294B"/>
    <w:rsid w:val="00B349AA"/>
    <w:rsid w:val="00B352CD"/>
    <w:rsid w:val="00B36A85"/>
    <w:rsid w:val="00B37526"/>
    <w:rsid w:val="00B44D03"/>
    <w:rsid w:val="00B458FC"/>
    <w:rsid w:val="00B45B15"/>
    <w:rsid w:val="00B474CA"/>
    <w:rsid w:val="00B500EE"/>
    <w:rsid w:val="00B5022F"/>
    <w:rsid w:val="00B52452"/>
    <w:rsid w:val="00B55686"/>
    <w:rsid w:val="00B56465"/>
    <w:rsid w:val="00B729A7"/>
    <w:rsid w:val="00B7776D"/>
    <w:rsid w:val="00B83683"/>
    <w:rsid w:val="00BA19C5"/>
    <w:rsid w:val="00BB2D9A"/>
    <w:rsid w:val="00BB471C"/>
    <w:rsid w:val="00BD2487"/>
    <w:rsid w:val="00BD2EF5"/>
    <w:rsid w:val="00BD66C6"/>
    <w:rsid w:val="00BD7DC1"/>
    <w:rsid w:val="00BE3F61"/>
    <w:rsid w:val="00BE561E"/>
    <w:rsid w:val="00BE5CD4"/>
    <w:rsid w:val="00BE7BE0"/>
    <w:rsid w:val="00BF486F"/>
    <w:rsid w:val="00BF5595"/>
    <w:rsid w:val="00BF716C"/>
    <w:rsid w:val="00C009E9"/>
    <w:rsid w:val="00C0209E"/>
    <w:rsid w:val="00C03201"/>
    <w:rsid w:val="00C05667"/>
    <w:rsid w:val="00C079E9"/>
    <w:rsid w:val="00C07C91"/>
    <w:rsid w:val="00C131B9"/>
    <w:rsid w:val="00C22664"/>
    <w:rsid w:val="00C230DB"/>
    <w:rsid w:val="00C2353B"/>
    <w:rsid w:val="00C25A96"/>
    <w:rsid w:val="00C26BCB"/>
    <w:rsid w:val="00C321A8"/>
    <w:rsid w:val="00C447EF"/>
    <w:rsid w:val="00C4684A"/>
    <w:rsid w:val="00C47003"/>
    <w:rsid w:val="00C50596"/>
    <w:rsid w:val="00C60279"/>
    <w:rsid w:val="00C61945"/>
    <w:rsid w:val="00C627FE"/>
    <w:rsid w:val="00C6348B"/>
    <w:rsid w:val="00C713E7"/>
    <w:rsid w:val="00C72B0F"/>
    <w:rsid w:val="00C75B87"/>
    <w:rsid w:val="00C75CB3"/>
    <w:rsid w:val="00C77200"/>
    <w:rsid w:val="00C84D92"/>
    <w:rsid w:val="00C85880"/>
    <w:rsid w:val="00C86E95"/>
    <w:rsid w:val="00C8765F"/>
    <w:rsid w:val="00C91813"/>
    <w:rsid w:val="00C922A8"/>
    <w:rsid w:val="00C96A5A"/>
    <w:rsid w:val="00C97049"/>
    <w:rsid w:val="00CA259C"/>
    <w:rsid w:val="00CA288F"/>
    <w:rsid w:val="00CA2E5E"/>
    <w:rsid w:val="00CB0BE1"/>
    <w:rsid w:val="00CB1485"/>
    <w:rsid w:val="00CB591C"/>
    <w:rsid w:val="00CC40CF"/>
    <w:rsid w:val="00CC52EC"/>
    <w:rsid w:val="00CC69BA"/>
    <w:rsid w:val="00CD2258"/>
    <w:rsid w:val="00CD34BE"/>
    <w:rsid w:val="00CE0537"/>
    <w:rsid w:val="00CE717C"/>
    <w:rsid w:val="00CF7B50"/>
    <w:rsid w:val="00D07B35"/>
    <w:rsid w:val="00D1210C"/>
    <w:rsid w:val="00D23BB9"/>
    <w:rsid w:val="00D24668"/>
    <w:rsid w:val="00D26AF9"/>
    <w:rsid w:val="00D30106"/>
    <w:rsid w:val="00D436EA"/>
    <w:rsid w:val="00D437D0"/>
    <w:rsid w:val="00D440FA"/>
    <w:rsid w:val="00D44384"/>
    <w:rsid w:val="00D44512"/>
    <w:rsid w:val="00D541EA"/>
    <w:rsid w:val="00D61DEC"/>
    <w:rsid w:val="00D71D12"/>
    <w:rsid w:val="00D74AEB"/>
    <w:rsid w:val="00D74B48"/>
    <w:rsid w:val="00D77A7E"/>
    <w:rsid w:val="00D827E7"/>
    <w:rsid w:val="00D837C5"/>
    <w:rsid w:val="00D87958"/>
    <w:rsid w:val="00D87FD4"/>
    <w:rsid w:val="00D90B93"/>
    <w:rsid w:val="00DA0CDF"/>
    <w:rsid w:val="00DA18D7"/>
    <w:rsid w:val="00DA1AE2"/>
    <w:rsid w:val="00DA31E5"/>
    <w:rsid w:val="00DA5AF1"/>
    <w:rsid w:val="00DA5BCA"/>
    <w:rsid w:val="00DB057D"/>
    <w:rsid w:val="00DB4144"/>
    <w:rsid w:val="00DB699F"/>
    <w:rsid w:val="00DC16D3"/>
    <w:rsid w:val="00DC1E4B"/>
    <w:rsid w:val="00DD5342"/>
    <w:rsid w:val="00DD785B"/>
    <w:rsid w:val="00DE1BE6"/>
    <w:rsid w:val="00DE39CE"/>
    <w:rsid w:val="00DE3B41"/>
    <w:rsid w:val="00DE3E03"/>
    <w:rsid w:val="00DF1ECB"/>
    <w:rsid w:val="00E16B82"/>
    <w:rsid w:val="00E230E6"/>
    <w:rsid w:val="00E25354"/>
    <w:rsid w:val="00E26B8F"/>
    <w:rsid w:val="00E377A5"/>
    <w:rsid w:val="00E41724"/>
    <w:rsid w:val="00E4751B"/>
    <w:rsid w:val="00E60896"/>
    <w:rsid w:val="00E67C07"/>
    <w:rsid w:val="00E77FE9"/>
    <w:rsid w:val="00E84758"/>
    <w:rsid w:val="00E92EAF"/>
    <w:rsid w:val="00E93555"/>
    <w:rsid w:val="00E938E2"/>
    <w:rsid w:val="00E95C27"/>
    <w:rsid w:val="00E975D3"/>
    <w:rsid w:val="00EA0571"/>
    <w:rsid w:val="00EA1211"/>
    <w:rsid w:val="00EA493C"/>
    <w:rsid w:val="00EB5598"/>
    <w:rsid w:val="00EC0446"/>
    <w:rsid w:val="00EC6039"/>
    <w:rsid w:val="00EC6F08"/>
    <w:rsid w:val="00EE2253"/>
    <w:rsid w:val="00EE228A"/>
    <w:rsid w:val="00EE270A"/>
    <w:rsid w:val="00EE6FD9"/>
    <w:rsid w:val="00EF3485"/>
    <w:rsid w:val="00EF4B09"/>
    <w:rsid w:val="00EF79FA"/>
    <w:rsid w:val="00F01566"/>
    <w:rsid w:val="00F0627B"/>
    <w:rsid w:val="00F20BCB"/>
    <w:rsid w:val="00F22C16"/>
    <w:rsid w:val="00F23F97"/>
    <w:rsid w:val="00F33A0B"/>
    <w:rsid w:val="00F41708"/>
    <w:rsid w:val="00F5368B"/>
    <w:rsid w:val="00F570B0"/>
    <w:rsid w:val="00F57732"/>
    <w:rsid w:val="00F57E94"/>
    <w:rsid w:val="00F60BF8"/>
    <w:rsid w:val="00F655A3"/>
    <w:rsid w:val="00F70066"/>
    <w:rsid w:val="00F70EED"/>
    <w:rsid w:val="00F76C50"/>
    <w:rsid w:val="00F80E2E"/>
    <w:rsid w:val="00F821D8"/>
    <w:rsid w:val="00F83B37"/>
    <w:rsid w:val="00F83E28"/>
    <w:rsid w:val="00F909E3"/>
    <w:rsid w:val="00F95929"/>
    <w:rsid w:val="00F96123"/>
    <w:rsid w:val="00FA0C62"/>
    <w:rsid w:val="00FA3D66"/>
    <w:rsid w:val="00FA4083"/>
    <w:rsid w:val="00FA742D"/>
    <w:rsid w:val="00FB0F11"/>
    <w:rsid w:val="00FB1086"/>
    <w:rsid w:val="00FB1A69"/>
    <w:rsid w:val="00FB2D8B"/>
    <w:rsid w:val="00FB50E4"/>
    <w:rsid w:val="00FC796C"/>
    <w:rsid w:val="00FD31D4"/>
    <w:rsid w:val="00FD79D1"/>
    <w:rsid w:val="00FD7F47"/>
    <w:rsid w:val="00FE0EF8"/>
    <w:rsid w:val="00FE4AEE"/>
    <w:rsid w:val="00FE7D86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EBA11"/>
  <w15:docId w15:val="{9CB840A4-85A9-45DD-B286-99201816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72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  <w:style w:type="paragraph" w:customStyle="1" w:styleId="CuerpoA">
    <w:name w:val="Cuerpo A"/>
    <w:rsid w:val="007C68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1">
    <w:name w:val="Hyperlink.1"/>
    <w:basedOn w:val="Ninguno"/>
    <w:rsid w:val="007C682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34"/>
    <w:qFormat/>
    <w:rsid w:val="00600B65"/>
    <w:pPr>
      <w:ind w:left="720"/>
      <w:contextualSpacing/>
    </w:pPr>
  </w:style>
  <w:style w:type="paragraph" w:customStyle="1" w:styleId="normaltextonoticia">
    <w:name w:val="normaltextonoticia"/>
    <w:basedOn w:val="Normal"/>
    <w:rsid w:val="00A7166E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CuerpoBA">
    <w:name w:val="Cuerpo B A"/>
    <w:rsid w:val="002762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0">
    <w:name w:val="Hyperlink.0"/>
    <w:rsid w:val="00276295"/>
    <w:rPr>
      <w:rFonts w:ascii="Arial" w:eastAsia="Arial" w:hAnsi="Arial" w:cs="Arial"/>
      <w:strike w:val="0"/>
      <w:dstrike w:val="0"/>
      <w:color w:val="0000FF"/>
      <w:sz w:val="24"/>
      <w:szCs w:val="24"/>
      <w:u w:val="none" w:color="0000FF"/>
      <w:lang w:val="es-ES_tradnl"/>
    </w:rPr>
  </w:style>
  <w:style w:type="character" w:customStyle="1" w:styleId="apple-converted-space">
    <w:name w:val="apple-converted-space"/>
    <w:basedOn w:val="Fuentedeprrafopredeter"/>
    <w:rsid w:val="00A12A5A"/>
  </w:style>
  <w:style w:type="character" w:styleId="nfasis">
    <w:name w:val="Emphasis"/>
    <w:basedOn w:val="Fuentedeprrafopredeter"/>
    <w:uiPriority w:val="20"/>
    <w:qFormat/>
    <w:rsid w:val="00D437D0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FA3D6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A3D66"/>
    <w:rPr>
      <w:rFonts w:ascii="Calibri" w:hAnsi="Calibri"/>
      <w:szCs w:val="21"/>
    </w:rPr>
  </w:style>
  <w:style w:type="character" w:customStyle="1" w:styleId="Ttulo2Car">
    <w:name w:val="Título 2 Car"/>
    <w:basedOn w:val="Fuentedeprrafopredeter"/>
    <w:link w:val="Ttulo2"/>
    <w:uiPriority w:val="9"/>
    <w:rsid w:val="007172C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rsid w:val="002904C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904C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uerpo">
    <w:name w:val="Cuerpo"/>
    <w:rsid w:val="00AB78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ES"/>
    </w:rPr>
  </w:style>
  <w:style w:type="numbering" w:customStyle="1" w:styleId="Estiloimportado1">
    <w:name w:val="Estilo importado 1"/>
    <w:rsid w:val="00AB78F3"/>
    <w:pPr>
      <w:numPr>
        <w:numId w:val="10"/>
      </w:numPr>
    </w:pPr>
  </w:style>
  <w:style w:type="paragraph" w:styleId="NormalWeb">
    <w:name w:val="Normal (Web)"/>
    <w:basedOn w:val="Normal"/>
    <w:uiPriority w:val="99"/>
    <w:unhideWhenUsed/>
    <w:rsid w:val="008852B7"/>
    <w:rPr>
      <w:rFonts w:eastAsiaTheme="minorHAnsi"/>
    </w:rPr>
  </w:style>
  <w:style w:type="character" w:styleId="Textoennegrita">
    <w:name w:val="Strong"/>
    <w:basedOn w:val="Fuentedeprrafopredeter"/>
    <w:uiPriority w:val="22"/>
    <w:qFormat/>
    <w:rsid w:val="00F0627B"/>
    <w:rPr>
      <w:b/>
      <w:bCs/>
    </w:rPr>
  </w:style>
  <w:style w:type="paragraph" w:styleId="Revisin">
    <w:name w:val="Revision"/>
    <w:hidden/>
    <w:uiPriority w:val="99"/>
    <w:semiHidden/>
    <w:rsid w:val="00EF4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74E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4E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4ED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4E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4ED1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://www.hmhospitale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garciarodriguez@hmhospitale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E9E2B2-FCBC-4974-8C86-1423E0F82E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E705CF-5943-4B31-AC04-1786BB357377}"/>
</file>

<file path=customXml/itemProps3.xml><?xml version="1.0" encoding="utf-8"?>
<ds:datastoreItem xmlns:ds="http://schemas.openxmlformats.org/officeDocument/2006/customXml" ds:itemID="{5E75FDBA-C922-4B5B-8979-1D45A5A49754}"/>
</file>

<file path=customXml/itemProps4.xml><?xml version="1.0" encoding="utf-8"?>
<ds:datastoreItem xmlns:ds="http://schemas.openxmlformats.org/officeDocument/2006/customXml" ds:itemID="{A1F97A39-E36E-48CC-BCA7-C1652E70B1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890</Words>
  <Characters>4897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PUBLICACIONES</dc:creator>
  <cp:lastModifiedBy>Marcos Garcia Rodriguez</cp:lastModifiedBy>
  <cp:revision>4</cp:revision>
  <cp:lastPrinted>2019-04-03T14:40:00Z</cp:lastPrinted>
  <dcterms:created xsi:type="dcterms:W3CDTF">2022-12-15T08:50:00Z</dcterms:created>
  <dcterms:modified xsi:type="dcterms:W3CDTF">2022-12-19T11:10:00Z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