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C633C" w14:textId="6E1BDABE" w:rsidR="00106B34" w:rsidRDefault="00FC0599" w:rsidP="00106B34">
      <w:pPr>
        <w:ind w:left="-1134"/>
        <w:rPr>
          <w:rFonts w:ascii="Glasgow" w:hAnsi="Glasgow"/>
          <w:bCs/>
          <w:color w:val="292D72"/>
          <w:sz w:val="28"/>
          <w:szCs w:val="28"/>
        </w:rPr>
      </w:pPr>
      <w:r>
        <w:rPr>
          <w:rFonts w:ascii="Glasgow" w:hAnsi="Glasgow"/>
          <w:bCs/>
          <w:color w:val="292D72"/>
          <w:sz w:val="28"/>
          <w:szCs w:val="28"/>
        </w:rPr>
        <w:t xml:space="preserve">3 de </w:t>
      </w:r>
      <w:r w:rsidR="0047272B">
        <w:rPr>
          <w:rFonts w:ascii="Glasgow" w:hAnsi="Glasgow"/>
          <w:bCs/>
          <w:color w:val="292D72"/>
          <w:sz w:val="28"/>
          <w:szCs w:val="28"/>
        </w:rPr>
        <w:t>noviembre</w:t>
      </w:r>
      <w:r>
        <w:rPr>
          <w:rFonts w:ascii="Glasgow" w:hAnsi="Glasgow"/>
          <w:bCs/>
          <w:color w:val="292D72"/>
          <w:sz w:val="28"/>
          <w:szCs w:val="28"/>
        </w:rPr>
        <w:t xml:space="preserve"> de 2025</w:t>
      </w:r>
    </w:p>
    <w:p w14:paraId="75BAD648" w14:textId="77777777" w:rsidR="0047272B" w:rsidRPr="004203EA" w:rsidRDefault="0047272B" w:rsidP="00106B34">
      <w:pPr>
        <w:ind w:left="-1134"/>
        <w:rPr>
          <w:rFonts w:ascii="Glasgow" w:hAnsi="Glasgow"/>
          <w:bCs/>
          <w:color w:val="292D72"/>
          <w:sz w:val="28"/>
          <w:szCs w:val="28"/>
        </w:rPr>
      </w:pPr>
    </w:p>
    <w:p w14:paraId="0547C8A5" w14:textId="77777777" w:rsidR="00106B34" w:rsidRPr="004203EA" w:rsidRDefault="00106B34" w:rsidP="00106B34">
      <w:pPr>
        <w:ind w:left="-1134"/>
        <w:rPr>
          <w:rFonts w:ascii="Glasgow" w:hAnsi="Glasgow"/>
          <w:bCs/>
          <w:color w:val="292D72"/>
          <w:sz w:val="28"/>
          <w:szCs w:val="28"/>
        </w:rPr>
      </w:pPr>
    </w:p>
    <w:p w14:paraId="289BDDD9" w14:textId="77777777" w:rsidR="006C3581" w:rsidRDefault="006C3581" w:rsidP="006C3581">
      <w:pPr>
        <w:jc w:val="center"/>
        <w:rPr>
          <w:rFonts w:ascii="Glasgow" w:eastAsia="Arial" w:hAnsi="Glasgow" w:cs="Arial"/>
          <w:b/>
          <w:bCs/>
          <w:color w:val="292D72"/>
          <w:sz w:val="36"/>
          <w:szCs w:val="36"/>
        </w:rPr>
      </w:pPr>
      <w:r w:rsidRPr="006C3581">
        <w:rPr>
          <w:rFonts w:ascii="Glasgow" w:eastAsia="Arial" w:hAnsi="Glasgow" w:cs="Arial"/>
          <w:b/>
          <w:bCs/>
          <w:color w:val="292D72"/>
          <w:sz w:val="36"/>
          <w:szCs w:val="36"/>
        </w:rPr>
        <w:t>HM Hospitales se suma al proyecto europeo SHIELD para impulsar la detección precoz del cáncer de páncreas</w:t>
      </w:r>
    </w:p>
    <w:p w14:paraId="3C4FC4BE" w14:textId="77777777" w:rsidR="006C3581" w:rsidRPr="006C3581" w:rsidRDefault="006C3581" w:rsidP="006C3581">
      <w:pPr>
        <w:jc w:val="center"/>
        <w:rPr>
          <w:rFonts w:ascii="Glasgow" w:eastAsia="Arial" w:hAnsi="Glasgow" w:cs="Arial"/>
          <w:b/>
          <w:bCs/>
          <w:color w:val="292D72"/>
          <w:sz w:val="36"/>
          <w:szCs w:val="36"/>
        </w:rPr>
      </w:pPr>
    </w:p>
    <w:p w14:paraId="7E9A8FFD" w14:textId="08930C15" w:rsidR="006C3581" w:rsidRDefault="006B317F" w:rsidP="006C3581">
      <w:pPr>
        <w:pStyle w:val="normaltextonoticia"/>
        <w:numPr>
          <w:ilvl w:val="0"/>
          <w:numId w:val="1"/>
        </w:numPr>
        <w:spacing w:before="0" w:beforeAutospacing="0" w:after="0" w:afterAutospacing="0"/>
        <w:ind w:left="284" w:right="-129" w:hanging="426"/>
        <w:jc w:val="both"/>
        <w:rPr>
          <w:rFonts w:ascii="Glasgow" w:eastAsia="Arial" w:hAnsi="Glasgow"/>
          <w:color w:val="292D72"/>
          <w:sz w:val="24"/>
          <w:szCs w:val="24"/>
        </w:rPr>
      </w:pPr>
      <w:r>
        <w:rPr>
          <w:rFonts w:ascii="Glasgow" w:eastAsia="Arial" w:hAnsi="Glasgow"/>
          <w:color w:val="292D72"/>
          <w:sz w:val="24"/>
          <w:szCs w:val="24"/>
        </w:rPr>
        <w:t>P</w:t>
      </w:r>
      <w:r w:rsidR="006C3581" w:rsidRPr="006C3581">
        <w:rPr>
          <w:rFonts w:ascii="Glasgow" w:eastAsia="Arial" w:hAnsi="Glasgow"/>
          <w:color w:val="292D72"/>
          <w:sz w:val="24"/>
          <w:szCs w:val="24"/>
        </w:rPr>
        <w:t>articipa en un consorcio internacional financiado por Horizonte Europa que desarrollará un innovador análisis de sangre capaz de detectar el cáncer más letal de Europa en fases iniciales</w:t>
      </w:r>
      <w:r w:rsidR="00E8695B">
        <w:rPr>
          <w:rFonts w:ascii="Glasgow" w:eastAsia="Arial" w:hAnsi="Glasgow"/>
          <w:color w:val="292D72"/>
          <w:sz w:val="24"/>
          <w:szCs w:val="24"/>
        </w:rPr>
        <w:t xml:space="preserve"> y así </w:t>
      </w:r>
      <w:r w:rsidR="007A0767">
        <w:rPr>
          <w:rFonts w:ascii="Glasgow" w:eastAsia="Arial" w:hAnsi="Glasgow"/>
          <w:color w:val="292D72"/>
          <w:sz w:val="24"/>
          <w:szCs w:val="24"/>
        </w:rPr>
        <w:t>mejorar las opciones curativas del paciente.</w:t>
      </w:r>
    </w:p>
    <w:p w14:paraId="6CB2F5BA" w14:textId="77777777" w:rsidR="006B317F" w:rsidRDefault="006B317F" w:rsidP="006B317F">
      <w:pPr>
        <w:pStyle w:val="normaltextonoticia"/>
        <w:spacing w:before="0" w:beforeAutospacing="0" w:after="0" w:afterAutospacing="0"/>
        <w:ind w:left="284" w:right="-129"/>
        <w:jc w:val="both"/>
        <w:rPr>
          <w:rFonts w:ascii="Glasgow" w:eastAsia="Arial" w:hAnsi="Glasgow"/>
          <w:color w:val="292D72"/>
          <w:sz w:val="24"/>
          <w:szCs w:val="24"/>
        </w:rPr>
      </w:pPr>
    </w:p>
    <w:p w14:paraId="5F8421DB" w14:textId="4092CD77" w:rsidR="006B317F" w:rsidRPr="006B317F" w:rsidRDefault="006B317F" w:rsidP="006B317F">
      <w:pPr>
        <w:pStyle w:val="normaltextonoticia"/>
        <w:numPr>
          <w:ilvl w:val="0"/>
          <w:numId w:val="1"/>
        </w:numPr>
        <w:spacing w:before="0" w:beforeAutospacing="0" w:after="0" w:afterAutospacing="0"/>
        <w:ind w:left="284" w:right="-129" w:hanging="426"/>
        <w:jc w:val="both"/>
        <w:rPr>
          <w:rFonts w:ascii="Glasgow" w:eastAsia="Arial" w:hAnsi="Glasgow"/>
          <w:color w:val="292D72"/>
          <w:sz w:val="24"/>
          <w:szCs w:val="24"/>
        </w:rPr>
      </w:pPr>
      <w:r w:rsidRPr="006B317F">
        <w:rPr>
          <w:rFonts w:ascii="Glasgow" w:eastAsia="Arial" w:hAnsi="Glasgow"/>
          <w:color w:val="292D72"/>
          <w:sz w:val="24"/>
          <w:szCs w:val="24"/>
        </w:rPr>
        <w:t>El proyecto SHIELD se centra en personas con riesgo genético muy elevado, que pueden tener hasta 132 veces más probabilidades de desarrollar la enfermedad según su perfil genético</w:t>
      </w:r>
    </w:p>
    <w:p w14:paraId="71DEF151" w14:textId="77777777" w:rsidR="006B317F" w:rsidRPr="006C3581" w:rsidRDefault="006B317F" w:rsidP="006B317F">
      <w:pPr>
        <w:pStyle w:val="normaltextonoticia"/>
        <w:spacing w:before="0" w:beforeAutospacing="0" w:after="0" w:afterAutospacing="0"/>
        <w:ind w:left="284" w:right="-129"/>
        <w:jc w:val="both"/>
        <w:rPr>
          <w:rFonts w:ascii="Glasgow" w:eastAsia="Arial" w:hAnsi="Glasgow"/>
          <w:color w:val="292D72"/>
          <w:sz w:val="24"/>
          <w:szCs w:val="24"/>
        </w:rPr>
      </w:pPr>
    </w:p>
    <w:p w14:paraId="4B47FB48" w14:textId="43579A84" w:rsidR="006B317F" w:rsidRDefault="006B317F" w:rsidP="006B317F">
      <w:pPr>
        <w:pStyle w:val="normaltextonoticia"/>
        <w:numPr>
          <w:ilvl w:val="0"/>
          <w:numId w:val="1"/>
        </w:numPr>
        <w:spacing w:before="0" w:beforeAutospacing="0" w:after="0" w:afterAutospacing="0"/>
        <w:ind w:left="284" w:right="-129" w:hanging="426"/>
        <w:jc w:val="both"/>
        <w:rPr>
          <w:rFonts w:ascii="Glasgow" w:eastAsia="Arial" w:hAnsi="Glasgow"/>
          <w:color w:val="292D72"/>
          <w:sz w:val="24"/>
          <w:szCs w:val="24"/>
        </w:rPr>
      </w:pPr>
      <w:r>
        <w:rPr>
          <w:rFonts w:ascii="Glasgow" w:eastAsia="Arial" w:hAnsi="Glasgow"/>
          <w:color w:val="292D72"/>
          <w:sz w:val="24"/>
          <w:szCs w:val="24"/>
        </w:rPr>
        <w:t>L</w:t>
      </w:r>
      <w:r w:rsidRPr="006B317F">
        <w:rPr>
          <w:rFonts w:ascii="Glasgow" w:eastAsia="Arial" w:hAnsi="Glasgow"/>
          <w:color w:val="292D72"/>
          <w:sz w:val="24"/>
          <w:szCs w:val="24"/>
        </w:rPr>
        <w:t>a Fundación de Investigación HM Hospitales (FiHM) y el Centro Integral Oncológico Clara Campal HM CIOCC</w:t>
      </w:r>
      <w:r>
        <w:rPr>
          <w:rFonts w:ascii="Glasgow" w:eastAsia="Arial" w:hAnsi="Glasgow"/>
          <w:color w:val="292D72"/>
          <w:sz w:val="24"/>
          <w:szCs w:val="24"/>
        </w:rPr>
        <w:t xml:space="preserve"> </w:t>
      </w:r>
      <w:r w:rsidRPr="006B317F">
        <w:rPr>
          <w:rFonts w:ascii="Glasgow" w:eastAsia="Arial" w:hAnsi="Glasgow"/>
          <w:color w:val="292D72"/>
          <w:sz w:val="24"/>
          <w:szCs w:val="24"/>
        </w:rPr>
        <w:t>contribuirá</w:t>
      </w:r>
      <w:r>
        <w:rPr>
          <w:rFonts w:ascii="Glasgow" w:eastAsia="Arial" w:hAnsi="Glasgow"/>
          <w:color w:val="292D72"/>
          <w:sz w:val="24"/>
          <w:szCs w:val="24"/>
        </w:rPr>
        <w:t>n</w:t>
      </w:r>
      <w:r w:rsidRPr="006B317F">
        <w:rPr>
          <w:rFonts w:ascii="Glasgow" w:eastAsia="Arial" w:hAnsi="Glasgow"/>
          <w:color w:val="292D72"/>
          <w:sz w:val="24"/>
          <w:szCs w:val="24"/>
        </w:rPr>
        <w:t xml:space="preserve"> a la validación clínica y biomédica de los resultados d</w:t>
      </w:r>
      <w:r>
        <w:rPr>
          <w:rFonts w:ascii="Glasgow" w:eastAsia="Arial" w:hAnsi="Glasgow"/>
          <w:color w:val="292D72"/>
          <w:sz w:val="24"/>
          <w:szCs w:val="24"/>
        </w:rPr>
        <w:t xml:space="preserve">e este </w:t>
      </w:r>
      <w:r w:rsidRPr="006B317F">
        <w:rPr>
          <w:rFonts w:ascii="Glasgow" w:eastAsia="Arial" w:hAnsi="Glasgow"/>
          <w:color w:val="292D72"/>
          <w:sz w:val="24"/>
          <w:szCs w:val="24"/>
        </w:rPr>
        <w:t>estudio y a la identificación de nuevas herramientas diagnósticas aplicables a la oncología personalizada</w:t>
      </w:r>
    </w:p>
    <w:p w14:paraId="16308B34" w14:textId="77777777" w:rsidR="006B317F" w:rsidRDefault="006B317F" w:rsidP="006B317F">
      <w:pPr>
        <w:pStyle w:val="normaltextonoticia"/>
        <w:spacing w:before="0" w:beforeAutospacing="0" w:after="0" w:afterAutospacing="0"/>
        <w:ind w:left="284" w:right="-129"/>
        <w:jc w:val="both"/>
        <w:rPr>
          <w:rFonts w:ascii="Glasgow" w:eastAsia="Arial" w:hAnsi="Glasgow"/>
          <w:color w:val="292D72"/>
          <w:sz w:val="24"/>
          <w:szCs w:val="24"/>
        </w:rPr>
      </w:pPr>
    </w:p>
    <w:p w14:paraId="350D8458" w14:textId="77777777" w:rsidR="006B317F" w:rsidRDefault="006B317F" w:rsidP="006B317F">
      <w:pPr>
        <w:pStyle w:val="normaltextonoticia"/>
        <w:numPr>
          <w:ilvl w:val="0"/>
          <w:numId w:val="1"/>
        </w:numPr>
        <w:spacing w:before="0" w:beforeAutospacing="0" w:after="0" w:afterAutospacing="0"/>
        <w:ind w:left="284" w:right="-129" w:hanging="426"/>
        <w:jc w:val="both"/>
        <w:rPr>
          <w:rFonts w:ascii="Glasgow" w:eastAsia="Arial" w:hAnsi="Glasgow"/>
          <w:color w:val="292D72"/>
          <w:sz w:val="24"/>
          <w:szCs w:val="24"/>
        </w:rPr>
      </w:pPr>
      <w:r w:rsidRPr="006B317F">
        <w:rPr>
          <w:rFonts w:ascii="Glasgow" w:eastAsia="Arial" w:hAnsi="Glasgow"/>
          <w:color w:val="292D72"/>
          <w:sz w:val="24"/>
          <w:szCs w:val="24"/>
        </w:rPr>
        <w:t>El cáncer de páncreas continúa siendo uno de los tumores más devastadores, con una tasa de mortalidad superior al 90%, derivada en gran parte de su diagnóstico en fases avanzadas y de las limitadas opciones terapéuticas actuales</w:t>
      </w:r>
    </w:p>
    <w:p w14:paraId="598A989C" w14:textId="77777777" w:rsidR="006B317F" w:rsidRPr="006B317F" w:rsidRDefault="006B317F" w:rsidP="006B317F">
      <w:pPr>
        <w:pStyle w:val="normaltextonoticia"/>
        <w:spacing w:before="0" w:beforeAutospacing="0" w:after="0" w:afterAutospacing="0"/>
        <w:ind w:left="284" w:right="-129"/>
        <w:jc w:val="both"/>
        <w:rPr>
          <w:rFonts w:ascii="Glasgow" w:eastAsia="Arial" w:hAnsi="Glasgow"/>
          <w:color w:val="292D72"/>
          <w:sz w:val="24"/>
          <w:szCs w:val="24"/>
        </w:rPr>
      </w:pPr>
    </w:p>
    <w:p w14:paraId="0A92EC07" w14:textId="4681A20B" w:rsidR="006C3581" w:rsidRPr="006C3581" w:rsidRDefault="006C3581" w:rsidP="006C3581">
      <w:pPr>
        <w:spacing w:before="100" w:beforeAutospacing="1" w:after="100" w:afterAutospacing="1"/>
        <w:jc w:val="both"/>
        <w:rPr>
          <w:rFonts w:ascii="Arial" w:eastAsia="Arial" w:hAnsi="Arial" w:cs="Arial"/>
          <w:color w:val="808080" w:themeColor="background1" w:themeShade="80"/>
        </w:rPr>
      </w:pPr>
      <w:r w:rsidRPr="006C3581">
        <w:rPr>
          <w:rFonts w:ascii="Arial" w:eastAsia="Arial" w:hAnsi="Arial" w:cs="Arial"/>
          <w:color w:val="808080" w:themeColor="background1" w:themeShade="80"/>
        </w:rPr>
        <w:t>HM Hospitales se ha incorporado al proyecto europeo SHIELD (Surveillance of High-risk Individuals and Early Integration for the Detection of Pancreatic Cancer), una iniciativa internacional financiada por el programa Horizonte Europa que tiene como objetivo transformar la detección temprana del cáncer de páncreas, una de las enfermedades con mayor mortalidad en todo el mundo.</w:t>
      </w:r>
    </w:p>
    <w:p w14:paraId="4175799F" w14:textId="77777777" w:rsidR="006C3581" w:rsidRPr="006C3581" w:rsidRDefault="006C3581" w:rsidP="006C3581">
      <w:pPr>
        <w:spacing w:before="100" w:beforeAutospacing="1" w:after="100" w:afterAutospacing="1"/>
        <w:jc w:val="both"/>
        <w:rPr>
          <w:rFonts w:ascii="Arial" w:eastAsia="Arial" w:hAnsi="Arial" w:cs="Arial"/>
          <w:color w:val="808080" w:themeColor="background1" w:themeShade="80"/>
        </w:rPr>
      </w:pPr>
      <w:r w:rsidRPr="006C3581">
        <w:rPr>
          <w:rFonts w:ascii="Arial" w:eastAsia="Arial" w:hAnsi="Arial" w:cs="Arial"/>
          <w:color w:val="808080" w:themeColor="background1" w:themeShade="80"/>
        </w:rPr>
        <w:t>El consorcio, integrado por 26 socios de 13 países europeos, está coordinado por el Profesor Roland Andersson, referente internacional en cáncer de páncreas, y busca reducir la mortalidad de esta enfermedad mediante el desarrollo de nuevas estrategias de diagnóstico precoz y programas de vigilancia genética personalizados.</w:t>
      </w:r>
    </w:p>
    <w:p w14:paraId="4F90614C" w14:textId="77777777" w:rsidR="006C3581" w:rsidRPr="006C3581" w:rsidRDefault="006C3581" w:rsidP="006C3581">
      <w:pPr>
        <w:pStyle w:val="Ttulo3"/>
        <w:autoSpaceDE w:val="0"/>
        <w:autoSpaceDN w:val="0"/>
        <w:adjustRightInd w:val="0"/>
        <w:spacing w:before="281" w:after="281"/>
        <w:jc w:val="both"/>
        <w:rPr>
          <w:rFonts w:ascii="Arial" w:eastAsia="Arial" w:hAnsi="Arial" w:cs="Arial"/>
          <w:b/>
          <w:bCs/>
          <w:color w:val="292D72"/>
          <w:sz w:val="24"/>
          <w:szCs w:val="24"/>
        </w:rPr>
      </w:pPr>
      <w:r w:rsidRPr="006C3581">
        <w:rPr>
          <w:rFonts w:ascii="Arial" w:eastAsia="Arial" w:hAnsi="Arial" w:cs="Arial"/>
          <w:b/>
          <w:bCs/>
          <w:color w:val="292D72"/>
          <w:sz w:val="24"/>
          <w:szCs w:val="24"/>
        </w:rPr>
        <w:t>Cáncer de páncreas: una emergencia sanitaria mundial</w:t>
      </w:r>
    </w:p>
    <w:p w14:paraId="7D29A5F8" w14:textId="75154CB0" w:rsidR="006C3581" w:rsidRPr="006C3581" w:rsidRDefault="006C3581" w:rsidP="006C3581">
      <w:pPr>
        <w:autoSpaceDE w:val="0"/>
        <w:autoSpaceDN w:val="0"/>
        <w:adjustRightInd w:val="0"/>
        <w:spacing w:before="240" w:after="240"/>
        <w:jc w:val="both"/>
        <w:rPr>
          <w:rFonts w:ascii="Arial" w:eastAsia="Arial" w:hAnsi="Arial" w:cs="Arial"/>
          <w:color w:val="808080" w:themeColor="background1" w:themeShade="80"/>
        </w:rPr>
      </w:pPr>
      <w:r w:rsidRPr="006C3581">
        <w:rPr>
          <w:rFonts w:ascii="Arial" w:eastAsia="Arial" w:hAnsi="Arial" w:cs="Arial"/>
          <w:color w:val="808080" w:themeColor="background1" w:themeShade="80"/>
        </w:rPr>
        <w:t>El cáncer de páncreas continúa siendo uno de los tumores más devastadores, con una tasa de mortalidad superior al 90%, derivada en gran parte de su diagnóstico en fases avanzadas y de las limitadas opciones terapéuticas actuales.</w:t>
      </w:r>
      <w:r w:rsidR="006B317F">
        <w:rPr>
          <w:rFonts w:ascii="Arial" w:eastAsia="Arial" w:hAnsi="Arial" w:cs="Arial"/>
          <w:color w:val="808080" w:themeColor="background1" w:themeShade="80"/>
        </w:rPr>
        <w:t xml:space="preserve"> </w:t>
      </w:r>
      <w:r w:rsidRPr="006C3581">
        <w:rPr>
          <w:rFonts w:ascii="Arial" w:eastAsia="Arial" w:hAnsi="Arial" w:cs="Arial"/>
          <w:color w:val="808080" w:themeColor="background1" w:themeShade="80"/>
        </w:rPr>
        <w:t xml:space="preserve">En Europa constituye la tercera causa de muerte por cáncer, con más </w:t>
      </w:r>
      <w:r w:rsidRPr="006C3581">
        <w:rPr>
          <w:rFonts w:ascii="Arial" w:eastAsia="Arial" w:hAnsi="Arial" w:cs="Arial"/>
          <w:color w:val="808080" w:themeColor="background1" w:themeShade="80"/>
        </w:rPr>
        <w:lastRenderedPageBreak/>
        <w:t>de 132.000 fallecimientos en 2020, y se prevé que en 2030 se convierta en la segunda causa de mortalidad oncológica.</w:t>
      </w:r>
    </w:p>
    <w:p w14:paraId="41D114B4" w14:textId="77777777" w:rsidR="006C3581" w:rsidRPr="006C3581" w:rsidRDefault="006C3581" w:rsidP="006C3581">
      <w:pPr>
        <w:autoSpaceDE w:val="0"/>
        <w:autoSpaceDN w:val="0"/>
        <w:adjustRightInd w:val="0"/>
        <w:spacing w:before="240" w:after="240"/>
        <w:jc w:val="both"/>
        <w:rPr>
          <w:rFonts w:ascii="Arial" w:eastAsia="Arial" w:hAnsi="Arial" w:cs="Arial"/>
          <w:color w:val="808080" w:themeColor="background1" w:themeShade="80"/>
        </w:rPr>
      </w:pPr>
      <w:r w:rsidRPr="006C3581">
        <w:rPr>
          <w:rFonts w:ascii="Arial" w:eastAsia="Arial" w:hAnsi="Arial" w:cs="Arial"/>
          <w:color w:val="808080" w:themeColor="background1" w:themeShade="80"/>
        </w:rPr>
        <w:t>El proyecto SHIELD se centra en personas con riesgo genético muy elevado, que pueden tener hasta 132 veces más probabilidades de desarrollar la enfermedad según su perfil genético.</w:t>
      </w:r>
    </w:p>
    <w:p w14:paraId="0D140FBE" w14:textId="77777777" w:rsidR="006C3581" w:rsidRPr="006C3581" w:rsidRDefault="006C3581" w:rsidP="006C3581">
      <w:pPr>
        <w:autoSpaceDE w:val="0"/>
        <w:autoSpaceDN w:val="0"/>
        <w:adjustRightInd w:val="0"/>
        <w:spacing w:before="240" w:after="240"/>
        <w:jc w:val="both"/>
        <w:rPr>
          <w:rFonts w:ascii="Arial" w:eastAsia="Arial" w:hAnsi="Arial" w:cs="Arial"/>
          <w:color w:val="808080" w:themeColor="background1" w:themeShade="80"/>
        </w:rPr>
      </w:pPr>
      <w:r w:rsidRPr="006C3581">
        <w:rPr>
          <w:rFonts w:ascii="Arial" w:eastAsia="Arial" w:hAnsi="Arial" w:cs="Arial"/>
          <w:color w:val="808080" w:themeColor="background1" w:themeShade="80"/>
        </w:rPr>
        <w:t>“Nuestro objetivo es ambicioso pero alcanzable”, explica el Profesor Roland Andersson, coordinador clínico del proyecto. “A través de la detección temprana sistemática en individuos de alto riesgo, buscamos reducir los diagnósticos en etapas avanzadas y elevar la tasa de supervivencia a cinco años del actual menos del 10% al 30% en 2035”.</w:t>
      </w:r>
    </w:p>
    <w:p w14:paraId="5844FC21" w14:textId="77777777" w:rsidR="006C3581" w:rsidRPr="006C3581" w:rsidRDefault="006C3581" w:rsidP="006C3581">
      <w:pPr>
        <w:pStyle w:val="Ttulo3"/>
        <w:autoSpaceDE w:val="0"/>
        <w:autoSpaceDN w:val="0"/>
        <w:adjustRightInd w:val="0"/>
        <w:spacing w:before="281" w:after="281"/>
        <w:jc w:val="both"/>
        <w:rPr>
          <w:rFonts w:ascii="Arial" w:eastAsia="Arial" w:hAnsi="Arial" w:cs="Arial"/>
          <w:b/>
          <w:bCs/>
          <w:color w:val="292D72"/>
          <w:sz w:val="24"/>
          <w:szCs w:val="24"/>
        </w:rPr>
      </w:pPr>
      <w:r w:rsidRPr="006C3581">
        <w:rPr>
          <w:rFonts w:ascii="Arial" w:eastAsia="Arial" w:hAnsi="Arial" w:cs="Arial"/>
          <w:b/>
          <w:bCs/>
          <w:color w:val="292D72"/>
          <w:sz w:val="24"/>
          <w:szCs w:val="24"/>
        </w:rPr>
        <w:t>Innovación biomédica para un diagnóstico temprano</w:t>
      </w:r>
    </w:p>
    <w:p w14:paraId="69897379" w14:textId="77777777" w:rsidR="006C3581" w:rsidRPr="006C3581" w:rsidRDefault="006C3581" w:rsidP="006C3581">
      <w:pPr>
        <w:autoSpaceDE w:val="0"/>
        <w:autoSpaceDN w:val="0"/>
        <w:adjustRightInd w:val="0"/>
        <w:spacing w:before="240" w:after="240"/>
        <w:jc w:val="both"/>
        <w:rPr>
          <w:rFonts w:ascii="Arial" w:eastAsia="Arial" w:hAnsi="Arial" w:cs="Arial"/>
          <w:color w:val="808080" w:themeColor="background1" w:themeShade="80"/>
        </w:rPr>
      </w:pPr>
      <w:r w:rsidRPr="006C3581">
        <w:rPr>
          <w:rFonts w:ascii="Arial" w:eastAsia="Arial" w:hAnsi="Arial" w:cs="Arial"/>
          <w:color w:val="808080" w:themeColor="background1" w:themeShade="80"/>
        </w:rPr>
        <w:t>La piedra angular del proyecto es la validación clínica de un innovador análisis de sangre, que ha mostrado resultados prometedores con una sensibilidad del 91% y especificidad del 96%. Este biomarcador se integrará en un programa piloto de cribado temprano en siete países europeos, con el objetivo de convertir el diagnóstico precoz del cáncer de páncreas en una práctica accesible, rutinaria y basada en la evidencia científica.</w:t>
      </w:r>
    </w:p>
    <w:p w14:paraId="5E21BDEF" w14:textId="1D9E04CF" w:rsidR="006C3581" w:rsidRPr="006C3581" w:rsidRDefault="006C3581" w:rsidP="006C3581">
      <w:pPr>
        <w:autoSpaceDE w:val="0"/>
        <w:autoSpaceDN w:val="0"/>
        <w:adjustRightInd w:val="0"/>
        <w:spacing w:before="240" w:after="240"/>
        <w:jc w:val="both"/>
        <w:rPr>
          <w:rFonts w:ascii="Arial" w:eastAsia="Arial" w:hAnsi="Arial" w:cs="Arial"/>
          <w:color w:val="808080" w:themeColor="background1" w:themeShade="80"/>
        </w:rPr>
      </w:pPr>
      <w:r w:rsidRPr="006C3581">
        <w:rPr>
          <w:rFonts w:ascii="Arial" w:eastAsia="Arial" w:hAnsi="Arial" w:cs="Arial"/>
          <w:color w:val="808080" w:themeColor="background1" w:themeShade="80"/>
        </w:rPr>
        <w:t>El modelo de SHIELD se apoya en tres pilares: Identificación sistemática de individuos de alto riesgo mediante pruebas genéticas y antecedentes familiares, integración de análisis de bajo coste y alta precisión en los programas locales de detección y vigilancia clínica anual personalizada, adaptada a las necesidades de cada paciente.</w:t>
      </w:r>
    </w:p>
    <w:p w14:paraId="507C8793" w14:textId="72373241" w:rsidR="006B317F" w:rsidRPr="006C3581" w:rsidRDefault="006B317F" w:rsidP="006C3581">
      <w:pPr>
        <w:autoSpaceDE w:val="0"/>
        <w:autoSpaceDN w:val="0"/>
        <w:adjustRightInd w:val="0"/>
        <w:spacing w:before="240" w:after="240"/>
        <w:jc w:val="both"/>
        <w:rPr>
          <w:rFonts w:ascii="Arial" w:eastAsia="Arial" w:hAnsi="Arial" w:cs="Arial"/>
          <w:color w:val="808080" w:themeColor="background1" w:themeShade="80"/>
        </w:rPr>
      </w:pPr>
      <w:r>
        <w:rPr>
          <w:rFonts w:ascii="Arial" w:eastAsia="Arial" w:hAnsi="Arial" w:cs="Arial"/>
          <w:color w:val="808080" w:themeColor="background1" w:themeShade="80"/>
        </w:rPr>
        <w:t xml:space="preserve">Según el Dr. Juan Abarca, presidente de HM Hospitales ha manifestado que </w:t>
      </w:r>
      <w:r w:rsidRPr="006B317F">
        <w:rPr>
          <w:rFonts w:ascii="Arial" w:eastAsia="Arial" w:hAnsi="Arial" w:cs="Arial"/>
          <w:color w:val="808080" w:themeColor="background1" w:themeShade="80"/>
        </w:rPr>
        <w:t>“formar parte del proyecto SHIELD representa un paso más en nuestro compromiso con la investigación biomédica y la innovación aplicada al paciente. Nuestra vocación siempre ha sido unir ciencia y asistencia, y este tipo de iniciativas europeas nos permite avanzar hacia una medicina más preventiva y personalizada. Participar en un proyecto internacional de este nivel es, además, una muestra del reconocimiento al rigor científico y la capacidad investigadora de nuestro grupo.”</w:t>
      </w:r>
    </w:p>
    <w:p w14:paraId="02211C28" w14:textId="77777777" w:rsidR="006C3581" w:rsidRPr="006C3581" w:rsidRDefault="006C3581" w:rsidP="006C3581">
      <w:pPr>
        <w:autoSpaceDE w:val="0"/>
        <w:autoSpaceDN w:val="0"/>
        <w:adjustRightInd w:val="0"/>
        <w:spacing w:before="240" w:after="240"/>
        <w:jc w:val="both"/>
        <w:rPr>
          <w:rFonts w:ascii="Arial" w:eastAsia="Arial" w:hAnsi="Arial" w:cs="Arial"/>
          <w:color w:val="808080" w:themeColor="background1" w:themeShade="80"/>
        </w:rPr>
      </w:pPr>
      <w:r w:rsidRPr="006C3581">
        <w:rPr>
          <w:rFonts w:ascii="Arial" w:eastAsia="Arial" w:hAnsi="Arial" w:cs="Arial"/>
          <w:color w:val="808080" w:themeColor="background1" w:themeShade="80"/>
        </w:rPr>
        <w:t>A través de la Fundación de Investigación HM Hospitales (FiHM) y del Centro Integral Oncológico Clara Campal HM CIOCC, el Grupo contribuirá a la validación clínica y biomédica de los resultados del estudio y a la identificación de nuevas herramientas diagnósticas aplicables a la oncología personalizada.</w:t>
      </w:r>
    </w:p>
    <w:p w14:paraId="3739D80F" w14:textId="77777777" w:rsidR="006C3581" w:rsidRPr="006C3581" w:rsidRDefault="006C3581" w:rsidP="006C3581">
      <w:pPr>
        <w:pStyle w:val="Ttulo3"/>
        <w:autoSpaceDE w:val="0"/>
        <w:autoSpaceDN w:val="0"/>
        <w:adjustRightInd w:val="0"/>
        <w:spacing w:before="281" w:after="281"/>
        <w:jc w:val="both"/>
        <w:rPr>
          <w:rFonts w:ascii="Arial" w:eastAsia="Arial" w:hAnsi="Arial" w:cs="Arial"/>
          <w:b/>
          <w:bCs/>
          <w:color w:val="292D72"/>
          <w:sz w:val="24"/>
          <w:szCs w:val="24"/>
        </w:rPr>
      </w:pPr>
      <w:r w:rsidRPr="006C3581">
        <w:rPr>
          <w:rFonts w:ascii="Arial" w:eastAsia="Arial" w:hAnsi="Arial" w:cs="Arial"/>
          <w:b/>
          <w:bCs/>
          <w:color w:val="292D72"/>
          <w:sz w:val="24"/>
          <w:szCs w:val="24"/>
        </w:rPr>
        <w:t>Colaboración europea para un cambio global</w:t>
      </w:r>
    </w:p>
    <w:p w14:paraId="65B0FB1D" w14:textId="4ACD5188" w:rsidR="006C3581" w:rsidRPr="006C3581" w:rsidRDefault="006C3581" w:rsidP="006C3581">
      <w:pPr>
        <w:autoSpaceDE w:val="0"/>
        <w:autoSpaceDN w:val="0"/>
        <w:adjustRightInd w:val="0"/>
        <w:spacing w:before="240" w:after="240"/>
        <w:jc w:val="both"/>
        <w:rPr>
          <w:rFonts w:ascii="Arial" w:eastAsia="Arial" w:hAnsi="Arial" w:cs="Arial"/>
          <w:color w:val="808080" w:themeColor="background1" w:themeShade="80"/>
        </w:rPr>
      </w:pPr>
      <w:r w:rsidRPr="006C3581">
        <w:rPr>
          <w:rFonts w:ascii="Arial" w:eastAsia="Arial" w:hAnsi="Arial" w:cs="Arial"/>
          <w:color w:val="808080" w:themeColor="background1" w:themeShade="80"/>
        </w:rPr>
        <w:t>El coordinador del proyecto, Izidor Mlakar, ha destacado la relevancia de esta alianza:</w:t>
      </w:r>
      <w:r w:rsidR="006B317F">
        <w:rPr>
          <w:rFonts w:ascii="Arial" w:eastAsia="Arial" w:hAnsi="Arial" w:cs="Arial"/>
          <w:color w:val="808080" w:themeColor="background1" w:themeShade="80"/>
        </w:rPr>
        <w:t xml:space="preserve"> </w:t>
      </w:r>
      <w:r w:rsidRPr="006C3581">
        <w:rPr>
          <w:rFonts w:ascii="Arial" w:eastAsia="Arial" w:hAnsi="Arial" w:cs="Arial"/>
          <w:color w:val="808080" w:themeColor="background1" w:themeShade="80"/>
        </w:rPr>
        <w:t xml:space="preserve">“Esta colaboración multidisciplinar reúne a científicos clínicos, expertos </w:t>
      </w:r>
      <w:r w:rsidRPr="006C3581">
        <w:rPr>
          <w:rFonts w:ascii="Arial" w:eastAsia="Arial" w:hAnsi="Arial" w:cs="Arial"/>
          <w:color w:val="808080" w:themeColor="background1" w:themeShade="80"/>
        </w:rPr>
        <w:lastRenderedPageBreak/>
        <w:t>en innovación tecnológica y biólogos de toda Europa. Juntos estamos construyendo un modelo pionero para transformar el futuro del diagnóstico precoz del cáncer de páncreas.”</w:t>
      </w:r>
    </w:p>
    <w:p w14:paraId="519E78AD" w14:textId="5C305D8C" w:rsidR="006C3581" w:rsidRPr="006C3581" w:rsidRDefault="006C3581" w:rsidP="006C3581">
      <w:pPr>
        <w:autoSpaceDE w:val="0"/>
        <w:autoSpaceDN w:val="0"/>
        <w:adjustRightInd w:val="0"/>
        <w:spacing w:before="240" w:after="240"/>
        <w:jc w:val="both"/>
        <w:rPr>
          <w:rFonts w:ascii="Arial" w:eastAsia="Arial" w:hAnsi="Arial" w:cs="Arial"/>
          <w:color w:val="808080" w:themeColor="background1" w:themeShade="80"/>
        </w:rPr>
      </w:pPr>
      <w:r w:rsidRPr="006C3581">
        <w:rPr>
          <w:rFonts w:ascii="Arial" w:eastAsia="Arial" w:hAnsi="Arial" w:cs="Arial"/>
          <w:color w:val="808080" w:themeColor="background1" w:themeShade="80"/>
        </w:rPr>
        <w:t xml:space="preserve">El proyecto SHIELD, </w:t>
      </w:r>
      <w:r w:rsidR="006B317F">
        <w:rPr>
          <w:rFonts w:ascii="Arial" w:eastAsia="Arial" w:hAnsi="Arial" w:cs="Arial"/>
          <w:color w:val="808080" w:themeColor="background1" w:themeShade="80"/>
        </w:rPr>
        <w:t xml:space="preserve">que </w:t>
      </w:r>
      <w:r w:rsidRPr="006C3581">
        <w:rPr>
          <w:rFonts w:ascii="Arial" w:eastAsia="Arial" w:hAnsi="Arial" w:cs="Arial"/>
          <w:color w:val="808080" w:themeColor="background1" w:themeShade="80"/>
        </w:rPr>
        <w:t>comenzó</w:t>
      </w:r>
      <w:r w:rsidR="006B317F">
        <w:rPr>
          <w:rFonts w:ascii="Arial" w:eastAsia="Arial" w:hAnsi="Arial" w:cs="Arial"/>
          <w:color w:val="808080" w:themeColor="background1" w:themeShade="80"/>
        </w:rPr>
        <w:t xml:space="preserve"> su andadura </w:t>
      </w:r>
      <w:r w:rsidRPr="006C3581">
        <w:rPr>
          <w:rFonts w:ascii="Arial" w:eastAsia="Arial" w:hAnsi="Arial" w:cs="Arial"/>
          <w:color w:val="808080" w:themeColor="background1" w:themeShade="80"/>
        </w:rPr>
        <w:t>en mayo de 2025 y se desarrollará durante cuatro años, cuenta con el respaldo de instituciones sanitarias y organismos de investigación de toda la Unión Europea, así como con el apoyo de organismos de detección del cáncer en Eslovenia, Grecia y Lituania.</w:t>
      </w:r>
    </w:p>
    <w:p w14:paraId="714A01BF" w14:textId="77777777" w:rsidR="00BC4614" w:rsidRDefault="00BC4614" w:rsidP="5BF22CB2">
      <w:pPr>
        <w:pStyle w:val="CuerpoBA"/>
        <w:rPr>
          <w:rFonts w:ascii="Glasgow" w:hAnsi="Glasgow"/>
          <w:b w:val="0"/>
          <w:bCs w:val="0"/>
          <w:color w:val="292D72"/>
          <w:sz w:val="20"/>
          <w:szCs w:val="20"/>
          <w14:textFill>
            <w14:solidFill>
              <w14:srgbClr w14:val="292D72">
                <w14:alpha w14:val="20000"/>
              </w14:srgbClr>
            </w14:solidFill>
          </w14:textFill>
        </w:rPr>
      </w:pPr>
    </w:p>
    <w:p w14:paraId="40EE803D" w14:textId="77777777" w:rsidR="00BC4614" w:rsidRPr="005133C7" w:rsidRDefault="00BC4614" w:rsidP="00BC4614">
      <w:pPr>
        <w:jc w:val="both"/>
        <w:rPr>
          <w:rFonts w:ascii="Arial" w:hAnsi="Arial" w:cs="Arial"/>
          <w:b/>
          <w:bCs/>
          <w:color w:val="292D72"/>
          <w:u w:color="000000"/>
          <w14:textFill>
            <w14:solidFill>
              <w14:srgbClr w14:val="292D72">
                <w14:alpha w14:val="20000"/>
              </w14:srgbClr>
            </w14:solidFill>
          </w14:textFill>
        </w:rPr>
      </w:pPr>
      <w:r w:rsidRPr="005133C7">
        <w:rPr>
          <w:rFonts w:ascii="Arial" w:hAnsi="Arial" w:cs="Arial"/>
          <w:b/>
          <w:bCs/>
          <w:color w:val="292D72"/>
          <w:u w:color="000000"/>
          <w14:textFill>
            <w14:solidFill>
              <w14:srgbClr w14:val="292D72">
                <w14:alpha w14:val="20000"/>
              </w14:srgbClr>
            </w14:solidFill>
          </w14:textFill>
        </w:rPr>
        <w:t>Fundación de Investigación HM Hospitales</w:t>
      </w:r>
    </w:p>
    <w:p w14:paraId="18BA7263" w14:textId="77777777" w:rsidR="00BC4614" w:rsidRPr="00E31B5F" w:rsidRDefault="00BC4614" w:rsidP="00BC4614">
      <w:pPr>
        <w:jc w:val="both"/>
        <w:rPr>
          <w:rFonts w:ascii="Public Sans" w:hAnsi="Public Sans" w:cs="Arial"/>
          <w:b/>
          <w:bCs/>
          <w:color w:val="292D72"/>
          <w:u w:color="000000"/>
          <w14:textFill>
            <w14:solidFill>
              <w14:srgbClr w14:val="292D72">
                <w14:alpha w14:val="20000"/>
              </w14:srgbClr>
            </w14:solidFill>
          </w14:textFill>
        </w:rPr>
      </w:pPr>
    </w:p>
    <w:p w14:paraId="43C30BB8" w14:textId="77777777" w:rsidR="00BC4614" w:rsidRPr="005133C7" w:rsidRDefault="00BC4614" w:rsidP="00BC4614">
      <w:pPr>
        <w:pStyle w:val="CuerpoBA"/>
        <w:rPr>
          <w:rFonts w:eastAsia="Arial Unicode MS"/>
          <w:b w:val="0"/>
          <w:bCs w:val="0"/>
          <w:color w:val="292D72"/>
          <w:sz w:val="20"/>
          <w:szCs w:val="20"/>
          <w14:textFill>
            <w14:solidFill>
              <w14:srgbClr w14:val="292D72">
                <w14:alpha w14:val="20000"/>
              </w14:srgbClr>
            </w14:solidFill>
          </w14:textFill>
        </w:rPr>
      </w:pPr>
      <w:r w:rsidRPr="005133C7">
        <w:rPr>
          <w:rFonts w:eastAsia="Arial Unicode MS"/>
          <w:b w:val="0"/>
          <w:bCs w:val="0"/>
          <w:color w:val="292D72"/>
          <w:sz w:val="20"/>
          <w:szCs w:val="20"/>
          <w14:textFill>
            <w14:solidFill>
              <w14:srgbClr w14:val="292D72">
                <w14:alpha w14:val="20000"/>
              </w14:srgbClr>
            </w14:solidFill>
          </w14:textFill>
        </w:rPr>
        <w:t>La Fundación de Investigación HM Hospitales es una entidad sin ánimo de lucro, constituida en el año 2003 con el objetivo fundamental de liderar una I+D biosanitaria, en el marco de la investigación traslacional, que beneficie de forma directa al paciente y a la sociedad general, tanto en el tratamiento de las enfermedades como en el cuidado de la salud, con el objetivo de hacer realidad la Medicina Personalizada.</w:t>
      </w:r>
    </w:p>
    <w:p w14:paraId="2CA55DD3" w14:textId="77777777" w:rsidR="00BC4614" w:rsidRPr="005133C7" w:rsidRDefault="00BC4614" w:rsidP="00BC4614">
      <w:pPr>
        <w:pStyle w:val="CuerpoBA"/>
        <w:rPr>
          <w:rFonts w:eastAsia="Arial Unicode MS"/>
          <w:b w:val="0"/>
          <w:bCs w:val="0"/>
          <w:color w:val="292D72"/>
          <w:sz w:val="20"/>
          <w:szCs w:val="20"/>
          <w14:textFill>
            <w14:solidFill>
              <w14:srgbClr w14:val="292D72">
                <w14:alpha w14:val="20000"/>
              </w14:srgbClr>
            </w14:solidFill>
          </w14:textFill>
        </w:rPr>
      </w:pPr>
    </w:p>
    <w:p w14:paraId="5F0D222B" w14:textId="77777777" w:rsidR="00BC4614" w:rsidRPr="005133C7" w:rsidRDefault="00BC4614" w:rsidP="00BC4614">
      <w:pPr>
        <w:pStyle w:val="CuerpoBA"/>
        <w:rPr>
          <w:rFonts w:eastAsia="Arial Unicode MS"/>
          <w:b w:val="0"/>
          <w:bCs w:val="0"/>
          <w:color w:val="292D72"/>
          <w:sz w:val="20"/>
          <w:szCs w:val="20"/>
          <w14:textFill>
            <w14:solidFill>
              <w14:srgbClr w14:val="292D72">
                <w14:alpha w14:val="20000"/>
              </w14:srgbClr>
            </w14:solidFill>
          </w14:textFill>
        </w:rPr>
      </w:pPr>
      <w:r w:rsidRPr="005133C7">
        <w:rPr>
          <w:rFonts w:eastAsia="Arial Unicode MS"/>
          <w:b w:val="0"/>
          <w:bCs w:val="0"/>
          <w:color w:val="292D72"/>
          <w:sz w:val="20"/>
          <w:szCs w:val="20"/>
          <w14:textFill>
            <w14:solidFill>
              <w14:srgbClr w14:val="292D72">
                <w14:alpha w14:val="20000"/>
              </w14:srgbClr>
            </w14:solidFill>
          </w14:textFill>
        </w:rPr>
        <w:t>Asimismo, pretende lograr la excelencia en la asistencia sanitaria, con un claro compromiso social, educativo y de promoción de la investigación traslacional, para que los avances científicos, en tecnología e investigación, se puedan aplicar de forma rápida y directa a los pacientes.</w:t>
      </w:r>
    </w:p>
    <w:p w14:paraId="15E4C682" w14:textId="77777777" w:rsidR="00BC4614" w:rsidRPr="005133C7" w:rsidRDefault="00BC4614" w:rsidP="00BC4614">
      <w:pPr>
        <w:pStyle w:val="CuerpoBA"/>
        <w:rPr>
          <w:rFonts w:eastAsia="Arial Unicode MS"/>
          <w:b w:val="0"/>
          <w:bCs w:val="0"/>
          <w:color w:val="292D72"/>
          <w:sz w:val="20"/>
          <w:szCs w:val="20"/>
          <w14:textFill>
            <w14:solidFill>
              <w14:srgbClr w14:val="292D72">
                <w14:alpha w14:val="20000"/>
              </w14:srgbClr>
            </w14:solidFill>
          </w14:textFill>
        </w:rPr>
      </w:pPr>
    </w:p>
    <w:p w14:paraId="04A01883" w14:textId="77777777" w:rsidR="00BC4614" w:rsidRPr="005133C7" w:rsidRDefault="00BC4614" w:rsidP="00BC4614">
      <w:pPr>
        <w:pStyle w:val="CuerpoBA"/>
        <w:rPr>
          <w:rFonts w:eastAsia="Arial Unicode MS"/>
          <w:b w:val="0"/>
          <w:bCs w:val="0"/>
          <w:color w:val="292D72"/>
          <w:sz w:val="20"/>
          <w:szCs w:val="20"/>
          <w14:textFill>
            <w14:solidFill>
              <w14:srgbClr w14:val="292D72">
                <w14:alpha w14:val="20000"/>
              </w14:srgbClr>
            </w14:solidFill>
          </w14:textFill>
        </w:rPr>
      </w:pPr>
      <w:r w:rsidRPr="005133C7">
        <w:rPr>
          <w:rFonts w:eastAsia="Arial Unicode MS"/>
          <w:b w:val="0"/>
          <w:bCs w:val="0"/>
          <w:color w:val="292D72"/>
          <w:sz w:val="20"/>
          <w:szCs w:val="20"/>
          <w14:textFill>
            <w14:solidFill>
              <w14:srgbClr w14:val="292D72">
                <w14:alpha w14:val="20000"/>
              </w14:srgbClr>
            </w14:solidFill>
          </w14:textFill>
        </w:rPr>
        <w:t xml:space="preserve">Desde sus inicios promueve, financia y lidera proyectos de investigación en los que médicos e investigadores (básicos y clínicos) intentan resolver problemas asistenciales del día a día, con un beneficio directo para los pacientes, promoviendo una Medicina basada en la evidencia científica personalizada. </w:t>
      </w:r>
    </w:p>
    <w:p w14:paraId="0CD8FE4F" w14:textId="77777777" w:rsidR="00BC4614" w:rsidRPr="005133C7" w:rsidRDefault="00BC4614" w:rsidP="00BC4614">
      <w:pPr>
        <w:pStyle w:val="CuerpoBA"/>
        <w:rPr>
          <w:rFonts w:eastAsia="Arial Unicode MS"/>
          <w:b w:val="0"/>
          <w:bCs w:val="0"/>
          <w:color w:val="292D72"/>
          <w:sz w:val="20"/>
          <w:szCs w:val="20"/>
          <w14:textFill>
            <w14:solidFill>
              <w14:srgbClr w14:val="292D72">
                <w14:alpha w14:val="20000"/>
              </w14:srgbClr>
            </w14:solidFill>
          </w14:textFill>
        </w:rPr>
      </w:pPr>
      <w:r w:rsidRPr="005133C7">
        <w:rPr>
          <w:rFonts w:eastAsia="Arial Unicode MS"/>
          <w:b w:val="0"/>
          <w:bCs w:val="0"/>
          <w:color w:val="292D72"/>
          <w:sz w:val="20"/>
          <w:szCs w:val="20"/>
          <w14:textFill>
            <w14:solidFill>
              <w14:srgbClr w14:val="292D72">
                <w14:alpha w14:val="20000"/>
              </w14:srgbClr>
            </w14:solidFill>
          </w14:textFill>
        </w:rPr>
        <w:t> </w:t>
      </w:r>
    </w:p>
    <w:p w14:paraId="7BA0D052" w14:textId="77777777" w:rsidR="00BC4614" w:rsidRDefault="00BC4614" w:rsidP="00BC4614">
      <w:pPr>
        <w:pStyle w:val="CuerpoBA"/>
        <w:rPr>
          <w:rFonts w:eastAsia="Arial Unicode MS"/>
          <w:b w:val="0"/>
          <w:bCs w:val="0"/>
          <w:color w:val="292D72"/>
          <w:sz w:val="20"/>
          <w:szCs w:val="20"/>
          <w14:textFill>
            <w14:solidFill>
              <w14:srgbClr w14:val="292D72">
                <w14:alpha w14:val="20000"/>
              </w14:srgbClr>
            </w14:solidFill>
          </w14:textFill>
        </w:rPr>
      </w:pPr>
      <w:r w:rsidRPr="005133C7">
        <w:rPr>
          <w:rFonts w:eastAsia="Arial Unicode MS"/>
          <w:b w:val="0"/>
          <w:bCs w:val="0"/>
          <w:color w:val="292D72"/>
          <w:sz w:val="20"/>
          <w:szCs w:val="20"/>
          <w14:textFill>
            <w14:solidFill>
              <w14:srgbClr w14:val="292D72">
                <w14:alpha w14:val="20000"/>
              </w14:srgbClr>
            </w14:solidFill>
          </w14:textFill>
        </w:rPr>
        <w:t>Asimismo, con un claro compromiso social, además de llevar a cabo diversos proyectos sociosanitarios, promueve la divulgación científica y la educación sanitaria, organizando foros científicos y editando monografías divulgativas y educativas.</w:t>
      </w:r>
    </w:p>
    <w:p w14:paraId="4B52C61F" w14:textId="77777777" w:rsidR="00BC4614" w:rsidRDefault="00BC4614" w:rsidP="5BF22CB2">
      <w:pPr>
        <w:pStyle w:val="CuerpoBA"/>
        <w:rPr>
          <w:rFonts w:ascii="Glasgow" w:hAnsi="Glasgow"/>
          <w:b w:val="0"/>
          <w:bCs w:val="0"/>
          <w:color w:val="292D72"/>
          <w:sz w:val="20"/>
          <w:szCs w:val="20"/>
          <w14:textFill>
            <w14:solidFill>
              <w14:srgbClr w14:val="292D72">
                <w14:alpha w14:val="20000"/>
              </w14:srgbClr>
            </w14:solidFill>
          </w14:textFill>
        </w:rPr>
      </w:pPr>
    </w:p>
    <w:p w14:paraId="3AE5606B" w14:textId="2EBCBC22" w:rsidR="00A20513" w:rsidRPr="004203EA" w:rsidRDefault="00A20513" w:rsidP="00A20513">
      <w:pPr>
        <w:pStyle w:val="CuerpoBA"/>
        <w:rPr>
          <w:rFonts w:ascii="Glasgow" w:eastAsia="Arial Unicode MS" w:hAnsi="Glasgow"/>
          <w:b w:val="0"/>
          <w:bCs w:val="0"/>
          <w:color w:val="292D72"/>
          <w:sz w:val="20"/>
          <w:szCs w:val="20"/>
          <w14:textFill>
            <w14:solidFill>
              <w14:srgbClr w14:val="292D72">
                <w14:alpha w14:val="20000"/>
              </w14:srgbClr>
            </w14:solidFill>
          </w14:textFill>
        </w:rPr>
      </w:pPr>
    </w:p>
    <w:p w14:paraId="0CB0B4ED" w14:textId="77777777" w:rsidR="00A20513" w:rsidRPr="004203EA" w:rsidRDefault="00A20513" w:rsidP="00A20513">
      <w:pPr>
        <w:spacing w:line="276" w:lineRule="auto"/>
        <w:jc w:val="both"/>
        <w:rPr>
          <w:rFonts w:ascii="Glasgow" w:hAnsi="Glasgow" w:cs="Arial"/>
          <w:b/>
          <w:bCs/>
          <w:color w:val="292D72"/>
          <w:sz w:val="20"/>
          <w:szCs w:val="20"/>
          <w14:textFill>
            <w14:solidFill>
              <w14:srgbClr w14:val="292D72">
                <w14:alpha w14:val="20000"/>
              </w14:srgbClr>
            </w14:solidFill>
          </w14:textFill>
        </w:rPr>
      </w:pPr>
      <w:r w:rsidRPr="004203EA">
        <w:rPr>
          <w:rFonts w:ascii="Glasgow" w:hAnsi="Glasgow" w:cs="Arial"/>
          <w:b/>
          <w:bCs/>
          <w:color w:val="292D72"/>
          <w:sz w:val="20"/>
          <w:szCs w:val="20"/>
          <w14:textFill>
            <w14:solidFill>
              <w14:srgbClr w14:val="292D72">
                <w14:alpha w14:val="20000"/>
              </w14:srgbClr>
            </w14:solidFill>
          </w14:textFill>
        </w:rPr>
        <w:t>Departamento de Comunicación HM Hospitales</w:t>
      </w:r>
    </w:p>
    <w:p w14:paraId="7219A995" w14:textId="47CC53C9" w:rsidR="00A20513" w:rsidRPr="004203EA" w:rsidRDefault="00A20513" w:rsidP="00A20513">
      <w:pPr>
        <w:spacing w:line="360" w:lineRule="auto"/>
        <w:jc w:val="both"/>
        <w:rPr>
          <w:rFonts w:ascii="Glasgow" w:hAnsi="Glasgow" w:cs="Arial"/>
          <w:b/>
          <w:bCs/>
          <w:color w:val="292D72"/>
          <w:sz w:val="20"/>
          <w:szCs w:val="20"/>
          <w14:textFill>
            <w14:solidFill>
              <w14:srgbClr w14:val="292D72">
                <w14:alpha w14:val="20000"/>
              </w14:srgbClr>
            </w14:solidFill>
          </w14:textFill>
        </w:rPr>
      </w:pPr>
      <w:r w:rsidRPr="004203EA">
        <w:rPr>
          <w:rFonts w:ascii="Glasgow" w:hAnsi="Glasgow" w:cs="Arial"/>
          <w:b/>
          <w:bCs/>
          <w:color w:val="292D72"/>
          <w:sz w:val="20"/>
          <w:szCs w:val="20"/>
          <w14:textFill>
            <w14:solidFill>
              <w14:srgbClr w14:val="292D72">
                <w14:alpha w14:val="20000"/>
              </w14:srgbClr>
            </w14:solidFill>
          </w14:textFill>
        </w:rPr>
        <w:t xml:space="preserve">Sonsoles Pérez González </w:t>
      </w:r>
    </w:p>
    <w:p w14:paraId="5D8BAFE4" w14:textId="288D1787" w:rsidR="00A20513" w:rsidRPr="004203EA" w:rsidRDefault="00A20513" w:rsidP="00A20513">
      <w:pPr>
        <w:spacing w:after="40" w:line="276" w:lineRule="auto"/>
        <w:ind w:firstLine="284"/>
        <w:jc w:val="both"/>
        <w:rPr>
          <w:rFonts w:ascii="Glasgow" w:hAnsi="Glasgow"/>
          <w:color w:val="292D72"/>
          <w:sz w:val="20"/>
          <w:szCs w:val="20"/>
          <w14:textFill>
            <w14:solidFill>
              <w14:srgbClr w14:val="292D72">
                <w14:alpha w14:val="20000"/>
              </w14:srgbClr>
            </w14:solidFill>
          </w14:textFill>
        </w:rPr>
      </w:pPr>
      <w:r w:rsidRPr="004203EA">
        <w:rPr>
          <w:rFonts w:ascii="Glasgow" w:hAnsi="Glasgow"/>
          <w:b/>
          <w:bCs/>
          <w:noProof/>
          <w:color w:val="292D72"/>
          <w:sz w:val="40"/>
          <w:szCs w:val="40"/>
          <w14:textFill>
            <w14:solidFill>
              <w14:srgbClr w14:val="292D72">
                <w14:alpha w14:val="20000"/>
              </w14:srgbClr>
            </w14:solidFill>
          </w14:textFill>
        </w:rPr>
        <w:drawing>
          <wp:anchor distT="0" distB="0" distL="114300" distR="114300" simplePos="0" relativeHeight="251661312" behindDoc="0" locked="0" layoutInCell="1" allowOverlap="1" wp14:anchorId="5E78329A" wp14:editId="7E6B2251">
            <wp:simplePos x="0" y="0"/>
            <wp:positionH relativeFrom="margin">
              <wp:align>left</wp:align>
            </wp:positionH>
            <wp:positionV relativeFrom="paragraph">
              <wp:posOffset>9525</wp:posOffset>
            </wp:positionV>
            <wp:extent cx="1556385" cy="546735"/>
            <wp:effectExtent l="0" t="0" r="5715" b="5715"/>
            <wp:wrapNone/>
            <wp:docPr id="373675485" name="Imagen 37367548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Forma&#10;&#10;Descripción generada automáticamente con confianza media"/>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556385" cy="546735"/>
                    </a:xfrm>
                    <a:prstGeom prst="rect">
                      <a:avLst/>
                    </a:prstGeom>
                  </pic:spPr>
                </pic:pic>
              </a:graphicData>
            </a:graphic>
            <wp14:sizeRelH relativeFrom="page">
              <wp14:pctWidth>0</wp14:pctWidth>
            </wp14:sizeRelH>
            <wp14:sizeRelV relativeFrom="page">
              <wp14:pctHeight>0</wp14:pctHeight>
            </wp14:sizeRelV>
          </wp:anchor>
        </w:drawing>
      </w:r>
      <w:r w:rsidRPr="004203EA">
        <w:rPr>
          <w:rFonts w:ascii="Glasgow" w:hAnsi="Glasgow" w:cs="Arial"/>
          <w:color w:val="292D72"/>
          <w:sz w:val="20"/>
          <w:szCs w:val="20"/>
          <w14:textFill>
            <w14:solidFill>
              <w14:srgbClr w14:val="292D72">
                <w14:alpha w14:val="20000"/>
              </w14:srgbClr>
            </w14:solidFill>
          </w14:textFill>
        </w:rPr>
        <w:t>667 184 600</w:t>
      </w:r>
    </w:p>
    <w:p w14:paraId="52E793EB" w14:textId="0670C258" w:rsidR="00A20513" w:rsidRPr="004203EA" w:rsidRDefault="00A20513" w:rsidP="00A20513">
      <w:pPr>
        <w:spacing w:after="40" w:line="276" w:lineRule="auto"/>
        <w:ind w:firstLine="284"/>
        <w:jc w:val="both"/>
        <w:rPr>
          <w:rFonts w:ascii="Glasgow" w:hAnsi="Glasgow"/>
          <w:color w:val="292D72"/>
          <w:sz w:val="20"/>
          <w:szCs w:val="20"/>
          <w14:textFill>
            <w14:solidFill>
              <w14:srgbClr w14:val="292D72">
                <w14:alpha w14:val="20000"/>
              </w14:srgbClr>
            </w14:solidFill>
          </w14:textFill>
        </w:rPr>
      </w:pPr>
      <w:hyperlink r:id="rId11" w:history="1">
        <w:r w:rsidRPr="004203EA">
          <w:rPr>
            <w:rStyle w:val="Hipervnculo"/>
            <w:rFonts w:ascii="Glasgow" w:hAnsi="Glasgow" w:cs="Arial"/>
            <w:sz w:val="20"/>
            <w:szCs w:val="20"/>
            <w14:textFill>
              <w14:solidFill>
                <w14:srgbClr w14:val="0000FF">
                  <w14:alpha w14:val="20000"/>
                </w14:srgbClr>
              </w14:solidFill>
            </w14:textFill>
          </w:rPr>
          <w:t>sperezgonzalez@hmhospitales.com</w:t>
        </w:r>
      </w:hyperlink>
    </w:p>
    <w:p w14:paraId="19229343" w14:textId="2C42999D" w:rsidR="00A20513" w:rsidRPr="004203EA" w:rsidRDefault="00A20513" w:rsidP="00A20513">
      <w:pPr>
        <w:spacing w:after="40" w:line="276" w:lineRule="auto"/>
        <w:ind w:firstLine="284"/>
        <w:jc w:val="both"/>
        <w:rPr>
          <w:rFonts w:ascii="Glasgow" w:hAnsi="Glasgow"/>
        </w:rPr>
      </w:pPr>
      <w:hyperlink r:id="rId12" w:history="1">
        <w:r w:rsidRPr="004203EA">
          <w:rPr>
            <w:rStyle w:val="Hipervnculo"/>
            <w:rFonts w:ascii="Glasgow" w:hAnsi="Glasgow" w:cs="Arial"/>
            <w:color w:val="292D72"/>
            <w:sz w:val="20"/>
            <w:szCs w:val="20"/>
            <w14:textFill>
              <w14:solidFill>
                <w14:srgbClr w14:val="292D72">
                  <w14:alpha w14:val="20000"/>
                </w14:srgbClr>
              </w14:solidFill>
            </w14:textFill>
          </w:rPr>
          <w:t>www.hmhospitales.com</w:t>
        </w:r>
      </w:hyperlink>
    </w:p>
    <w:p w14:paraId="1E242360" w14:textId="4C74C879" w:rsidR="00A20513" w:rsidRPr="004203EA" w:rsidRDefault="00A20513" w:rsidP="00A20513">
      <w:pPr>
        <w:spacing w:after="40" w:line="276" w:lineRule="auto"/>
        <w:ind w:firstLine="284"/>
        <w:jc w:val="both"/>
        <w:rPr>
          <w:rFonts w:ascii="Glasgow" w:hAnsi="Glasgow"/>
        </w:rPr>
      </w:pPr>
    </w:p>
    <w:p w14:paraId="33ACE7FC" w14:textId="59F75C92" w:rsidR="006F0AD9" w:rsidRPr="004203EA" w:rsidRDefault="006F0AD9" w:rsidP="006F0AD9">
      <w:pPr>
        <w:autoSpaceDE w:val="0"/>
        <w:autoSpaceDN w:val="0"/>
        <w:adjustRightInd w:val="0"/>
        <w:jc w:val="both"/>
        <w:rPr>
          <w:rStyle w:val="Hipervnculo"/>
          <w:rFonts w:ascii="Glasgow" w:hAnsi="Glasgow" w:cs="Arial"/>
          <w:color w:val="292D72"/>
          <w:sz w:val="20"/>
          <w:szCs w:val="20"/>
          <w14:textFill>
            <w14:solidFill>
              <w14:srgbClr w14:val="292D72">
                <w14:alpha w14:val="20000"/>
              </w14:srgbClr>
            </w14:solidFill>
          </w14:textFill>
        </w:rPr>
      </w:pPr>
    </w:p>
    <w:p w14:paraId="0A703239" w14:textId="6AE6969C" w:rsidR="008A01E0" w:rsidRPr="004203EA" w:rsidRDefault="008A01E0">
      <w:pPr>
        <w:rPr>
          <w:rFonts w:ascii="Glasgow" w:hAnsi="Glasgow" w:cs="Arial"/>
        </w:rPr>
      </w:pPr>
    </w:p>
    <w:sectPr w:rsidR="008A01E0" w:rsidRPr="004203EA" w:rsidSect="005F011F">
      <w:headerReference w:type="default" r:id="rId13"/>
      <w:footerReference w:type="default" r:id="rId14"/>
      <w:pgSz w:w="11906" w:h="16838"/>
      <w:pgMar w:top="263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12167" w14:textId="77777777" w:rsidR="000E2F37" w:rsidRDefault="000E2F37" w:rsidP="00DF4903">
      <w:r>
        <w:separator/>
      </w:r>
    </w:p>
  </w:endnote>
  <w:endnote w:type="continuationSeparator" w:id="0">
    <w:p w14:paraId="1D5E2CE8" w14:textId="77777777" w:rsidR="000E2F37" w:rsidRDefault="000E2F37" w:rsidP="00DF4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lasgow">
    <w:panose1 w:val="00000000000000000000"/>
    <w:charset w:val="00"/>
    <w:family w:val="auto"/>
    <w:pitch w:val="variable"/>
    <w:sig w:usb0="800000AF" w:usb1="1000204A" w:usb2="00000000" w:usb3="00000000" w:csb0="00000001" w:csb1="00000000"/>
  </w:font>
  <w:font w:name="Public Sans">
    <w:altName w:val="Times New Roman"/>
    <w:charset w:val="00"/>
    <w:family w:val="auto"/>
    <w:pitch w:val="variable"/>
    <w:sig w:usb0="A00000FF" w:usb1="4000205B" w:usb2="00000000" w:usb3="00000000" w:csb0="000001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51D12" w14:textId="7E8C5C2C" w:rsidR="005F011F" w:rsidRDefault="00173DB2">
    <w:pPr>
      <w:pStyle w:val="Piedepgina"/>
    </w:pPr>
    <w:r>
      <w:rPr>
        <w:noProof/>
        <w:lang w:eastAsia="es-ES"/>
      </w:rPr>
      <w:drawing>
        <wp:anchor distT="0" distB="0" distL="114300" distR="114300" simplePos="0" relativeHeight="251668480" behindDoc="1" locked="0" layoutInCell="1" allowOverlap="1" wp14:anchorId="3BF8A38B" wp14:editId="60A30E92">
          <wp:simplePos x="0" y="0"/>
          <wp:positionH relativeFrom="column">
            <wp:posOffset>-501205</wp:posOffset>
          </wp:positionH>
          <wp:positionV relativeFrom="paragraph">
            <wp:posOffset>73623</wp:posOffset>
          </wp:positionV>
          <wp:extent cx="955144" cy="124584"/>
          <wp:effectExtent l="0" t="0" r="0" b="254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
                    <a:extLst>
                      <a:ext uri="{28A0092B-C50C-407E-A947-70E740481C1C}">
                        <a14:useLocalDpi xmlns:a14="http://schemas.microsoft.com/office/drawing/2010/main" val="0"/>
                      </a:ext>
                    </a:extLst>
                  </a:blip>
                  <a:stretch>
                    <a:fillRect/>
                  </a:stretch>
                </pic:blipFill>
                <pic:spPr>
                  <a:xfrm>
                    <a:off x="0" y="0"/>
                    <a:ext cx="955144" cy="124584"/>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76A35" w14:textId="77777777" w:rsidR="000E2F37" w:rsidRDefault="000E2F37" w:rsidP="00DF4903">
      <w:r>
        <w:separator/>
      </w:r>
    </w:p>
  </w:footnote>
  <w:footnote w:type="continuationSeparator" w:id="0">
    <w:p w14:paraId="4B6E0810" w14:textId="77777777" w:rsidR="000E2F37" w:rsidRDefault="000E2F37" w:rsidP="00DF49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960D1" w14:textId="5B1CB4E6" w:rsidR="00DF4903" w:rsidRDefault="00BC4614">
    <w:pPr>
      <w:pStyle w:val="Encabezado"/>
    </w:pPr>
    <w:r>
      <w:rPr>
        <w:noProof/>
        <w:lang w:eastAsia="es-ES"/>
      </w:rPr>
      <w:drawing>
        <wp:anchor distT="0" distB="0" distL="114300" distR="114300" simplePos="0" relativeHeight="251670528" behindDoc="1" locked="0" layoutInCell="1" allowOverlap="1" wp14:anchorId="65E7FF3D" wp14:editId="52CDBE6F">
          <wp:simplePos x="0" y="0"/>
          <wp:positionH relativeFrom="margin">
            <wp:posOffset>4778890</wp:posOffset>
          </wp:positionH>
          <wp:positionV relativeFrom="paragraph">
            <wp:posOffset>-138166</wp:posOffset>
          </wp:positionV>
          <wp:extent cx="1206822" cy="555019"/>
          <wp:effectExtent l="0" t="0" r="0" b="0"/>
          <wp:wrapNone/>
          <wp:docPr id="1" name="Imagen 1" descr="Imagen que contiene 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Imagen que contiene Logotipo&#10;&#10;El contenido generado por IA puede ser incorrecto."/>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06822" cy="555019"/>
                  </a:xfrm>
                  <a:prstGeom prst="rect">
                    <a:avLst/>
                  </a:prstGeom>
                </pic:spPr>
              </pic:pic>
            </a:graphicData>
          </a:graphic>
          <wp14:sizeRelH relativeFrom="margin">
            <wp14:pctWidth>0</wp14:pctWidth>
          </wp14:sizeRelH>
          <wp14:sizeRelV relativeFrom="margin">
            <wp14:pctHeight>0</wp14:pctHeight>
          </wp14:sizeRelV>
        </wp:anchor>
      </w:drawing>
    </w:r>
    <w:r w:rsidR="00B571F8">
      <w:rPr>
        <w:noProof/>
        <w:lang w:eastAsia="es-ES"/>
      </w:rPr>
      <w:drawing>
        <wp:anchor distT="0" distB="0" distL="114300" distR="114300" simplePos="0" relativeHeight="251665408" behindDoc="1" locked="0" layoutInCell="1" allowOverlap="1" wp14:anchorId="6618112C" wp14:editId="7754BB3C">
          <wp:simplePos x="0" y="0"/>
          <wp:positionH relativeFrom="column">
            <wp:posOffset>-506730</wp:posOffset>
          </wp:positionH>
          <wp:positionV relativeFrom="paragraph">
            <wp:posOffset>-548640</wp:posOffset>
          </wp:positionV>
          <wp:extent cx="1884045" cy="1116330"/>
          <wp:effectExtent l="0" t="0" r="0" b="127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n 6"/>
                  <pic:cNvPicPr/>
                </pic:nvPicPr>
                <pic:blipFill>
                  <a:blip r:embed="rId2">
                    <a:extLst>
                      <a:ext uri="{28A0092B-C50C-407E-A947-70E740481C1C}">
                        <a14:useLocalDpi xmlns:a14="http://schemas.microsoft.com/office/drawing/2010/main" val="0"/>
                      </a:ext>
                    </a:extLst>
                  </a:blip>
                  <a:stretch>
                    <a:fillRect/>
                  </a:stretch>
                </pic:blipFill>
                <pic:spPr>
                  <a:xfrm>
                    <a:off x="0" y="0"/>
                    <a:ext cx="1884045" cy="1116330"/>
                  </a:xfrm>
                  <a:prstGeom prst="rect">
                    <a:avLst/>
                  </a:prstGeom>
                </pic:spPr>
              </pic:pic>
            </a:graphicData>
          </a:graphic>
          <wp14:sizeRelH relativeFrom="page">
            <wp14:pctWidth>0</wp14:pctWidth>
          </wp14:sizeRelH>
          <wp14:sizeRelV relativeFrom="page">
            <wp14:pctHeight>0</wp14:pctHeight>
          </wp14:sizeRelV>
        </wp:anchor>
      </w:drawing>
    </w:r>
    <w:r w:rsidR="00DF4903">
      <w:rPr>
        <w:noProof/>
        <w:lang w:eastAsia="es-ES"/>
      </w:rPr>
      <mc:AlternateContent>
        <mc:Choice Requires="wps">
          <w:drawing>
            <wp:anchor distT="0" distB="0" distL="114300" distR="114300" simplePos="0" relativeHeight="251661312" behindDoc="0" locked="0" layoutInCell="1" allowOverlap="1" wp14:anchorId="655FC009" wp14:editId="2FA3F8E4">
              <wp:simplePos x="0" y="0"/>
              <wp:positionH relativeFrom="column">
                <wp:posOffset>4575175</wp:posOffset>
              </wp:positionH>
              <wp:positionV relativeFrom="paragraph">
                <wp:posOffset>-213995</wp:posOffset>
              </wp:positionV>
              <wp:extent cx="0" cy="704215"/>
              <wp:effectExtent l="0" t="0" r="12700" b="6985"/>
              <wp:wrapNone/>
              <wp:docPr id="487" name="Conector recto 487"/>
              <wp:cNvGraphicFramePr/>
              <a:graphic xmlns:a="http://schemas.openxmlformats.org/drawingml/2006/main">
                <a:graphicData uri="http://schemas.microsoft.com/office/word/2010/wordprocessingShape">
                  <wps:wsp>
                    <wps:cNvCnPr/>
                    <wps:spPr>
                      <a:xfrm>
                        <a:off x="0" y="0"/>
                        <a:ext cx="0" cy="704215"/>
                      </a:xfrm>
                      <a:prstGeom prst="line">
                        <a:avLst/>
                      </a:prstGeom>
                      <a:ln w="9525">
                        <a:solidFill>
                          <a:srgbClr val="292D7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14="http://schemas.microsoft.com/office/drawing/2010/main" xmlns:pic="http://schemas.openxmlformats.org/drawingml/2006/picture" xmlns:a="http://schemas.openxmlformats.org/drawingml/2006/main">
          <w:pict>
            <v:line id="Conector recto 487" style="position:absolute;z-index:251661312;visibility:visible;mso-wrap-style:square;mso-wrap-distance-left:9pt;mso-wrap-distance-top:0;mso-wrap-distance-right:9pt;mso-wrap-distance-bottom:0;mso-position-horizontal:absolute;mso-position-horizontal-relative:text;mso-position-vertical:absolute;mso-position-vertical-relative:text" o:spid="_x0000_s1026" strokecolor="#292d72" from="360.25pt,-16.85pt" to="360.25pt,38.6pt" w14:anchorId="78ED7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">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60B8B"/>
    <w:multiLevelType w:val="multilevel"/>
    <w:tmpl w:val="FF7CDC6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18E66F8F"/>
    <w:multiLevelType w:val="hybridMultilevel"/>
    <w:tmpl w:val="3AE836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DDC5DDC"/>
    <w:multiLevelType w:val="hybridMultilevel"/>
    <w:tmpl w:val="74C63D9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500177B4"/>
    <w:multiLevelType w:val="multilevel"/>
    <w:tmpl w:val="18AA9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9620351">
    <w:abstractNumId w:val="2"/>
  </w:num>
  <w:num w:numId="2" w16cid:durableId="864751622">
    <w:abstractNumId w:val="0"/>
  </w:num>
  <w:num w:numId="3" w16cid:durableId="24794415">
    <w:abstractNumId w:val="1"/>
  </w:num>
  <w:num w:numId="4" w16cid:durableId="1135836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01E0"/>
    <w:rsid w:val="0000681A"/>
    <w:rsid w:val="00010062"/>
    <w:rsid w:val="00013CE8"/>
    <w:rsid w:val="00026930"/>
    <w:rsid w:val="00042090"/>
    <w:rsid w:val="000B7186"/>
    <w:rsid w:val="000D256E"/>
    <w:rsid w:val="000E285F"/>
    <w:rsid w:val="000E2F37"/>
    <w:rsid w:val="000F0F73"/>
    <w:rsid w:val="00105141"/>
    <w:rsid w:val="00106B34"/>
    <w:rsid w:val="001251F9"/>
    <w:rsid w:val="00173DB2"/>
    <w:rsid w:val="00186E26"/>
    <w:rsid w:val="001A1423"/>
    <w:rsid w:val="001B49D5"/>
    <w:rsid w:val="001C0F99"/>
    <w:rsid w:val="001C1840"/>
    <w:rsid w:val="001C2031"/>
    <w:rsid w:val="002118B3"/>
    <w:rsid w:val="00233EEC"/>
    <w:rsid w:val="00256886"/>
    <w:rsid w:val="00295D3F"/>
    <w:rsid w:val="00297C8C"/>
    <w:rsid w:val="002D2778"/>
    <w:rsid w:val="002F067C"/>
    <w:rsid w:val="003200B2"/>
    <w:rsid w:val="00330028"/>
    <w:rsid w:val="003325D8"/>
    <w:rsid w:val="00344FCE"/>
    <w:rsid w:val="003555E6"/>
    <w:rsid w:val="003940AA"/>
    <w:rsid w:val="00394750"/>
    <w:rsid w:val="003E649A"/>
    <w:rsid w:val="004177D2"/>
    <w:rsid w:val="004203EA"/>
    <w:rsid w:val="004219D2"/>
    <w:rsid w:val="0045167C"/>
    <w:rsid w:val="0045587D"/>
    <w:rsid w:val="00464053"/>
    <w:rsid w:val="0047272B"/>
    <w:rsid w:val="0048003D"/>
    <w:rsid w:val="00480427"/>
    <w:rsid w:val="00484C3B"/>
    <w:rsid w:val="004B0183"/>
    <w:rsid w:val="004C6E84"/>
    <w:rsid w:val="004D73D4"/>
    <w:rsid w:val="004F4890"/>
    <w:rsid w:val="005240E2"/>
    <w:rsid w:val="0055275E"/>
    <w:rsid w:val="00567A0D"/>
    <w:rsid w:val="0057506A"/>
    <w:rsid w:val="005A5D87"/>
    <w:rsid w:val="005E4F8F"/>
    <w:rsid w:val="005F011F"/>
    <w:rsid w:val="005F2C72"/>
    <w:rsid w:val="005F3B1B"/>
    <w:rsid w:val="00612107"/>
    <w:rsid w:val="00614483"/>
    <w:rsid w:val="006344E3"/>
    <w:rsid w:val="0067352C"/>
    <w:rsid w:val="006B317F"/>
    <w:rsid w:val="006B39A9"/>
    <w:rsid w:val="006B5048"/>
    <w:rsid w:val="006C3581"/>
    <w:rsid w:val="006D5174"/>
    <w:rsid w:val="006E5F7E"/>
    <w:rsid w:val="006F0AD9"/>
    <w:rsid w:val="00726400"/>
    <w:rsid w:val="007446E3"/>
    <w:rsid w:val="007658A3"/>
    <w:rsid w:val="00771866"/>
    <w:rsid w:val="0077442B"/>
    <w:rsid w:val="0078689E"/>
    <w:rsid w:val="007A0767"/>
    <w:rsid w:val="007C7325"/>
    <w:rsid w:val="00811FBF"/>
    <w:rsid w:val="00821C6F"/>
    <w:rsid w:val="0084599F"/>
    <w:rsid w:val="0086041F"/>
    <w:rsid w:val="0086511C"/>
    <w:rsid w:val="008A01E0"/>
    <w:rsid w:val="008A4F91"/>
    <w:rsid w:val="008A679F"/>
    <w:rsid w:val="008D335C"/>
    <w:rsid w:val="00923C29"/>
    <w:rsid w:val="009254A2"/>
    <w:rsid w:val="00942FA9"/>
    <w:rsid w:val="00972AC8"/>
    <w:rsid w:val="00975A46"/>
    <w:rsid w:val="00990729"/>
    <w:rsid w:val="009B3729"/>
    <w:rsid w:val="009D6D56"/>
    <w:rsid w:val="009E53A3"/>
    <w:rsid w:val="00A14AED"/>
    <w:rsid w:val="00A20513"/>
    <w:rsid w:val="00A8209F"/>
    <w:rsid w:val="00A9105B"/>
    <w:rsid w:val="00AC25B9"/>
    <w:rsid w:val="00AF67D7"/>
    <w:rsid w:val="00B37CE7"/>
    <w:rsid w:val="00B4212B"/>
    <w:rsid w:val="00B43C44"/>
    <w:rsid w:val="00B571F8"/>
    <w:rsid w:val="00B7023A"/>
    <w:rsid w:val="00BC3518"/>
    <w:rsid w:val="00BC4614"/>
    <w:rsid w:val="00BD06DF"/>
    <w:rsid w:val="00BE3A27"/>
    <w:rsid w:val="00BF52A8"/>
    <w:rsid w:val="00C21CAB"/>
    <w:rsid w:val="00C46728"/>
    <w:rsid w:val="00C81452"/>
    <w:rsid w:val="00C84B50"/>
    <w:rsid w:val="00C91D1D"/>
    <w:rsid w:val="00C94298"/>
    <w:rsid w:val="00CE580D"/>
    <w:rsid w:val="00D4149E"/>
    <w:rsid w:val="00D44332"/>
    <w:rsid w:val="00D469F8"/>
    <w:rsid w:val="00DA6A26"/>
    <w:rsid w:val="00DD493E"/>
    <w:rsid w:val="00DF0A50"/>
    <w:rsid w:val="00DF4903"/>
    <w:rsid w:val="00E00E01"/>
    <w:rsid w:val="00E512C4"/>
    <w:rsid w:val="00E8695B"/>
    <w:rsid w:val="00E97DF4"/>
    <w:rsid w:val="00EB20B1"/>
    <w:rsid w:val="00EC208B"/>
    <w:rsid w:val="00EE0599"/>
    <w:rsid w:val="00EF7AF8"/>
    <w:rsid w:val="00F02E4B"/>
    <w:rsid w:val="00F226EF"/>
    <w:rsid w:val="00F60834"/>
    <w:rsid w:val="00F8504D"/>
    <w:rsid w:val="00F9567D"/>
    <w:rsid w:val="00FA1A7B"/>
    <w:rsid w:val="00FB2743"/>
    <w:rsid w:val="00FC0599"/>
    <w:rsid w:val="07418B3F"/>
    <w:rsid w:val="2EA81B95"/>
    <w:rsid w:val="4251DCF0"/>
    <w:rsid w:val="57A007C8"/>
    <w:rsid w:val="59520981"/>
    <w:rsid w:val="5BF22CB2"/>
    <w:rsid w:val="62584070"/>
    <w:rsid w:val="6632BD37"/>
    <w:rsid w:val="6CA925ED"/>
    <w:rsid w:val="6F1C5860"/>
    <w:rsid w:val="7A4662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740D96"/>
  <w15:chartTrackingRefBased/>
  <w15:docId w15:val="{60C59348-54FB-3E49-8329-2996008BB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6B34"/>
  </w:style>
  <w:style w:type="paragraph" w:styleId="Ttulo1">
    <w:name w:val="heading 1"/>
    <w:basedOn w:val="Normal"/>
    <w:next w:val="Normal"/>
    <w:link w:val="Ttulo1Car"/>
    <w:uiPriority w:val="9"/>
    <w:qFormat/>
    <w:rsid w:val="006C358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uiPriority w:val="9"/>
    <w:unhideWhenUsed/>
    <w:qFormat/>
    <w:rsid w:val="5BF22CB2"/>
    <w:pPr>
      <w:keepNext/>
      <w:keepLines/>
      <w:spacing w:before="160" w:after="80"/>
      <w:outlineLvl w:val="2"/>
    </w:pPr>
    <w:rPr>
      <w:rFonts w:eastAsiaTheme="majorEastAsia" w:cstheme="majorBidi"/>
      <w:color w:val="2F5496" w:themeColor="accent1" w:themeShade="BF"/>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textonoticia">
    <w:name w:val="normaltextonoticia"/>
    <w:basedOn w:val="Normal"/>
    <w:rsid w:val="00106B34"/>
    <w:pPr>
      <w:spacing w:before="100" w:beforeAutospacing="1" w:after="100" w:afterAutospacing="1"/>
    </w:pPr>
    <w:rPr>
      <w:rFonts w:ascii="Arial" w:eastAsia="Calibri" w:hAnsi="Arial" w:cs="Arial"/>
      <w:color w:val="000000"/>
      <w:sz w:val="18"/>
      <w:szCs w:val="18"/>
      <w:lang w:eastAsia="es-ES"/>
    </w:rPr>
  </w:style>
  <w:style w:type="paragraph" w:customStyle="1" w:styleId="CuerpoA">
    <w:name w:val="Cuerpo A"/>
    <w:rsid w:val="00106B34"/>
    <w:pPr>
      <w:pBdr>
        <w:top w:val="nil"/>
        <w:left w:val="nil"/>
        <w:bottom w:val="nil"/>
        <w:right w:val="nil"/>
        <w:between w:val="nil"/>
        <w:bar w:val="nil"/>
      </w:pBdr>
    </w:pPr>
    <w:rPr>
      <w:rFonts w:ascii="Times New Roman" w:eastAsia="Arial Unicode MS" w:hAnsi="Arial Unicode MS" w:cs="Arial Unicode MS"/>
      <w:color w:val="000000"/>
      <w:u w:color="000000"/>
      <w:bdr w:val="nil"/>
      <w:lang w:val="es-ES_tradnl" w:eastAsia="es-ES"/>
    </w:rPr>
  </w:style>
  <w:style w:type="paragraph" w:customStyle="1" w:styleId="CuerpoBA">
    <w:name w:val="Cuerpo B A"/>
    <w:rsid w:val="00106B34"/>
    <w:pPr>
      <w:pBdr>
        <w:top w:val="nil"/>
        <w:left w:val="nil"/>
        <w:bottom w:val="nil"/>
        <w:right w:val="nil"/>
        <w:between w:val="nil"/>
        <w:bar w:val="nil"/>
      </w:pBdr>
      <w:jc w:val="both"/>
    </w:pPr>
    <w:rPr>
      <w:rFonts w:ascii="Arial" w:eastAsia="Arial" w:hAnsi="Arial" w:cs="Arial"/>
      <w:b/>
      <w:bCs/>
      <w:color w:val="000000"/>
      <w:u w:color="000000"/>
      <w:bdr w:val="nil"/>
      <w:lang w:val="es-ES_tradnl" w:eastAsia="es-ES"/>
    </w:rPr>
  </w:style>
  <w:style w:type="character" w:styleId="Hipervnculo">
    <w:name w:val="Hyperlink"/>
    <w:rsid w:val="00106B34"/>
    <w:rPr>
      <w:strike w:val="0"/>
      <w:dstrike w:val="0"/>
      <w:color w:val="0000FF"/>
      <w:u w:val="none"/>
      <w:effect w:val="none"/>
    </w:rPr>
  </w:style>
  <w:style w:type="paragraph" w:styleId="Prrafodelista">
    <w:name w:val="List Paragraph"/>
    <w:basedOn w:val="Normal"/>
    <w:uiPriority w:val="34"/>
    <w:qFormat/>
    <w:rsid w:val="00106B34"/>
    <w:pPr>
      <w:ind w:left="720"/>
      <w:contextualSpacing/>
    </w:pPr>
  </w:style>
  <w:style w:type="paragraph" w:styleId="Encabezado">
    <w:name w:val="header"/>
    <w:basedOn w:val="Normal"/>
    <w:link w:val="EncabezadoCar"/>
    <w:uiPriority w:val="99"/>
    <w:unhideWhenUsed/>
    <w:rsid w:val="00DF4903"/>
    <w:pPr>
      <w:tabs>
        <w:tab w:val="center" w:pos="4252"/>
        <w:tab w:val="right" w:pos="8504"/>
      </w:tabs>
    </w:pPr>
  </w:style>
  <w:style w:type="character" w:customStyle="1" w:styleId="EncabezadoCar">
    <w:name w:val="Encabezado Car"/>
    <w:basedOn w:val="Fuentedeprrafopredeter"/>
    <w:link w:val="Encabezado"/>
    <w:uiPriority w:val="99"/>
    <w:rsid w:val="00DF4903"/>
  </w:style>
  <w:style w:type="paragraph" w:styleId="Piedepgina">
    <w:name w:val="footer"/>
    <w:basedOn w:val="Normal"/>
    <w:link w:val="PiedepginaCar"/>
    <w:uiPriority w:val="99"/>
    <w:unhideWhenUsed/>
    <w:rsid w:val="00DF4903"/>
    <w:pPr>
      <w:tabs>
        <w:tab w:val="center" w:pos="4252"/>
        <w:tab w:val="right" w:pos="8504"/>
      </w:tabs>
    </w:pPr>
  </w:style>
  <w:style w:type="character" w:customStyle="1" w:styleId="PiedepginaCar">
    <w:name w:val="Pie de página Car"/>
    <w:basedOn w:val="Fuentedeprrafopredeter"/>
    <w:link w:val="Piedepgina"/>
    <w:uiPriority w:val="99"/>
    <w:rsid w:val="00DF4903"/>
  </w:style>
  <w:style w:type="character" w:customStyle="1" w:styleId="hps">
    <w:name w:val="hps"/>
    <w:rsid w:val="006F0AD9"/>
    <w:rPr>
      <w:lang w:val="es-ES_tradnl"/>
    </w:rPr>
  </w:style>
  <w:style w:type="paragraph" w:styleId="Revisin">
    <w:name w:val="Revision"/>
    <w:hidden/>
    <w:uiPriority w:val="99"/>
    <w:semiHidden/>
    <w:rsid w:val="00990729"/>
  </w:style>
  <w:style w:type="character" w:styleId="Mencinsinresolver">
    <w:name w:val="Unresolved Mention"/>
    <w:basedOn w:val="Fuentedeprrafopredeter"/>
    <w:uiPriority w:val="99"/>
    <w:semiHidden/>
    <w:unhideWhenUsed/>
    <w:rsid w:val="00972AC8"/>
    <w:rPr>
      <w:color w:val="605E5C"/>
      <w:shd w:val="clear" w:color="auto" w:fill="E1DFDD"/>
    </w:rPr>
  </w:style>
  <w:style w:type="character" w:styleId="Textoennegrita">
    <w:name w:val="Strong"/>
    <w:basedOn w:val="Fuentedeprrafopredeter"/>
    <w:uiPriority w:val="22"/>
    <w:qFormat/>
    <w:rsid w:val="00E97DF4"/>
    <w:rPr>
      <w:b/>
      <w:bCs/>
    </w:rPr>
  </w:style>
  <w:style w:type="character" w:customStyle="1" w:styleId="Ttulo1Car">
    <w:name w:val="Título 1 Car"/>
    <w:basedOn w:val="Fuentedeprrafopredeter"/>
    <w:link w:val="Ttulo1"/>
    <w:uiPriority w:val="9"/>
    <w:rsid w:val="006C358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728338">
      <w:bodyDiv w:val="1"/>
      <w:marLeft w:val="0"/>
      <w:marRight w:val="0"/>
      <w:marTop w:val="0"/>
      <w:marBottom w:val="0"/>
      <w:divBdr>
        <w:top w:val="none" w:sz="0" w:space="0" w:color="auto"/>
        <w:left w:val="none" w:sz="0" w:space="0" w:color="auto"/>
        <w:bottom w:val="none" w:sz="0" w:space="0" w:color="auto"/>
        <w:right w:val="none" w:sz="0" w:space="0" w:color="auto"/>
      </w:divBdr>
    </w:div>
    <w:div w:id="1044020933">
      <w:bodyDiv w:val="1"/>
      <w:marLeft w:val="0"/>
      <w:marRight w:val="0"/>
      <w:marTop w:val="0"/>
      <w:marBottom w:val="0"/>
      <w:divBdr>
        <w:top w:val="none" w:sz="0" w:space="0" w:color="auto"/>
        <w:left w:val="none" w:sz="0" w:space="0" w:color="auto"/>
        <w:bottom w:val="none" w:sz="0" w:space="0" w:color="auto"/>
        <w:right w:val="none" w:sz="0" w:space="0" w:color="auto"/>
      </w:divBdr>
    </w:div>
    <w:div w:id="1814440714">
      <w:bodyDiv w:val="1"/>
      <w:marLeft w:val="0"/>
      <w:marRight w:val="0"/>
      <w:marTop w:val="0"/>
      <w:marBottom w:val="0"/>
      <w:divBdr>
        <w:top w:val="none" w:sz="0" w:space="0" w:color="auto"/>
        <w:left w:val="none" w:sz="0" w:space="0" w:color="auto"/>
        <w:bottom w:val="none" w:sz="0" w:space="0" w:color="auto"/>
        <w:right w:val="none" w:sz="0" w:space="0" w:color="auto"/>
      </w:divBdr>
    </w:div>
    <w:div w:id="1835686469">
      <w:bodyDiv w:val="1"/>
      <w:marLeft w:val="0"/>
      <w:marRight w:val="0"/>
      <w:marTop w:val="0"/>
      <w:marBottom w:val="0"/>
      <w:divBdr>
        <w:top w:val="none" w:sz="0" w:space="0" w:color="auto"/>
        <w:left w:val="none" w:sz="0" w:space="0" w:color="auto"/>
        <w:bottom w:val="none" w:sz="0" w:space="0" w:color="auto"/>
        <w:right w:val="none" w:sz="0" w:space="0" w:color="auto"/>
      </w:divBdr>
    </w:div>
    <w:div w:id="1902016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hmhospitales.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perezgonzalez@hmhospitales.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59E0F926E5D84D4293BABB4204AE3966" ma:contentTypeVersion="0" ma:contentTypeDescription="Crear nuevo documento." ma:contentTypeScope="" ma:versionID="5af83332dc34f7b8487ec44570809b5c">
  <xsd:schema xmlns:xsd="http://www.w3.org/2001/XMLSchema" xmlns:xs="http://www.w3.org/2001/XMLSchema" xmlns:p="http://schemas.microsoft.com/office/2006/metadata/properties" targetNamespace="http://schemas.microsoft.com/office/2006/metadata/properties" ma:root="true" ma:fieldsID="3f6edc329ff236629c56e3b879b320d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E0933D-9A55-43F3-BF32-745C9B8C9071}">
  <ds:schemaRefs>
    <ds:schemaRef ds:uri="http://schemas.microsoft.com/sharepoint/v3/contenttype/forms"/>
  </ds:schemaRefs>
</ds:datastoreItem>
</file>

<file path=customXml/itemProps2.xml><?xml version="1.0" encoding="utf-8"?>
<ds:datastoreItem xmlns:ds="http://schemas.openxmlformats.org/officeDocument/2006/customXml" ds:itemID="{25E0B26D-863D-40A0-B1DB-652D0A369A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4EA6B8B-0E82-4F8E-8345-6A988ABD0931}"/>
</file>

<file path=docProps/app.xml><?xml version="1.0" encoding="utf-8"?>
<Properties xmlns="http://schemas.openxmlformats.org/officeDocument/2006/extended-properties" xmlns:vt="http://schemas.openxmlformats.org/officeDocument/2006/docPropsVTypes">
  <Template>Normal</Template>
  <TotalTime>73</TotalTime>
  <Pages>3</Pages>
  <Words>1023</Words>
  <Characters>5632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Gustavo Bocanegra Escobedo</dc:creator>
  <cp:keywords/>
  <dc:description/>
  <cp:lastModifiedBy>Sonsoles Perez Gonzalez</cp:lastModifiedBy>
  <cp:revision>44</cp:revision>
  <dcterms:created xsi:type="dcterms:W3CDTF">2024-09-26T20:48:00Z</dcterms:created>
  <dcterms:modified xsi:type="dcterms:W3CDTF">2025-11-03T11:45:00Z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0x01010059E0F926E5D84D4293BABB4204AE3966</vt:lpwstr>
  </property>
</Properties>
</file>