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633C" w14:textId="4CAC6310" w:rsidR="00106B34" w:rsidRDefault="00C53415" w:rsidP="00106B34">
      <w:pPr>
        <w:ind w:left="-1134"/>
        <w:rPr>
          <w:rFonts w:ascii="Glasgow" w:hAnsi="Glasgow"/>
          <w:bCs/>
          <w:color w:val="292D72"/>
          <w:sz w:val="28"/>
          <w:szCs w:val="28"/>
        </w:rPr>
      </w:pPr>
      <w:r>
        <w:rPr>
          <w:rFonts w:ascii="Glasgow" w:hAnsi="Glasgow"/>
          <w:bCs/>
          <w:color w:val="292D72"/>
          <w:sz w:val="28"/>
          <w:szCs w:val="28"/>
        </w:rPr>
        <w:t>León</w:t>
      </w:r>
      <w:r w:rsidR="00106B34" w:rsidRPr="003D6774">
        <w:rPr>
          <w:rFonts w:ascii="Glasgow" w:hAnsi="Glasgow"/>
          <w:bCs/>
          <w:color w:val="292D72"/>
          <w:sz w:val="28"/>
          <w:szCs w:val="28"/>
        </w:rPr>
        <w:t xml:space="preserve">, </w:t>
      </w:r>
      <w:r w:rsidR="00141A83">
        <w:rPr>
          <w:rFonts w:ascii="Glasgow" w:hAnsi="Glasgow"/>
          <w:bCs/>
          <w:color w:val="292D72"/>
          <w:sz w:val="28"/>
          <w:szCs w:val="28"/>
        </w:rPr>
        <w:t>10 de octubre</w:t>
      </w:r>
      <w:r w:rsidR="00794DED">
        <w:rPr>
          <w:rFonts w:ascii="Glasgow" w:hAnsi="Glasgow"/>
          <w:bCs/>
          <w:color w:val="292D72"/>
          <w:sz w:val="28"/>
          <w:szCs w:val="28"/>
        </w:rPr>
        <w:t xml:space="preserve"> de 2025</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Default="00106B34" w:rsidP="00106B34">
      <w:pPr>
        <w:ind w:left="-1134"/>
        <w:rPr>
          <w:rFonts w:ascii="Glasgow" w:hAnsi="Glasgow"/>
          <w:bCs/>
          <w:color w:val="292D72"/>
          <w:sz w:val="28"/>
          <w:szCs w:val="28"/>
        </w:rPr>
      </w:pPr>
    </w:p>
    <w:p w14:paraId="0ACBEE69" w14:textId="04DE0EB2" w:rsidR="00335EE1" w:rsidRDefault="000601EE" w:rsidP="00017294">
      <w:pPr>
        <w:jc w:val="center"/>
        <w:rPr>
          <w:rFonts w:ascii="Glasgow Light" w:hAnsi="Glasgow Light"/>
          <w:color w:val="636462"/>
          <w:sz w:val="28"/>
          <w:szCs w:val="28"/>
          <w:lang w:val="es-ES_tradnl"/>
        </w:rPr>
      </w:pPr>
      <w:r>
        <w:rPr>
          <w:rFonts w:ascii="Glasgow Light" w:hAnsi="Glasgow Light"/>
          <w:color w:val="636462"/>
          <w:sz w:val="28"/>
          <w:szCs w:val="28"/>
          <w:lang w:val="es-ES_tradnl"/>
        </w:rPr>
        <w:t>Ambas entidades</w:t>
      </w:r>
      <w:r w:rsidR="009102D3">
        <w:rPr>
          <w:rFonts w:ascii="Glasgow Light" w:hAnsi="Glasgow Light"/>
          <w:color w:val="636462"/>
          <w:sz w:val="28"/>
          <w:szCs w:val="28"/>
          <w:lang w:val="es-ES_tradnl"/>
        </w:rPr>
        <w:t xml:space="preserve"> iniciaron esta</w:t>
      </w:r>
      <w:r>
        <w:rPr>
          <w:rFonts w:ascii="Glasgow Light" w:hAnsi="Glasgow Light"/>
          <w:color w:val="636462"/>
          <w:sz w:val="28"/>
          <w:szCs w:val="28"/>
          <w:lang w:val="es-ES_tradnl"/>
        </w:rPr>
        <w:t xml:space="preserve"> colaboración hace una década</w:t>
      </w:r>
    </w:p>
    <w:p w14:paraId="0941067B" w14:textId="77777777" w:rsidR="00EB49E5" w:rsidRDefault="00EB49E5" w:rsidP="00C53415">
      <w:pPr>
        <w:rPr>
          <w:rFonts w:ascii="Glasgow Light" w:hAnsi="Glasgow Light"/>
          <w:color w:val="636462"/>
          <w:sz w:val="28"/>
          <w:szCs w:val="28"/>
          <w:lang w:val="es-ES_tradnl"/>
        </w:rPr>
      </w:pPr>
    </w:p>
    <w:p w14:paraId="2D4D921B" w14:textId="2B5837B1" w:rsidR="00020964" w:rsidRPr="00CD10D6" w:rsidRDefault="00020964" w:rsidP="00BC36A6">
      <w:pPr>
        <w:spacing w:line="276" w:lineRule="auto"/>
        <w:jc w:val="center"/>
        <w:rPr>
          <w:rFonts w:ascii="Glasgow" w:hAnsi="Glasgow"/>
          <w:b/>
          <w:bCs/>
          <w:color w:val="292D72"/>
          <w:sz w:val="40"/>
          <w:szCs w:val="40"/>
        </w:rPr>
      </w:pPr>
      <w:r w:rsidRPr="00020964">
        <w:rPr>
          <w:rFonts w:ascii="Glasgow" w:hAnsi="Glasgow"/>
          <w:b/>
          <w:bCs/>
          <w:color w:val="292D72"/>
          <w:sz w:val="40"/>
          <w:szCs w:val="40"/>
        </w:rPr>
        <w:t>HM Hospitales renueva como Colaborador Médico Oficial de la Cultural y Deportiva Leonesa por una temporada más</w:t>
      </w:r>
    </w:p>
    <w:p w14:paraId="13101B48" w14:textId="77777777" w:rsidR="00381298" w:rsidRPr="0073620F" w:rsidRDefault="00381298" w:rsidP="004A4721">
      <w:pPr>
        <w:spacing w:line="276" w:lineRule="auto"/>
        <w:jc w:val="center"/>
        <w:rPr>
          <w:rFonts w:ascii="Glasgow" w:hAnsi="Glasgow"/>
          <w:b/>
          <w:bCs/>
          <w:color w:val="292D72"/>
          <w:sz w:val="44"/>
          <w:szCs w:val="40"/>
          <w:lang w:val="es-ES_tradnl"/>
        </w:rPr>
      </w:pPr>
    </w:p>
    <w:p w14:paraId="61EC2D34" w14:textId="344EE047" w:rsidR="00381298" w:rsidRDefault="000601EE" w:rsidP="000601EE">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0601EE">
        <w:rPr>
          <w:rFonts w:ascii="Glasgow" w:hAnsi="Glasgow"/>
          <w:color w:val="292D72"/>
          <w:sz w:val="24"/>
          <w:szCs w:val="24"/>
        </w:rPr>
        <w:t>Gracias a este acuerdo el servicio médico de la Cultural cuenta con el apoyo de los especialistas de HM San Francisco y HM Regla y de la dotación tecnológica de ambos centros para la real</w:t>
      </w:r>
      <w:r>
        <w:rPr>
          <w:rFonts w:ascii="Glasgow" w:hAnsi="Glasgow"/>
          <w:color w:val="292D72"/>
          <w:sz w:val="24"/>
          <w:szCs w:val="24"/>
        </w:rPr>
        <w:t>ización de pruebas diagnósticas</w:t>
      </w:r>
    </w:p>
    <w:p w14:paraId="464F964E" w14:textId="77777777" w:rsidR="00020964" w:rsidRDefault="00020964" w:rsidP="00020964">
      <w:pPr>
        <w:pStyle w:val="Prrafodelista"/>
        <w:rPr>
          <w:rFonts w:ascii="Glasgow" w:hAnsi="Glasgow"/>
          <w:color w:val="292D72"/>
        </w:rPr>
      </w:pPr>
    </w:p>
    <w:p w14:paraId="1B592791" w14:textId="334B7A80" w:rsidR="00020964" w:rsidRPr="00017294" w:rsidRDefault="00020964" w:rsidP="00017294">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020964">
        <w:rPr>
          <w:rFonts w:ascii="Glasgow" w:hAnsi="Glasgow"/>
          <w:color w:val="292D72"/>
          <w:sz w:val="24"/>
          <w:szCs w:val="24"/>
        </w:rPr>
        <w:t xml:space="preserve">La apuesta de HM Hospitales por el deporte se refleja en su firme compromiso con distintas disciplinas y equipos, ya que, además de su apoyo a la Cultural, es patrocinador oficial de la Federación Española de Baloncesto, la Real Federación Española de Natación, el </w:t>
      </w:r>
      <w:proofErr w:type="spellStart"/>
      <w:r w:rsidRPr="00020964">
        <w:rPr>
          <w:rFonts w:ascii="Glasgow" w:hAnsi="Glasgow"/>
          <w:color w:val="292D72"/>
          <w:sz w:val="24"/>
          <w:szCs w:val="24"/>
        </w:rPr>
        <w:t>Monbus</w:t>
      </w:r>
      <w:proofErr w:type="spellEnd"/>
      <w:r w:rsidRPr="00020964">
        <w:rPr>
          <w:rFonts w:ascii="Glasgow" w:hAnsi="Glasgow"/>
          <w:color w:val="292D72"/>
          <w:sz w:val="24"/>
          <w:szCs w:val="24"/>
        </w:rPr>
        <w:t xml:space="preserve"> </w:t>
      </w:r>
      <w:proofErr w:type="spellStart"/>
      <w:r w:rsidRPr="00020964">
        <w:rPr>
          <w:rFonts w:ascii="Glasgow" w:hAnsi="Glasgow"/>
          <w:color w:val="292D72"/>
          <w:sz w:val="24"/>
          <w:szCs w:val="24"/>
        </w:rPr>
        <w:t>Obradoiro</w:t>
      </w:r>
      <w:proofErr w:type="spellEnd"/>
      <w:r w:rsidRPr="00020964">
        <w:rPr>
          <w:rFonts w:ascii="Glasgow" w:hAnsi="Glasgow"/>
          <w:color w:val="292D72"/>
          <w:sz w:val="24"/>
          <w:szCs w:val="24"/>
        </w:rPr>
        <w:t xml:space="preserve">, el </w:t>
      </w:r>
      <w:proofErr w:type="spellStart"/>
      <w:r w:rsidRPr="00020964">
        <w:rPr>
          <w:rFonts w:ascii="Glasgow" w:hAnsi="Glasgow"/>
          <w:color w:val="292D72"/>
          <w:sz w:val="24"/>
          <w:szCs w:val="24"/>
        </w:rPr>
        <w:t>Unicaja</w:t>
      </w:r>
      <w:proofErr w:type="spellEnd"/>
      <w:r w:rsidRPr="00020964">
        <w:rPr>
          <w:rFonts w:ascii="Glasgow" w:hAnsi="Glasgow"/>
          <w:color w:val="292D72"/>
          <w:sz w:val="24"/>
          <w:szCs w:val="24"/>
        </w:rPr>
        <w:t xml:space="preserve"> de Málaga, la S.D. Compostela, el Hockey Club Coruña Femenino y del barco </w:t>
      </w:r>
      <w:proofErr w:type="spellStart"/>
      <w:r w:rsidRPr="00020964">
        <w:rPr>
          <w:rFonts w:ascii="Glasgow" w:hAnsi="Glasgow"/>
          <w:color w:val="292D72"/>
          <w:sz w:val="24"/>
          <w:szCs w:val="24"/>
        </w:rPr>
        <w:t>Hydra</w:t>
      </w:r>
      <w:proofErr w:type="spellEnd"/>
      <w:r w:rsidRPr="00020964">
        <w:rPr>
          <w:rFonts w:ascii="Glasgow" w:hAnsi="Glasgow"/>
          <w:color w:val="292D72"/>
          <w:sz w:val="24"/>
          <w:szCs w:val="24"/>
        </w:rPr>
        <w:t>-HM Hospitales en la Copa del Rey de Vela</w:t>
      </w:r>
    </w:p>
    <w:p w14:paraId="2A39D018" w14:textId="77777777" w:rsidR="00392BDA" w:rsidRPr="00CD10D6" w:rsidRDefault="00392BDA" w:rsidP="00392BDA">
      <w:pPr>
        <w:pStyle w:val="normaltextonoticia"/>
        <w:autoSpaceDE w:val="0"/>
        <w:autoSpaceDN w:val="0"/>
        <w:adjustRightInd w:val="0"/>
        <w:spacing w:before="0" w:beforeAutospacing="0" w:after="0" w:afterAutospacing="0"/>
        <w:ind w:left="720" w:right="-129"/>
        <w:jc w:val="both"/>
        <w:rPr>
          <w:rFonts w:ascii="Glasgow" w:hAnsi="Glasgow"/>
          <w:color w:val="292D72"/>
          <w:sz w:val="24"/>
          <w:szCs w:val="24"/>
        </w:rPr>
      </w:pPr>
    </w:p>
    <w:p w14:paraId="2F74F0AF" w14:textId="77777777" w:rsidR="00106B34" w:rsidRDefault="00106B34" w:rsidP="00106B34">
      <w:pPr>
        <w:pStyle w:val="Prrafodelista"/>
        <w:jc w:val="both"/>
        <w:rPr>
          <w:rFonts w:ascii="Public Sans Light" w:hAnsi="Public Sans Light"/>
          <w:color w:val="636462"/>
        </w:rPr>
      </w:pPr>
    </w:p>
    <w:p w14:paraId="3332C3AC" w14:textId="20B4B758" w:rsidR="00020964" w:rsidRDefault="00020964" w:rsidP="00E45A69">
      <w:pPr>
        <w:pStyle w:val="CuerpoA"/>
        <w:jc w:val="both"/>
        <w:rPr>
          <w:rFonts w:ascii="Arial" w:eastAsiaTheme="minorHAnsi" w:hAnsi="Arial" w:cs="Arial"/>
          <w:color w:val="636462"/>
          <w:bdr w:val="none" w:sz="0" w:space="0" w:color="auto"/>
          <w:lang w:val="es-ES" w:eastAsia="en-US"/>
        </w:rPr>
      </w:pPr>
      <w:r w:rsidRPr="00020964">
        <w:rPr>
          <w:rFonts w:ascii="Arial" w:eastAsiaTheme="minorHAnsi" w:hAnsi="Arial" w:cs="Arial"/>
          <w:color w:val="636462"/>
          <w:bdr w:val="none" w:sz="0" w:space="0" w:color="auto"/>
          <w:lang w:val="es-ES" w:eastAsia="en-US"/>
        </w:rPr>
        <w:t>HM Hospitales y la Cultural y Deportiva Leonesa han renovado su convenio de colaboración, por el que el Grupo hospitalario continuará, por décimo año consecutivo, como Colaborador Médico Oficial del club. Este acuerdo permite que el servicio médico de la Cultural cuente con el respaldo de los especialistas de los hospitales HM San Francisco y HM Regla, así como con la tecnología de ambos centros para la realización de pruebas diagnósticas y el seguimiento de los jugadores.</w:t>
      </w:r>
    </w:p>
    <w:p w14:paraId="6930A7E6" w14:textId="77777777" w:rsidR="00141A83" w:rsidRDefault="00141A83" w:rsidP="00E45A69">
      <w:pPr>
        <w:pStyle w:val="CuerpoA"/>
        <w:jc w:val="both"/>
        <w:rPr>
          <w:rFonts w:ascii="Arial" w:eastAsiaTheme="minorHAnsi" w:hAnsi="Arial" w:cs="Arial"/>
          <w:color w:val="636462"/>
          <w:bdr w:val="none" w:sz="0" w:space="0" w:color="auto"/>
          <w:lang w:val="es-ES" w:eastAsia="en-US"/>
        </w:rPr>
      </w:pPr>
    </w:p>
    <w:p w14:paraId="127233C7" w14:textId="3921732C" w:rsidR="00141A83" w:rsidRDefault="00141A83" w:rsidP="00E45A69">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t>El director médico de HM Hospitales en León, Dr. Jesús S</w:t>
      </w:r>
      <w:r w:rsidR="006F4785">
        <w:rPr>
          <w:rFonts w:ascii="Arial" w:eastAsiaTheme="minorHAnsi" w:hAnsi="Arial" w:cs="Arial"/>
          <w:color w:val="636462"/>
          <w:bdr w:val="none" w:sz="0" w:space="0" w:color="auto"/>
          <w:lang w:val="es-ES" w:eastAsia="en-US"/>
        </w:rPr>
        <w:t>az, destaca “la apuesta de nuestro Grupo por el deporte local, como demuestra la década que llevamos caminando junto a la Cultural y Deportiva Leonesa y cuidando de sus jugadores, lo que para nosotros es un gran orgullo y responsabilidad, ya que somos conscientes de lo que es este clu</w:t>
      </w:r>
      <w:r w:rsidR="00F16E77">
        <w:rPr>
          <w:rFonts w:ascii="Arial" w:eastAsiaTheme="minorHAnsi" w:hAnsi="Arial" w:cs="Arial"/>
          <w:color w:val="636462"/>
          <w:bdr w:val="none" w:sz="0" w:space="0" w:color="auto"/>
          <w:lang w:val="es-ES" w:eastAsia="en-US"/>
        </w:rPr>
        <w:t>b para León y para los leoneses</w:t>
      </w:r>
      <w:r w:rsidR="000601EE">
        <w:rPr>
          <w:rFonts w:ascii="Arial" w:eastAsiaTheme="minorHAnsi" w:hAnsi="Arial" w:cs="Arial"/>
          <w:color w:val="636462"/>
          <w:bdr w:val="none" w:sz="0" w:space="0" w:color="auto"/>
          <w:lang w:val="es-ES" w:eastAsia="en-US"/>
        </w:rPr>
        <w:t xml:space="preserve">. Además, ambas entidades compartimos valores como el </w:t>
      </w:r>
      <w:r w:rsidR="000601EE" w:rsidRPr="000601EE">
        <w:rPr>
          <w:rFonts w:ascii="Arial" w:eastAsiaTheme="minorHAnsi" w:hAnsi="Arial" w:cs="Arial"/>
          <w:color w:val="636462"/>
          <w:bdr w:val="none" w:sz="0" w:space="0" w:color="auto"/>
          <w:lang w:val="es-ES" w:eastAsia="en-US"/>
        </w:rPr>
        <w:t>esfuerzo,</w:t>
      </w:r>
      <w:r w:rsidR="000601EE">
        <w:rPr>
          <w:rFonts w:ascii="Arial" w:eastAsiaTheme="minorHAnsi" w:hAnsi="Arial" w:cs="Arial"/>
          <w:color w:val="636462"/>
          <w:bdr w:val="none" w:sz="0" w:space="0" w:color="auto"/>
          <w:lang w:val="es-ES" w:eastAsia="en-US"/>
        </w:rPr>
        <w:t xml:space="preserve"> la</w:t>
      </w:r>
      <w:r w:rsidR="000601EE" w:rsidRPr="000601EE">
        <w:rPr>
          <w:rFonts w:ascii="Arial" w:eastAsiaTheme="minorHAnsi" w:hAnsi="Arial" w:cs="Arial"/>
          <w:color w:val="636462"/>
          <w:bdr w:val="none" w:sz="0" w:space="0" w:color="auto"/>
          <w:lang w:val="es-ES" w:eastAsia="en-US"/>
        </w:rPr>
        <w:t xml:space="preserve"> superación, </w:t>
      </w:r>
      <w:r w:rsidR="000601EE">
        <w:rPr>
          <w:rFonts w:ascii="Arial" w:eastAsiaTheme="minorHAnsi" w:hAnsi="Arial" w:cs="Arial"/>
          <w:color w:val="636462"/>
          <w:bdr w:val="none" w:sz="0" w:space="0" w:color="auto"/>
          <w:lang w:val="es-ES" w:eastAsia="en-US"/>
        </w:rPr>
        <w:t>el trabajo en equipo y la búsqueda de la</w:t>
      </w:r>
      <w:r w:rsidR="000601EE" w:rsidRPr="000601EE">
        <w:rPr>
          <w:rFonts w:ascii="Arial" w:eastAsiaTheme="minorHAnsi" w:hAnsi="Arial" w:cs="Arial"/>
          <w:color w:val="636462"/>
          <w:bdr w:val="none" w:sz="0" w:space="0" w:color="auto"/>
          <w:lang w:val="es-ES" w:eastAsia="en-US"/>
        </w:rPr>
        <w:t xml:space="preserve"> excelencia</w:t>
      </w:r>
      <w:r w:rsidR="00011642">
        <w:rPr>
          <w:rFonts w:ascii="Arial" w:eastAsiaTheme="minorHAnsi" w:hAnsi="Arial" w:cs="Arial"/>
          <w:color w:val="636462"/>
          <w:bdr w:val="none" w:sz="0" w:space="0" w:color="auto"/>
          <w:lang w:val="es-ES" w:eastAsia="en-US"/>
        </w:rPr>
        <w:t>, lo que nos lleva a sentirnos para de la familia culturalista”</w:t>
      </w:r>
      <w:r w:rsidR="000601EE" w:rsidRPr="000601EE">
        <w:rPr>
          <w:rFonts w:ascii="Arial" w:eastAsiaTheme="minorHAnsi" w:hAnsi="Arial" w:cs="Arial"/>
          <w:color w:val="636462"/>
          <w:bdr w:val="none" w:sz="0" w:space="0" w:color="auto"/>
          <w:lang w:val="es-ES" w:eastAsia="en-US"/>
        </w:rPr>
        <w:t>.</w:t>
      </w:r>
      <w:r w:rsidR="00011642">
        <w:rPr>
          <w:rFonts w:ascii="Arial" w:eastAsiaTheme="minorHAnsi" w:hAnsi="Arial" w:cs="Arial"/>
          <w:color w:val="636462"/>
          <w:bdr w:val="none" w:sz="0" w:space="0" w:color="auto"/>
          <w:lang w:val="es-ES" w:eastAsia="en-US"/>
        </w:rPr>
        <w:t xml:space="preserve"> </w:t>
      </w:r>
      <w:r w:rsidR="00F16E77">
        <w:rPr>
          <w:rFonts w:ascii="Arial" w:eastAsiaTheme="minorHAnsi" w:hAnsi="Arial" w:cs="Arial"/>
          <w:color w:val="636462"/>
          <w:bdr w:val="none" w:sz="0" w:space="0" w:color="auto"/>
          <w:lang w:val="es-ES" w:eastAsia="en-US"/>
        </w:rPr>
        <w:t>Precisamente, antes del inicio de la temporada los integrantes de la primera plantilla se sometieron a un examen cardiológico</w:t>
      </w:r>
      <w:r w:rsidR="000601EE">
        <w:rPr>
          <w:rFonts w:ascii="Arial" w:eastAsiaTheme="minorHAnsi" w:hAnsi="Arial" w:cs="Arial"/>
          <w:color w:val="636462"/>
          <w:bdr w:val="none" w:sz="0" w:space="0" w:color="auto"/>
          <w:lang w:val="es-ES" w:eastAsia="en-US"/>
        </w:rPr>
        <w:t xml:space="preserve"> en HM Regla</w:t>
      </w:r>
      <w:r w:rsidR="00F16E77">
        <w:rPr>
          <w:rFonts w:ascii="Arial" w:eastAsiaTheme="minorHAnsi" w:hAnsi="Arial" w:cs="Arial"/>
          <w:color w:val="636462"/>
          <w:bdr w:val="none" w:sz="0" w:space="0" w:color="auto"/>
          <w:lang w:val="es-ES" w:eastAsia="en-US"/>
        </w:rPr>
        <w:t xml:space="preserve"> </w:t>
      </w:r>
      <w:r w:rsidR="00011642">
        <w:rPr>
          <w:rFonts w:ascii="Arial" w:eastAsiaTheme="minorHAnsi" w:hAnsi="Arial" w:cs="Arial"/>
          <w:color w:val="636462"/>
          <w:bdr w:val="none" w:sz="0" w:space="0" w:color="auto"/>
          <w:lang w:val="es-ES" w:eastAsia="en-US"/>
        </w:rPr>
        <w:t>con el objetivo</w:t>
      </w:r>
      <w:r w:rsidR="00F16E77">
        <w:rPr>
          <w:rFonts w:ascii="Arial" w:eastAsiaTheme="minorHAnsi" w:hAnsi="Arial" w:cs="Arial"/>
          <w:color w:val="636462"/>
          <w:bdr w:val="none" w:sz="0" w:space="0" w:color="auto"/>
          <w:lang w:val="es-ES" w:eastAsia="en-US"/>
        </w:rPr>
        <w:t xml:space="preserve"> de comprobar que estaban en perfectas condiciones físicas para iniciar la temporada</w:t>
      </w:r>
      <w:r w:rsidR="000601EE">
        <w:rPr>
          <w:rFonts w:ascii="Arial" w:eastAsiaTheme="minorHAnsi" w:hAnsi="Arial" w:cs="Arial"/>
          <w:color w:val="636462"/>
          <w:bdr w:val="none" w:sz="0" w:space="0" w:color="auto"/>
          <w:lang w:val="es-ES" w:eastAsia="en-US"/>
        </w:rPr>
        <w:t xml:space="preserve"> en</w:t>
      </w:r>
      <w:r w:rsidR="00F16E77">
        <w:rPr>
          <w:rFonts w:ascii="Arial" w:eastAsiaTheme="minorHAnsi" w:hAnsi="Arial" w:cs="Arial"/>
          <w:color w:val="636462"/>
          <w:bdr w:val="none" w:sz="0" w:space="0" w:color="auto"/>
          <w:lang w:val="es-ES" w:eastAsia="en-US"/>
        </w:rPr>
        <w:t xml:space="preserve"> la Liga </w:t>
      </w:r>
      <w:proofErr w:type="spellStart"/>
      <w:r w:rsidR="00F16E77">
        <w:rPr>
          <w:rFonts w:ascii="Arial" w:eastAsiaTheme="minorHAnsi" w:hAnsi="Arial" w:cs="Arial"/>
          <w:color w:val="636462"/>
          <w:bdr w:val="none" w:sz="0" w:space="0" w:color="auto"/>
          <w:lang w:val="es-ES" w:eastAsia="en-US"/>
        </w:rPr>
        <w:t>Hypermotion</w:t>
      </w:r>
      <w:proofErr w:type="spellEnd"/>
      <w:r w:rsidR="00F16E77">
        <w:rPr>
          <w:rFonts w:ascii="Arial" w:eastAsiaTheme="minorHAnsi" w:hAnsi="Arial" w:cs="Arial"/>
          <w:color w:val="636462"/>
          <w:bdr w:val="none" w:sz="0" w:space="0" w:color="auto"/>
          <w:lang w:val="es-ES" w:eastAsia="en-US"/>
        </w:rPr>
        <w:t>.</w:t>
      </w:r>
    </w:p>
    <w:p w14:paraId="682B5D6C" w14:textId="62ABD85E" w:rsidR="00141A83" w:rsidRDefault="00141A83" w:rsidP="00E45A69">
      <w:pPr>
        <w:pStyle w:val="CuerpoA"/>
        <w:jc w:val="both"/>
        <w:rPr>
          <w:rFonts w:ascii="Arial" w:eastAsiaTheme="minorHAnsi" w:hAnsi="Arial" w:cs="Arial"/>
          <w:color w:val="636462"/>
          <w:bdr w:val="none" w:sz="0" w:space="0" w:color="auto"/>
          <w:lang w:val="es-ES" w:eastAsia="en-US"/>
        </w:rPr>
      </w:pPr>
    </w:p>
    <w:p w14:paraId="25ADFB6E" w14:textId="303A9133" w:rsidR="00AD54EC" w:rsidRDefault="00985CFF" w:rsidP="00174569">
      <w:pPr>
        <w:pStyle w:val="CuerpoA"/>
        <w:jc w:val="both"/>
        <w:rPr>
          <w:rFonts w:ascii="Arial" w:eastAsiaTheme="minorHAnsi" w:hAnsi="Arial" w:cs="Arial"/>
          <w:color w:val="636462"/>
          <w:bdr w:val="none" w:sz="0" w:space="0" w:color="auto"/>
          <w:lang w:val="es-ES" w:eastAsia="en-US"/>
        </w:rPr>
      </w:pPr>
      <w:r w:rsidRPr="00985CFF">
        <w:rPr>
          <w:rFonts w:ascii="Arial" w:eastAsiaTheme="minorHAnsi" w:hAnsi="Arial" w:cs="Arial"/>
          <w:color w:val="636462"/>
          <w:bdr w:val="none" w:sz="0" w:space="0" w:color="auto"/>
          <w:lang w:val="es-ES" w:eastAsia="en-US"/>
        </w:rPr>
        <w:lastRenderedPageBreak/>
        <w:t xml:space="preserve">Por su parte, Domingo Rodríguez, director comercial de la Cultural y Deportiva Leonesa, reconoce que “contar una temporada más con el soporte de </w:t>
      </w:r>
      <w:r>
        <w:rPr>
          <w:rFonts w:ascii="Arial" w:eastAsiaTheme="minorHAnsi" w:hAnsi="Arial" w:cs="Arial"/>
          <w:color w:val="636462"/>
          <w:bdr w:val="none" w:sz="0" w:space="0" w:color="auto"/>
          <w:lang w:val="es-ES" w:eastAsia="en-US"/>
        </w:rPr>
        <w:t xml:space="preserve">                 </w:t>
      </w:r>
      <w:bookmarkStart w:id="0" w:name="_GoBack"/>
      <w:bookmarkEnd w:id="0"/>
      <w:r w:rsidRPr="00985CFF">
        <w:rPr>
          <w:rFonts w:ascii="Arial" w:eastAsiaTheme="minorHAnsi" w:hAnsi="Arial" w:cs="Arial"/>
          <w:color w:val="636462"/>
          <w:bdr w:val="none" w:sz="0" w:space="0" w:color="auto"/>
          <w:lang w:val="es-ES" w:eastAsia="en-US"/>
        </w:rPr>
        <w:t>HM Hospitales es todo un orgullo y una seguridad, ya que contamos con el respaldo médico de una marca referente en el sector”. Además, destaca “el compromiso durante todos estos años de unión entre ambas entidades, lo que supone un vínculo muy estrecho y que nos permitirá seguir creciendo”.</w:t>
      </w:r>
    </w:p>
    <w:p w14:paraId="1729B65E" w14:textId="77777777" w:rsidR="00985CFF" w:rsidRDefault="00985CFF" w:rsidP="00174569">
      <w:pPr>
        <w:pStyle w:val="CuerpoA"/>
        <w:jc w:val="both"/>
        <w:rPr>
          <w:rFonts w:ascii="Arial" w:eastAsiaTheme="minorHAnsi" w:hAnsi="Arial" w:cs="Arial"/>
          <w:color w:val="636462"/>
          <w:bdr w:val="none" w:sz="0" w:space="0" w:color="auto"/>
          <w:lang w:val="es-ES" w:eastAsia="en-US"/>
        </w:rPr>
      </w:pPr>
    </w:p>
    <w:p w14:paraId="1AB3F128" w14:textId="308B289A" w:rsidR="00AD54EC" w:rsidRDefault="00AD54EC" w:rsidP="00174569">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t xml:space="preserve">La apuesta de HM Hospitales </w:t>
      </w:r>
      <w:r w:rsidR="00011642">
        <w:rPr>
          <w:rFonts w:ascii="Arial" w:eastAsiaTheme="minorHAnsi" w:hAnsi="Arial" w:cs="Arial"/>
          <w:color w:val="636462"/>
          <w:bdr w:val="none" w:sz="0" w:space="0" w:color="auto"/>
          <w:lang w:val="es-ES" w:eastAsia="en-US"/>
        </w:rPr>
        <w:t>por el deporte es muy relevante</w:t>
      </w:r>
      <w:r>
        <w:rPr>
          <w:rFonts w:ascii="Arial" w:eastAsiaTheme="minorHAnsi" w:hAnsi="Arial" w:cs="Arial"/>
          <w:color w:val="636462"/>
          <w:bdr w:val="none" w:sz="0" w:space="0" w:color="auto"/>
          <w:lang w:val="es-ES" w:eastAsia="en-US"/>
        </w:rPr>
        <w:t xml:space="preserve">, ya que además de su apoyo a la Cultural </w:t>
      </w:r>
      <w:r w:rsidRPr="00AD54EC">
        <w:rPr>
          <w:rFonts w:ascii="Arial" w:eastAsiaTheme="minorHAnsi" w:hAnsi="Arial" w:cs="Arial"/>
          <w:color w:val="636462"/>
          <w:bdr w:val="none" w:sz="0" w:space="0" w:color="auto"/>
          <w:lang w:val="es-ES" w:eastAsia="en-US"/>
        </w:rPr>
        <w:t xml:space="preserve">es actualmente el patrocinador oficial de la Federación Española de Baloncesto, la Real Federación Española de Natación, el </w:t>
      </w:r>
      <w:proofErr w:type="spellStart"/>
      <w:r w:rsidRPr="00AD54EC">
        <w:rPr>
          <w:rFonts w:ascii="Arial" w:eastAsiaTheme="minorHAnsi" w:hAnsi="Arial" w:cs="Arial"/>
          <w:color w:val="636462"/>
          <w:bdr w:val="none" w:sz="0" w:space="0" w:color="auto"/>
          <w:lang w:val="es-ES" w:eastAsia="en-US"/>
        </w:rPr>
        <w:t>Monbus</w:t>
      </w:r>
      <w:proofErr w:type="spellEnd"/>
      <w:r w:rsidRPr="00AD54EC">
        <w:rPr>
          <w:rFonts w:ascii="Arial" w:eastAsiaTheme="minorHAnsi" w:hAnsi="Arial" w:cs="Arial"/>
          <w:color w:val="636462"/>
          <w:bdr w:val="none" w:sz="0" w:space="0" w:color="auto"/>
          <w:lang w:val="es-ES" w:eastAsia="en-US"/>
        </w:rPr>
        <w:t xml:space="preserve"> </w:t>
      </w:r>
      <w:proofErr w:type="spellStart"/>
      <w:r w:rsidRPr="00AD54EC">
        <w:rPr>
          <w:rFonts w:ascii="Arial" w:eastAsiaTheme="minorHAnsi" w:hAnsi="Arial" w:cs="Arial"/>
          <w:color w:val="636462"/>
          <w:bdr w:val="none" w:sz="0" w:space="0" w:color="auto"/>
          <w:lang w:val="es-ES" w:eastAsia="en-US"/>
        </w:rPr>
        <w:t>Obradoiro</w:t>
      </w:r>
      <w:proofErr w:type="spellEnd"/>
      <w:r w:rsidRPr="00AD54EC">
        <w:rPr>
          <w:rFonts w:ascii="Arial" w:eastAsiaTheme="minorHAnsi" w:hAnsi="Arial" w:cs="Arial"/>
          <w:color w:val="636462"/>
          <w:bdr w:val="none" w:sz="0" w:space="0" w:color="auto"/>
          <w:lang w:val="es-ES" w:eastAsia="en-US"/>
        </w:rPr>
        <w:t xml:space="preserve">, el </w:t>
      </w:r>
      <w:proofErr w:type="spellStart"/>
      <w:r w:rsidRPr="00AD54EC">
        <w:rPr>
          <w:rFonts w:ascii="Arial" w:eastAsiaTheme="minorHAnsi" w:hAnsi="Arial" w:cs="Arial"/>
          <w:color w:val="636462"/>
          <w:bdr w:val="none" w:sz="0" w:space="0" w:color="auto"/>
          <w:lang w:val="es-ES" w:eastAsia="en-US"/>
        </w:rPr>
        <w:t>Unicaja</w:t>
      </w:r>
      <w:proofErr w:type="spellEnd"/>
      <w:r w:rsidRPr="00AD54EC">
        <w:rPr>
          <w:rFonts w:ascii="Arial" w:eastAsiaTheme="minorHAnsi" w:hAnsi="Arial" w:cs="Arial"/>
          <w:color w:val="636462"/>
          <w:bdr w:val="none" w:sz="0" w:space="0" w:color="auto"/>
          <w:lang w:val="es-ES" w:eastAsia="en-US"/>
        </w:rPr>
        <w:t xml:space="preserve"> de Málaga, la S.D. Compostela, el Hockey Club Coruña Fem</w:t>
      </w:r>
      <w:r>
        <w:rPr>
          <w:rFonts w:ascii="Arial" w:eastAsiaTheme="minorHAnsi" w:hAnsi="Arial" w:cs="Arial"/>
          <w:color w:val="636462"/>
          <w:bdr w:val="none" w:sz="0" w:space="0" w:color="auto"/>
          <w:lang w:val="es-ES" w:eastAsia="en-US"/>
        </w:rPr>
        <w:t xml:space="preserve">enino y del barco </w:t>
      </w:r>
      <w:proofErr w:type="spellStart"/>
      <w:r w:rsidRPr="00AD54EC">
        <w:rPr>
          <w:rFonts w:ascii="Arial" w:eastAsiaTheme="minorHAnsi" w:hAnsi="Arial" w:cs="Arial"/>
          <w:color w:val="636462"/>
          <w:bdr w:val="none" w:sz="0" w:space="0" w:color="auto"/>
          <w:lang w:val="es-ES" w:eastAsia="en-US"/>
        </w:rPr>
        <w:t>Hydra</w:t>
      </w:r>
      <w:proofErr w:type="spellEnd"/>
      <w:r>
        <w:rPr>
          <w:rFonts w:ascii="Arial" w:eastAsiaTheme="minorHAnsi" w:hAnsi="Arial" w:cs="Arial"/>
          <w:color w:val="636462"/>
          <w:bdr w:val="none" w:sz="0" w:space="0" w:color="auto"/>
          <w:lang w:val="es-ES" w:eastAsia="en-US"/>
        </w:rPr>
        <w:t>-HM Hospitales</w:t>
      </w:r>
      <w:r w:rsidRPr="00AD54EC">
        <w:rPr>
          <w:rFonts w:ascii="Arial" w:eastAsiaTheme="minorHAnsi" w:hAnsi="Arial" w:cs="Arial"/>
          <w:color w:val="636462"/>
          <w:bdr w:val="none" w:sz="0" w:space="0" w:color="auto"/>
          <w:lang w:val="es-ES" w:eastAsia="en-US"/>
        </w:rPr>
        <w:t xml:space="preserve"> de la Copa del Rey de Vela.</w:t>
      </w:r>
    </w:p>
    <w:p w14:paraId="40C2D9AA" w14:textId="77777777" w:rsidR="00AD54EC" w:rsidRDefault="00AD54EC" w:rsidP="00174569">
      <w:pPr>
        <w:pStyle w:val="CuerpoA"/>
        <w:jc w:val="both"/>
        <w:rPr>
          <w:rFonts w:ascii="Arial" w:eastAsiaTheme="minorHAnsi" w:hAnsi="Arial" w:cs="Arial"/>
          <w:color w:val="636462"/>
          <w:bdr w:val="none" w:sz="0" w:space="0" w:color="auto"/>
          <w:lang w:val="es-ES" w:eastAsia="en-US"/>
        </w:rPr>
      </w:pPr>
    </w:p>
    <w:p w14:paraId="20AB6DF9" w14:textId="33A8265F" w:rsidR="00755670" w:rsidRPr="002B084C" w:rsidRDefault="00755670"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p>
    <w:p w14:paraId="51A2F36D" w14:textId="68940261" w:rsidR="00106B34" w:rsidRPr="002B084C" w:rsidRDefault="00106B34"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r w:rsidRPr="002B084C">
        <w:rPr>
          <w:rFonts w:ascii="Arial" w:eastAsia="Times New Roman" w:hAnsi="Arial" w:cs="Arial"/>
          <w:b/>
          <w:bCs/>
          <w:color w:val="292D72"/>
          <w:bdr w:val="none" w:sz="0" w:space="0" w:color="auto"/>
          <w:lang w:val="es-ES"/>
          <w14:textFill>
            <w14:solidFill>
              <w14:srgbClr w14:val="292D72">
                <w14:alpha w14:val="20000"/>
              </w14:srgbClr>
            </w14:solidFill>
          </w14:textFill>
        </w:rPr>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6617A72E"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Los hospitales leoneses HM San Francisco y HM Regla forman parte de HM Hospitales, el grupo hospitalario privado de referencia a nivel nacional, que basa su oferta en la excelencia asistencial sumada a la investigación, la docencia, la constante innovación tecnológica y la publicación de resultados. </w:t>
      </w:r>
    </w:p>
    <w:p w14:paraId="347589C5"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p>
    <w:p w14:paraId="1C332049"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En la actualidad HM San Francisco y HM Regla cuenta con una plantilla de más de 250 profesionales y una completa guía médica compuesta por más de 150 especialistas, lo que permite ofrecer una medicina de calidad e innovadora centrada en el cuidado de la salud y el bienestar de sus pacientes y familiares.</w:t>
      </w:r>
    </w:p>
    <w:p w14:paraId="706A6290"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w:t>
      </w:r>
    </w:p>
    <w:p w14:paraId="184C4A08" w14:textId="74E444AF" w:rsidR="00EA6EBB" w:rsidRPr="002B084C" w:rsidRDefault="00C53415" w:rsidP="00106B34">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H</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M Hospitales está formado por 54 centros asistenciales: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hospitales, 3 centros integrales de alta especialización en Oncologí</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a, Cardiología, Neurociencias, 5</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centros especializados en Medicina d</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e la Reproducción, Salud Ocular, Salud Bucodental, Medicina Estética y Cirugía Plástica y Prevención Precoz Personalizada además de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policlínicos. Todos ellos trabajan de manera coordinada para ofrecer una gestión integral de las necesidades y requerimientos de sus pacientes</w:t>
      </w:r>
      <w:r w:rsidR="002B084C">
        <w:rPr>
          <w:rFonts w:eastAsia="Times New Roman"/>
          <w:b w:val="0"/>
          <w:bCs w:val="0"/>
          <w:color w:val="292D72"/>
          <w:sz w:val="20"/>
          <w:szCs w:val="20"/>
          <w:bdr w:val="none" w:sz="0" w:space="0" w:color="auto"/>
          <w:lang w:val="es-ES"/>
          <w14:textFill>
            <w14:solidFill>
              <w14:srgbClr w14:val="292D72">
                <w14:alpha w14:val="20000"/>
              </w14:srgbClr>
            </w14:solidFill>
          </w14:textFill>
        </w:rPr>
        <w:t>.</w:t>
      </w:r>
    </w:p>
    <w:p w14:paraId="6129FB97" w14:textId="77777777" w:rsidR="00C53415" w:rsidRDefault="00C53415"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6C0E47A0" w14:textId="059A79D0" w:rsidR="00106B34" w:rsidRPr="005C6032"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1497228" w14:textId="68E8F063" w:rsidR="00C53415"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750D05DE">
            <wp:simplePos x="0" y="0"/>
            <wp:positionH relativeFrom="column">
              <wp:posOffset>-36195</wp:posOffset>
            </wp:positionH>
            <wp:positionV relativeFrom="paragraph">
              <wp:posOffset>240847</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C53415">
        <w:rPr>
          <w:rFonts w:ascii="Glasgow" w:hAnsi="Glasgow" w:cs="Arial"/>
          <w:b/>
          <w:bCs/>
          <w:color w:val="292D72"/>
          <w:sz w:val="20"/>
          <w:szCs w:val="20"/>
          <w14:textFill>
            <w14:solidFill>
              <w14:srgbClr w14:val="292D72">
                <w14:alpha w14:val="20000"/>
              </w14:srgbClr>
            </w14:solidFill>
          </w14:textFill>
        </w:rPr>
        <w:t>Pedro Lechuga Mallo</w:t>
      </w:r>
    </w:p>
    <w:p w14:paraId="4B4B670B" w14:textId="3AC3129A"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987 25 10 12 ext.112</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638 84 6384</w:t>
      </w:r>
    </w:p>
    <w:p w14:paraId="26BCF27B" w14:textId="0979B795" w:rsidR="00106B34" w:rsidRPr="003F66BE" w:rsidRDefault="005A02C7"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hyperlink r:id="rId8" w:history="1">
        <w:r w:rsidR="00C53415" w:rsidRPr="000D76D4">
          <w:rPr>
            <w:rStyle w:val="Hipervnculo"/>
            <w:rFonts w:ascii="Glasgow Light" w:hAnsi="Glasgow Light" w:cs="Arial"/>
            <w:sz w:val="20"/>
            <w:szCs w:val="20"/>
            <w:lang w:val="en-US"/>
            <w14:textFill>
              <w14:solidFill>
                <w14:srgbClr w14:val="0000FF">
                  <w14:alpha w14:val="20000"/>
                </w14:srgbClr>
              </w14:solidFill>
            </w14:textFill>
          </w:rPr>
          <w:t>plechuga@hmhospitales.com</w:t>
        </w:r>
      </w:hyperlink>
    </w:p>
    <w:p w14:paraId="0A703239" w14:textId="0EAEE56B" w:rsidR="008A01E0" w:rsidRPr="00343A1C" w:rsidRDefault="005A02C7" w:rsidP="00343A1C">
      <w:pPr>
        <w:spacing w:line="360" w:lineRule="auto"/>
        <w:ind w:firstLine="284"/>
        <w:jc w:val="both"/>
        <w:rPr>
          <w:rFonts w:ascii="Glasgow Light" w:hAnsi="Glasgow Light" w:cs="Arial"/>
          <w:color w:val="292D72"/>
          <w:sz w:val="20"/>
          <w:szCs w:val="20"/>
          <w:lang w:val="en-US"/>
          <w14:textFill>
            <w14:solidFill>
              <w14:srgbClr w14:val="292D72">
                <w14:alpha w14:val="20000"/>
              </w14:srgbClr>
            </w14:solidFill>
          </w14:textFill>
        </w:rPr>
      </w:pPr>
      <w:hyperlink r:id="rId9" w:history="1">
        <w:r w:rsidR="00106B34"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sectPr w:rsidR="008A01E0" w:rsidRPr="00343A1C" w:rsidSect="005F011F">
      <w:headerReference w:type="default" r:id="rId10"/>
      <w:footerReference w:type="default" r:id="rId11"/>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A562F" w14:textId="77777777" w:rsidR="005A02C7" w:rsidRDefault="005A02C7" w:rsidP="00DF4903">
      <w:r>
        <w:separator/>
      </w:r>
    </w:p>
  </w:endnote>
  <w:endnote w:type="continuationSeparator" w:id="0">
    <w:p w14:paraId="44E6DB33" w14:textId="77777777" w:rsidR="005A02C7" w:rsidRDefault="005A02C7"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Light">
    <w:altName w:val="Times New Roman"/>
    <w:panose1 w:val="00000000000000000000"/>
    <w:charset w:val="00"/>
    <w:family w:val="auto"/>
    <w:pitch w:val="variable"/>
    <w:sig w:usb0="A00000FF" w:usb1="4000205B" w:usb2="00000000" w:usb3="00000000" w:csb0="00000193"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05A19" w14:textId="77777777" w:rsidR="005A02C7" w:rsidRDefault="005A02C7" w:rsidP="00DF4903">
      <w:r>
        <w:separator/>
      </w:r>
    </w:p>
  </w:footnote>
  <w:footnote w:type="continuationSeparator" w:id="0">
    <w:p w14:paraId="2C3737EE" w14:textId="77777777" w:rsidR="005A02C7" w:rsidRDefault="005A02C7"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60D1" w14:textId="757FA977" w:rsidR="00DF4903" w:rsidRDefault="00C53415">
    <w:pPr>
      <w:pStyle w:val="Encabezado"/>
    </w:pPr>
    <w:r w:rsidRPr="005C20F7">
      <w:rPr>
        <w:noProof/>
        <w:lang w:eastAsia="es-ES"/>
      </w:rPr>
      <w:drawing>
        <wp:anchor distT="0" distB="0" distL="114300" distR="114300" simplePos="0" relativeHeight="251670528" behindDoc="1" locked="0" layoutInCell="1" allowOverlap="1" wp14:anchorId="7E367471" wp14:editId="08866282">
          <wp:simplePos x="0" y="0"/>
          <wp:positionH relativeFrom="column">
            <wp:posOffset>3169920</wp:posOffset>
          </wp:positionH>
          <wp:positionV relativeFrom="paragraph">
            <wp:posOffset>-173711</wp:posOffset>
          </wp:positionV>
          <wp:extent cx="1017407" cy="7188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407" cy="718820"/>
                  </a:xfrm>
                  <a:prstGeom prst="rect">
                    <a:avLst/>
                  </a:prstGeom>
                </pic:spPr>
              </pic:pic>
            </a:graphicData>
          </a:graphic>
          <wp14:sizeRelH relativeFrom="page">
            <wp14:pctWidth>0</wp14:pctWidth>
          </wp14:sizeRelH>
          <wp14:sizeRelV relativeFrom="page">
            <wp14:pctHeight>0</wp14:pctHeight>
          </wp14:sizeRelV>
        </wp:anchor>
      </w:drawing>
    </w:r>
    <w:r w:rsidR="00DC5AEC">
      <w:rPr>
        <w:noProof/>
        <w:lang w:eastAsia="es-ES"/>
      </w:rPr>
      <mc:AlternateContent>
        <mc:Choice Requires="wps">
          <w:drawing>
            <wp:anchor distT="0" distB="0" distL="114300" distR="114300" simplePos="0" relativeHeight="251661312" behindDoc="0" locked="0" layoutInCell="1" allowOverlap="1" wp14:anchorId="655FC009" wp14:editId="6502D172">
              <wp:simplePos x="0" y="0"/>
              <wp:positionH relativeFrom="column">
                <wp:posOffset>2908935</wp:posOffset>
              </wp:positionH>
              <wp:positionV relativeFrom="paragraph">
                <wp:posOffset>-307794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487"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292d72" from="229.05pt,-24.25pt" to="229.05pt,31.2pt" w14:anchorId="162F7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">
              <v:stroke joinstyle="miter"/>
            </v:line>
          </w:pict>
        </mc:Fallback>
      </mc:AlternateContent>
    </w:r>
    <w:r w:rsidR="00DC5AEC" w:rsidRPr="005C20F7">
      <w:rPr>
        <w:noProof/>
        <w:lang w:eastAsia="es-ES"/>
      </w:rPr>
      <w:drawing>
        <wp:anchor distT="0" distB="0" distL="114300" distR="114300" simplePos="0" relativeHeight="251672576" behindDoc="1" locked="0" layoutInCell="1" allowOverlap="1" wp14:anchorId="10434C1B" wp14:editId="3C76C3C6">
          <wp:simplePos x="0" y="0"/>
          <wp:positionH relativeFrom="column">
            <wp:posOffset>4415880</wp:posOffset>
          </wp:positionH>
          <wp:positionV relativeFrom="paragraph">
            <wp:posOffset>-176621</wp:posOffset>
          </wp:positionV>
          <wp:extent cx="1958340" cy="71916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719164"/>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63E209AF">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0"/>
    <w:rsid w:val="00011642"/>
    <w:rsid w:val="00017294"/>
    <w:rsid w:val="00020964"/>
    <w:rsid w:val="00035C53"/>
    <w:rsid w:val="000443BE"/>
    <w:rsid w:val="000520C3"/>
    <w:rsid w:val="000601EE"/>
    <w:rsid w:val="000824CC"/>
    <w:rsid w:val="00090920"/>
    <w:rsid w:val="00096677"/>
    <w:rsid w:val="000A5CD7"/>
    <w:rsid w:val="000B5C44"/>
    <w:rsid w:val="000D35EB"/>
    <w:rsid w:val="000D3B52"/>
    <w:rsid w:val="000E440B"/>
    <w:rsid w:val="000E56F0"/>
    <w:rsid w:val="001068E8"/>
    <w:rsid w:val="00106B34"/>
    <w:rsid w:val="00106F99"/>
    <w:rsid w:val="00116995"/>
    <w:rsid w:val="00125CB7"/>
    <w:rsid w:val="001345C2"/>
    <w:rsid w:val="00141A83"/>
    <w:rsid w:val="00154234"/>
    <w:rsid w:val="001624EC"/>
    <w:rsid w:val="00173DB2"/>
    <w:rsid w:val="00174569"/>
    <w:rsid w:val="00187326"/>
    <w:rsid w:val="00194B06"/>
    <w:rsid w:val="001A2CDB"/>
    <w:rsid w:val="001C5BEE"/>
    <w:rsid w:val="001E3CB0"/>
    <w:rsid w:val="002118B3"/>
    <w:rsid w:val="002124D7"/>
    <w:rsid w:val="002153C8"/>
    <w:rsid w:val="0023185B"/>
    <w:rsid w:val="0023207F"/>
    <w:rsid w:val="002428F3"/>
    <w:rsid w:val="00245B6A"/>
    <w:rsid w:val="0027558A"/>
    <w:rsid w:val="002B084C"/>
    <w:rsid w:val="002C0302"/>
    <w:rsid w:val="003341C7"/>
    <w:rsid w:val="00335EE1"/>
    <w:rsid w:val="0034201A"/>
    <w:rsid w:val="00343A1C"/>
    <w:rsid w:val="003471B7"/>
    <w:rsid w:val="003677D8"/>
    <w:rsid w:val="00367CF3"/>
    <w:rsid w:val="00381298"/>
    <w:rsid w:val="00392BDA"/>
    <w:rsid w:val="003F688E"/>
    <w:rsid w:val="00403905"/>
    <w:rsid w:val="00404A66"/>
    <w:rsid w:val="00413C55"/>
    <w:rsid w:val="00430D6B"/>
    <w:rsid w:val="0045167C"/>
    <w:rsid w:val="00472885"/>
    <w:rsid w:val="0047556B"/>
    <w:rsid w:val="004809F7"/>
    <w:rsid w:val="00482DD2"/>
    <w:rsid w:val="00495FBC"/>
    <w:rsid w:val="004A1370"/>
    <w:rsid w:val="004A4721"/>
    <w:rsid w:val="004B7279"/>
    <w:rsid w:val="004D393D"/>
    <w:rsid w:val="004F2682"/>
    <w:rsid w:val="00534DF2"/>
    <w:rsid w:val="00547637"/>
    <w:rsid w:val="005548BB"/>
    <w:rsid w:val="00566615"/>
    <w:rsid w:val="00570A21"/>
    <w:rsid w:val="005960F7"/>
    <w:rsid w:val="005A02C7"/>
    <w:rsid w:val="005A6021"/>
    <w:rsid w:val="005A6B99"/>
    <w:rsid w:val="005C3F79"/>
    <w:rsid w:val="005C6032"/>
    <w:rsid w:val="005C6825"/>
    <w:rsid w:val="005D141F"/>
    <w:rsid w:val="005E3A49"/>
    <w:rsid w:val="005E58BB"/>
    <w:rsid w:val="005F011F"/>
    <w:rsid w:val="005F50F1"/>
    <w:rsid w:val="00601820"/>
    <w:rsid w:val="006051E9"/>
    <w:rsid w:val="00613841"/>
    <w:rsid w:val="00645BF5"/>
    <w:rsid w:val="006460BB"/>
    <w:rsid w:val="00656E02"/>
    <w:rsid w:val="00657C64"/>
    <w:rsid w:val="006712D2"/>
    <w:rsid w:val="00681467"/>
    <w:rsid w:val="006821C1"/>
    <w:rsid w:val="0068410D"/>
    <w:rsid w:val="006A5617"/>
    <w:rsid w:val="006B40EA"/>
    <w:rsid w:val="006F4785"/>
    <w:rsid w:val="00702B32"/>
    <w:rsid w:val="0073620F"/>
    <w:rsid w:val="007450FC"/>
    <w:rsid w:val="00755670"/>
    <w:rsid w:val="0077442B"/>
    <w:rsid w:val="0077771D"/>
    <w:rsid w:val="00794DED"/>
    <w:rsid w:val="00795A72"/>
    <w:rsid w:val="007C5367"/>
    <w:rsid w:val="007C5C75"/>
    <w:rsid w:val="007C7325"/>
    <w:rsid w:val="007D63CA"/>
    <w:rsid w:val="007D731A"/>
    <w:rsid w:val="007E5C8A"/>
    <w:rsid w:val="007F63BF"/>
    <w:rsid w:val="00814051"/>
    <w:rsid w:val="0086137C"/>
    <w:rsid w:val="008939C8"/>
    <w:rsid w:val="008A01E0"/>
    <w:rsid w:val="008C04D4"/>
    <w:rsid w:val="008C3ECA"/>
    <w:rsid w:val="008C4F86"/>
    <w:rsid w:val="008D5F11"/>
    <w:rsid w:val="008E0418"/>
    <w:rsid w:val="008E6BC3"/>
    <w:rsid w:val="008F6BD9"/>
    <w:rsid w:val="009102D3"/>
    <w:rsid w:val="00923722"/>
    <w:rsid w:val="009523C2"/>
    <w:rsid w:val="009758DE"/>
    <w:rsid w:val="00975EC8"/>
    <w:rsid w:val="0098154A"/>
    <w:rsid w:val="00985CFF"/>
    <w:rsid w:val="009C637A"/>
    <w:rsid w:val="009E5A00"/>
    <w:rsid w:val="009F368E"/>
    <w:rsid w:val="00A31E7C"/>
    <w:rsid w:val="00A35029"/>
    <w:rsid w:val="00A40984"/>
    <w:rsid w:val="00A45129"/>
    <w:rsid w:val="00A62FF9"/>
    <w:rsid w:val="00A63DB3"/>
    <w:rsid w:val="00A91969"/>
    <w:rsid w:val="00A92EEC"/>
    <w:rsid w:val="00AD54EC"/>
    <w:rsid w:val="00AE5E8C"/>
    <w:rsid w:val="00AE6A3E"/>
    <w:rsid w:val="00AE6BEC"/>
    <w:rsid w:val="00B0106D"/>
    <w:rsid w:val="00B249F6"/>
    <w:rsid w:val="00B265A3"/>
    <w:rsid w:val="00B26A75"/>
    <w:rsid w:val="00B571F8"/>
    <w:rsid w:val="00B64FAA"/>
    <w:rsid w:val="00B73F13"/>
    <w:rsid w:val="00B94A9C"/>
    <w:rsid w:val="00BA36D0"/>
    <w:rsid w:val="00BB31B9"/>
    <w:rsid w:val="00BC3518"/>
    <w:rsid w:val="00BC36A6"/>
    <w:rsid w:val="00BD324D"/>
    <w:rsid w:val="00BE3A27"/>
    <w:rsid w:val="00BE59F3"/>
    <w:rsid w:val="00C1539B"/>
    <w:rsid w:val="00C268B5"/>
    <w:rsid w:val="00C442DB"/>
    <w:rsid w:val="00C45C6B"/>
    <w:rsid w:val="00C519EA"/>
    <w:rsid w:val="00C53415"/>
    <w:rsid w:val="00C63BF8"/>
    <w:rsid w:val="00C66B3B"/>
    <w:rsid w:val="00C6723F"/>
    <w:rsid w:val="00C8080D"/>
    <w:rsid w:val="00CB501D"/>
    <w:rsid w:val="00CB52A4"/>
    <w:rsid w:val="00CC22FA"/>
    <w:rsid w:val="00CD10D6"/>
    <w:rsid w:val="00CD54F6"/>
    <w:rsid w:val="00CF58C3"/>
    <w:rsid w:val="00D117EB"/>
    <w:rsid w:val="00D3236F"/>
    <w:rsid w:val="00D469F8"/>
    <w:rsid w:val="00D67FEF"/>
    <w:rsid w:val="00D705AB"/>
    <w:rsid w:val="00DA542F"/>
    <w:rsid w:val="00DB3E17"/>
    <w:rsid w:val="00DC5AEC"/>
    <w:rsid w:val="00DD0498"/>
    <w:rsid w:val="00DD2037"/>
    <w:rsid w:val="00DF4903"/>
    <w:rsid w:val="00DF4CCF"/>
    <w:rsid w:val="00E01755"/>
    <w:rsid w:val="00E123C0"/>
    <w:rsid w:val="00E45A69"/>
    <w:rsid w:val="00EA6EBB"/>
    <w:rsid w:val="00EB49E5"/>
    <w:rsid w:val="00EF3125"/>
    <w:rsid w:val="00EF6475"/>
    <w:rsid w:val="00F0068B"/>
    <w:rsid w:val="00F02E4B"/>
    <w:rsid w:val="00F10875"/>
    <w:rsid w:val="00F16E77"/>
    <w:rsid w:val="00F217F7"/>
    <w:rsid w:val="00F3379F"/>
    <w:rsid w:val="00F40A29"/>
    <w:rsid w:val="00F632D7"/>
    <w:rsid w:val="00F65FD3"/>
    <w:rsid w:val="00F75BFE"/>
    <w:rsid w:val="00F8516E"/>
    <w:rsid w:val="00F94188"/>
    <w:rsid w:val="00F9567D"/>
    <w:rsid w:val="00FA13B7"/>
    <w:rsid w:val="00FB53B5"/>
    <w:rsid w:val="00FC1BD5"/>
    <w:rsid w:val="00FF01AD"/>
    <w:rsid w:val="05A242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 w:type="paragraph" w:styleId="Sinespaciado">
    <w:name w:val="No Spacing"/>
    <w:link w:val="SinespaciadoCar"/>
    <w:uiPriority w:val="1"/>
    <w:qFormat/>
    <w:rsid w:val="00C53415"/>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415"/>
    <w:rPr>
      <w:rFonts w:eastAsiaTheme="minorEastAsia"/>
      <w:sz w:val="22"/>
      <w:szCs w:val="22"/>
      <w:lang w:val="en-US" w:eastAsia="zh-CN"/>
    </w:rPr>
  </w:style>
  <w:style w:type="paragraph" w:styleId="Textodeglobo">
    <w:name w:val="Balloon Text"/>
    <w:basedOn w:val="Normal"/>
    <w:link w:val="TextodegloboCar"/>
    <w:uiPriority w:val="99"/>
    <w:semiHidden/>
    <w:unhideWhenUsed/>
    <w:rsid w:val="00C45C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C6B"/>
    <w:rPr>
      <w:rFonts w:ascii="Segoe UI" w:hAnsi="Segoe UI" w:cs="Segoe UI"/>
      <w:sz w:val="18"/>
      <w:szCs w:val="18"/>
    </w:rPr>
  </w:style>
  <w:style w:type="character" w:styleId="Textoennegrita">
    <w:name w:val="Strong"/>
    <w:basedOn w:val="Fuentedeprrafopredeter"/>
    <w:uiPriority w:val="22"/>
    <w:qFormat/>
    <w:rsid w:val="007C5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echuga@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4BD3DE-9E2A-4356-A68E-EC59A16BF0BA}"/>
</file>

<file path=customXml/itemProps2.xml><?xml version="1.0" encoding="utf-8"?>
<ds:datastoreItem xmlns:ds="http://schemas.openxmlformats.org/officeDocument/2006/customXml" ds:itemID="{0474A1D8-6B72-4D02-8128-E8A833C549C0}"/>
</file>

<file path=customXml/itemProps3.xml><?xml version="1.0" encoding="utf-8"?>
<ds:datastoreItem xmlns:ds="http://schemas.openxmlformats.org/officeDocument/2006/customXml" ds:itemID="{7968CDD5-0669-4B2B-B3C3-6EDA412ABD18}"/>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3665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Pedro Lechuga Mallo</cp:lastModifiedBy>
  <cp:revision>2</cp:revision>
  <cp:lastPrinted>2025-08-13T09:31:00Z</cp:lastPrinted>
  <dcterms:created xsi:type="dcterms:W3CDTF">2025-10-09T19:19:00Z</dcterms:created>
  <dcterms:modified xsi:type="dcterms:W3CDTF">2025-10-09T19:19:00Z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