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6830C9" w:rsidP="00F70EED">
      <w:pPr>
        <w:tabs>
          <w:tab w:val="left" w:pos="5310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-358140</wp:posOffset>
            </wp:positionV>
            <wp:extent cx="2827655" cy="1190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M_HospitalUniversitario_Monteprincipe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119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-337185</wp:posOffset>
            </wp:positionH>
            <wp:positionV relativeFrom="paragraph">
              <wp:posOffset>-358140</wp:posOffset>
            </wp:positionV>
            <wp:extent cx="2130506" cy="9810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506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722">
        <w:rPr>
          <w:rFonts w:ascii="Arial" w:hAnsi="Arial" w:cs="Arial"/>
          <w:b/>
          <w:sz w:val="40"/>
          <w:szCs w:val="40"/>
        </w:rPr>
        <w:br w:type="textWrapping" w:clear="all"/>
      </w:r>
    </w:p>
    <w:p w:rsidR="006D3722" w:rsidRDefault="006D3722" w:rsidP="004E6CC9">
      <w:pPr>
        <w:pStyle w:val="normaltextonoticia"/>
        <w:spacing w:before="0" w:after="0"/>
        <w:jc w:val="center"/>
        <w:rPr>
          <w:b/>
          <w:spacing w:val="-2"/>
          <w:sz w:val="24"/>
          <w:szCs w:val="24"/>
          <w:lang w:val="es-ES_tradnl"/>
        </w:rPr>
      </w:pPr>
    </w:p>
    <w:p w:rsidR="00033404" w:rsidRDefault="00033404" w:rsidP="004E6CC9">
      <w:pPr>
        <w:pStyle w:val="normaltextonoticia"/>
        <w:spacing w:before="0" w:after="0"/>
        <w:jc w:val="center"/>
        <w:rPr>
          <w:b/>
          <w:spacing w:val="-2"/>
          <w:sz w:val="24"/>
          <w:szCs w:val="24"/>
          <w:lang w:val="es-ES_tradnl"/>
        </w:rPr>
      </w:pPr>
    </w:p>
    <w:p w:rsidR="0022210D" w:rsidRDefault="00A33CB0" w:rsidP="0022210D">
      <w:pPr>
        <w:jc w:val="center"/>
        <w:rPr>
          <w:rFonts w:ascii="Arial" w:eastAsia="Calibri" w:hAnsi="Arial" w:cs="Arial"/>
          <w:b/>
          <w:color w:val="000000"/>
          <w:spacing w:val="6"/>
          <w:lang w:val="es-ES_tradnl"/>
        </w:rPr>
      </w:pPr>
      <w:r>
        <w:rPr>
          <w:rFonts w:ascii="Arial" w:eastAsia="Calibri" w:hAnsi="Arial" w:cs="Arial"/>
          <w:b/>
          <w:color w:val="000000"/>
          <w:spacing w:val="6"/>
          <w:lang w:val="es-ES_tradnl"/>
        </w:rPr>
        <w:t>Se b</w:t>
      </w:r>
      <w:r w:rsidR="0022210D">
        <w:rPr>
          <w:rFonts w:ascii="Arial" w:eastAsia="Calibri" w:hAnsi="Arial" w:cs="Arial"/>
          <w:b/>
          <w:color w:val="000000"/>
          <w:spacing w:val="6"/>
          <w:lang w:val="es-ES_tradnl"/>
        </w:rPr>
        <w:t>asa en el aumento de la ox</w:t>
      </w:r>
      <w:r>
        <w:rPr>
          <w:rFonts w:ascii="Arial" w:eastAsia="Calibri" w:hAnsi="Arial" w:cs="Arial"/>
          <w:b/>
          <w:color w:val="000000"/>
          <w:spacing w:val="6"/>
          <w:lang w:val="es-ES_tradnl"/>
        </w:rPr>
        <w:t>igenación del cuerpo</w:t>
      </w:r>
      <w:r w:rsidR="00F1747D">
        <w:rPr>
          <w:rFonts w:ascii="Arial" w:eastAsia="Calibri" w:hAnsi="Arial" w:cs="Arial"/>
          <w:b/>
          <w:color w:val="000000"/>
          <w:spacing w:val="6"/>
          <w:lang w:val="es-ES_tradnl"/>
        </w:rPr>
        <w:t xml:space="preserve"> gracias a una cámara</w:t>
      </w:r>
      <w:r w:rsidR="00F1747D" w:rsidRPr="00F1747D">
        <w:rPr>
          <w:rFonts w:ascii="Arial" w:eastAsia="Calibri" w:hAnsi="Arial" w:cs="Arial"/>
          <w:b/>
          <w:color w:val="000000"/>
          <w:spacing w:val="6"/>
          <w:lang w:val="es-ES_tradnl"/>
        </w:rPr>
        <w:t xml:space="preserve"> hiperbárica de acero a una presión de hasta tres atmósferas</w:t>
      </w:r>
      <w:r w:rsidR="0022210D">
        <w:rPr>
          <w:rFonts w:ascii="Arial" w:eastAsia="Calibri" w:hAnsi="Arial" w:cs="Arial"/>
          <w:b/>
          <w:color w:val="000000"/>
          <w:spacing w:val="6"/>
          <w:lang w:val="es-ES_tradnl"/>
        </w:rPr>
        <w:t xml:space="preserve"> </w:t>
      </w:r>
    </w:p>
    <w:p w:rsidR="0022210D" w:rsidRDefault="0022210D" w:rsidP="0022210D">
      <w:pPr>
        <w:jc w:val="center"/>
        <w:rPr>
          <w:rFonts w:ascii="Arial" w:hAnsi="Arial" w:cs="Arial"/>
          <w:b/>
          <w:szCs w:val="28"/>
          <w:lang w:val="es-ES_tradnl"/>
        </w:rPr>
      </w:pPr>
    </w:p>
    <w:p w:rsidR="0022210D" w:rsidRDefault="0022210D" w:rsidP="0022210D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HM HOSPITALES</w:t>
      </w:r>
      <w:r w:rsidR="00DF4755">
        <w:rPr>
          <w:rFonts w:ascii="Arial" w:hAnsi="Arial" w:cs="Arial"/>
          <w:b/>
          <w:sz w:val="28"/>
          <w:szCs w:val="28"/>
          <w:lang w:val="es-ES_tradnl"/>
        </w:rPr>
        <w:t xml:space="preserve"> PONE EN MARCHA LA UNIDAD DE MEDICINA HIPERBÁRICA EN EL HOSPITAL UNIVERSITARIO HM MONTEPRÍNCIPE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</w:t>
      </w:r>
    </w:p>
    <w:p w:rsidR="0022210D" w:rsidRDefault="0022210D" w:rsidP="0022210D">
      <w:pPr>
        <w:jc w:val="both"/>
        <w:rPr>
          <w:rFonts w:ascii="Arial" w:hAnsi="Arial" w:cs="Arial"/>
          <w:b/>
          <w:lang w:val="es-ES_tradnl"/>
        </w:rPr>
      </w:pPr>
    </w:p>
    <w:p w:rsidR="00F1747D" w:rsidRDefault="00F1747D" w:rsidP="00F1747D">
      <w:pPr>
        <w:pStyle w:val="normaltextonoticia"/>
        <w:widowControl w:val="0"/>
        <w:tabs>
          <w:tab w:val="left" w:pos="1986"/>
          <w:tab w:val="left" w:pos="2979"/>
        </w:tabs>
        <w:suppressAutoHyphens/>
        <w:spacing w:before="0" w:beforeAutospacing="0" w:after="0" w:afterAutospacing="0"/>
        <w:jc w:val="both"/>
        <w:rPr>
          <w:rFonts w:eastAsia="Times New Roman"/>
          <w:b/>
          <w:color w:val="auto"/>
          <w:sz w:val="24"/>
          <w:szCs w:val="24"/>
          <w:lang w:val="es-ES_tradnl"/>
        </w:rPr>
      </w:pPr>
    </w:p>
    <w:p w:rsidR="00F1747D" w:rsidRDefault="0022210D" w:rsidP="00F1747D">
      <w:pPr>
        <w:pStyle w:val="normaltextonoticia"/>
        <w:widowControl w:val="0"/>
        <w:numPr>
          <w:ilvl w:val="0"/>
          <w:numId w:val="10"/>
        </w:numPr>
        <w:tabs>
          <w:tab w:val="left" w:pos="1986"/>
          <w:tab w:val="left" w:pos="2979"/>
        </w:tabs>
        <w:suppressAutoHyphens/>
        <w:spacing w:before="0" w:beforeAutospacing="0" w:after="0" w:afterAutospacing="0"/>
        <w:jc w:val="both"/>
        <w:rPr>
          <w:color w:val="auto"/>
          <w:sz w:val="24"/>
          <w:szCs w:val="24"/>
          <w:lang w:val="es-ES_tradnl"/>
        </w:rPr>
      </w:pPr>
      <w:r>
        <w:rPr>
          <w:color w:val="auto"/>
          <w:sz w:val="24"/>
          <w:szCs w:val="24"/>
          <w:lang w:val="es-ES_tradnl"/>
        </w:rPr>
        <w:t xml:space="preserve">La Dra. </w:t>
      </w:r>
      <w:proofErr w:type="spellStart"/>
      <w:r>
        <w:rPr>
          <w:color w:val="auto"/>
          <w:sz w:val="24"/>
          <w:szCs w:val="24"/>
          <w:lang w:val="es-ES_tradnl"/>
        </w:rPr>
        <w:t>An</w:t>
      </w:r>
      <w:r w:rsidR="00482B32">
        <w:rPr>
          <w:color w:val="auto"/>
          <w:sz w:val="24"/>
          <w:szCs w:val="24"/>
          <w:lang w:val="es-ES_tradnl"/>
        </w:rPr>
        <w:t>n</w:t>
      </w:r>
      <w:r>
        <w:rPr>
          <w:color w:val="auto"/>
          <w:sz w:val="24"/>
          <w:szCs w:val="24"/>
          <w:lang w:val="es-ES_tradnl"/>
        </w:rPr>
        <w:t>e</w:t>
      </w:r>
      <w:proofErr w:type="spellEnd"/>
      <w:r>
        <w:rPr>
          <w:color w:val="auto"/>
          <w:sz w:val="24"/>
          <w:szCs w:val="24"/>
          <w:lang w:val="es-ES_tradnl"/>
        </w:rPr>
        <w:t xml:space="preserve"> Escr</w:t>
      </w:r>
      <w:r w:rsidR="007040F2">
        <w:rPr>
          <w:color w:val="auto"/>
          <w:sz w:val="24"/>
          <w:szCs w:val="24"/>
          <w:lang w:val="es-ES_tradnl"/>
        </w:rPr>
        <w:t xml:space="preserve">ibano, responsable de la Unidad, </w:t>
      </w:r>
      <w:r>
        <w:rPr>
          <w:color w:val="auto"/>
          <w:sz w:val="24"/>
          <w:szCs w:val="24"/>
          <w:lang w:val="es-ES_tradnl"/>
        </w:rPr>
        <w:t xml:space="preserve">destaca las ventajas de este tratamiento </w:t>
      </w:r>
      <w:r w:rsidR="007040F2">
        <w:rPr>
          <w:color w:val="auto"/>
          <w:sz w:val="24"/>
          <w:szCs w:val="24"/>
          <w:lang w:val="es-ES_tradnl"/>
        </w:rPr>
        <w:t>en</w:t>
      </w:r>
      <w:r w:rsidR="007040F2" w:rsidRPr="007040F2">
        <w:rPr>
          <w:color w:val="auto"/>
          <w:sz w:val="24"/>
          <w:szCs w:val="24"/>
          <w:lang w:val="es-ES_tradnl"/>
        </w:rPr>
        <w:t xml:space="preserve"> patologías cardiovasculares, traumatológicas, neurológicas, oftalmológicas, en cirugía plástica y estética</w:t>
      </w:r>
    </w:p>
    <w:p w:rsidR="00F1747D" w:rsidRDefault="00F1747D" w:rsidP="00F1747D">
      <w:pPr>
        <w:pStyle w:val="normaltextonoticia"/>
        <w:widowControl w:val="0"/>
        <w:tabs>
          <w:tab w:val="left" w:pos="1986"/>
          <w:tab w:val="left" w:pos="2979"/>
        </w:tabs>
        <w:suppressAutoHyphens/>
        <w:spacing w:before="0" w:beforeAutospacing="0" w:after="0" w:afterAutospacing="0"/>
        <w:ind w:left="720"/>
        <w:jc w:val="both"/>
        <w:rPr>
          <w:color w:val="auto"/>
          <w:sz w:val="24"/>
          <w:szCs w:val="24"/>
          <w:lang w:val="es-ES_tradnl"/>
        </w:rPr>
      </w:pPr>
    </w:p>
    <w:p w:rsidR="00F1747D" w:rsidRDefault="00DF4755" w:rsidP="00F1747D">
      <w:pPr>
        <w:pStyle w:val="normaltextonoticia"/>
        <w:widowControl w:val="0"/>
        <w:numPr>
          <w:ilvl w:val="0"/>
          <w:numId w:val="10"/>
        </w:numPr>
        <w:tabs>
          <w:tab w:val="left" w:pos="1986"/>
          <w:tab w:val="left" w:pos="2979"/>
        </w:tabs>
        <w:suppressAutoHyphens/>
        <w:spacing w:before="0" w:beforeAutospacing="0" w:after="0" w:afterAutospacing="0"/>
        <w:jc w:val="both"/>
        <w:rPr>
          <w:color w:val="auto"/>
          <w:sz w:val="24"/>
          <w:szCs w:val="24"/>
          <w:lang w:val="es-ES_tradnl"/>
        </w:rPr>
      </w:pPr>
      <w:r w:rsidRPr="00F1747D">
        <w:rPr>
          <w:color w:val="auto"/>
          <w:spacing w:val="-2"/>
          <w:sz w:val="24"/>
          <w:szCs w:val="24"/>
          <w:lang w:val="es-ES_tradnl"/>
        </w:rPr>
        <w:t xml:space="preserve">La especialista destaca el ‘valor añadido’ que supone </w:t>
      </w:r>
      <w:r w:rsidR="00F1747D" w:rsidRPr="00F1747D">
        <w:rPr>
          <w:color w:val="auto"/>
          <w:spacing w:val="-2"/>
          <w:sz w:val="24"/>
          <w:szCs w:val="24"/>
          <w:lang w:val="es-ES_tradnl"/>
        </w:rPr>
        <w:t>que el servicio esté</w:t>
      </w:r>
      <w:r w:rsidRPr="00F1747D">
        <w:rPr>
          <w:color w:val="auto"/>
          <w:spacing w:val="-2"/>
          <w:sz w:val="24"/>
          <w:szCs w:val="24"/>
          <w:lang w:val="es-ES_tradnl"/>
        </w:rPr>
        <w:t xml:space="preserve"> </w:t>
      </w:r>
      <w:r w:rsidR="0022210D" w:rsidRPr="00F1747D">
        <w:rPr>
          <w:color w:val="auto"/>
          <w:spacing w:val="-2"/>
          <w:sz w:val="24"/>
          <w:szCs w:val="24"/>
          <w:lang w:val="es-ES_tradnl"/>
        </w:rPr>
        <w:t>integrad</w:t>
      </w:r>
      <w:r w:rsidR="00F1747D" w:rsidRPr="00F1747D">
        <w:rPr>
          <w:color w:val="auto"/>
          <w:spacing w:val="-2"/>
          <w:sz w:val="24"/>
          <w:szCs w:val="24"/>
          <w:lang w:val="es-ES_tradnl"/>
        </w:rPr>
        <w:t>o</w:t>
      </w:r>
      <w:r w:rsidR="0022210D" w:rsidRPr="00F1747D">
        <w:rPr>
          <w:color w:val="auto"/>
          <w:spacing w:val="-2"/>
          <w:sz w:val="24"/>
          <w:szCs w:val="24"/>
          <w:lang w:val="es-ES_tradnl"/>
        </w:rPr>
        <w:t xml:space="preserve"> en una red hospitalaria </w:t>
      </w:r>
      <w:r w:rsidRPr="00F1747D">
        <w:rPr>
          <w:color w:val="auto"/>
          <w:spacing w:val="-2"/>
          <w:sz w:val="24"/>
          <w:szCs w:val="24"/>
          <w:lang w:val="es-ES_tradnl"/>
        </w:rPr>
        <w:t xml:space="preserve">para </w:t>
      </w:r>
      <w:r w:rsidR="00482B32" w:rsidRPr="00F1747D">
        <w:rPr>
          <w:color w:val="auto"/>
          <w:spacing w:val="-2"/>
          <w:sz w:val="24"/>
          <w:szCs w:val="24"/>
          <w:lang w:val="es-ES_tradnl"/>
        </w:rPr>
        <w:t>aquellos pacientes cuyas patologías pued</w:t>
      </w:r>
      <w:r w:rsidR="00F1747D" w:rsidRPr="00F1747D">
        <w:rPr>
          <w:color w:val="auto"/>
          <w:spacing w:val="-2"/>
          <w:sz w:val="24"/>
          <w:szCs w:val="24"/>
          <w:lang w:val="es-ES_tradnl"/>
        </w:rPr>
        <w:t>an beneficiarse de esta terapia</w:t>
      </w:r>
    </w:p>
    <w:p w:rsidR="00F1747D" w:rsidRDefault="00F1747D" w:rsidP="00F1747D">
      <w:pPr>
        <w:pStyle w:val="Prrafodelista"/>
        <w:rPr>
          <w:lang w:val="es-ES_tradnl"/>
        </w:rPr>
      </w:pPr>
    </w:p>
    <w:p w:rsidR="00F1747D" w:rsidRPr="00F1747D" w:rsidRDefault="00F1747D" w:rsidP="00F1747D">
      <w:pPr>
        <w:pStyle w:val="normaltextonoticia"/>
        <w:widowControl w:val="0"/>
        <w:numPr>
          <w:ilvl w:val="0"/>
          <w:numId w:val="10"/>
        </w:numPr>
        <w:tabs>
          <w:tab w:val="left" w:pos="1986"/>
          <w:tab w:val="left" w:pos="2979"/>
        </w:tabs>
        <w:suppressAutoHyphens/>
        <w:spacing w:before="0" w:beforeAutospacing="0" w:after="0" w:afterAutospacing="0"/>
        <w:jc w:val="both"/>
        <w:rPr>
          <w:color w:val="auto"/>
          <w:sz w:val="24"/>
          <w:szCs w:val="24"/>
          <w:lang w:val="es-ES_tradnl"/>
        </w:rPr>
      </w:pPr>
      <w:r w:rsidRPr="00F1747D">
        <w:rPr>
          <w:color w:val="auto"/>
          <w:sz w:val="24"/>
          <w:szCs w:val="24"/>
          <w:lang w:val="es-ES_tradnl"/>
        </w:rPr>
        <w:t xml:space="preserve">Es la primera Unidad de este tipo </w:t>
      </w:r>
      <w:r w:rsidR="00033404">
        <w:rPr>
          <w:color w:val="auto"/>
          <w:sz w:val="24"/>
          <w:szCs w:val="24"/>
          <w:lang w:val="es-ES_tradnl"/>
        </w:rPr>
        <w:t>que se incorpora a la cartera de servicios de</w:t>
      </w:r>
      <w:r w:rsidRPr="00F1747D">
        <w:rPr>
          <w:color w:val="auto"/>
          <w:sz w:val="24"/>
          <w:szCs w:val="24"/>
          <w:lang w:val="es-ES_tradnl"/>
        </w:rPr>
        <w:t xml:space="preserve"> HM Hospitales</w:t>
      </w:r>
    </w:p>
    <w:p w:rsidR="0022210D" w:rsidRDefault="0022210D" w:rsidP="0022210D">
      <w:pPr>
        <w:jc w:val="both"/>
        <w:rPr>
          <w:rFonts w:ascii="Arial" w:hAnsi="Arial"/>
          <w:lang w:val="es-ES_tradnl"/>
        </w:rPr>
      </w:pPr>
    </w:p>
    <w:p w:rsidR="00F1747D" w:rsidRDefault="00F1747D" w:rsidP="0022210D">
      <w:pPr>
        <w:jc w:val="both"/>
        <w:rPr>
          <w:rFonts w:ascii="Arial" w:hAnsi="Arial"/>
          <w:lang w:val="es-ES_tradnl"/>
        </w:rPr>
      </w:pPr>
    </w:p>
    <w:p w:rsidR="0022210D" w:rsidRDefault="0022210D" w:rsidP="0022210D">
      <w:pPr>
        <w:jc w:val="both"/>
        <w:rPr>
          <w:rFonts w:ascii="Arial" w:hAnsi="Arial"/>
        </w:rPr>
      </w:pPr>
      <w:r>
        <w:rPr>
          <w:rFonts w:ascii="Arial" w:hAnsi="Arial"/>
          <w:b/>
          <w:lang w:val="es-ES_tradnl"/>
        </w:rPr>
        <w:t xml:space="preserve">Madrid, </w:t>
      </w:r>
      <w:r w:rsidR="00DF4755">
        <w:rPr>
          <w:rFonts w:ascii="Arial" w:hAnsi="Arial"/>
          <w:b/>
          <w:lang w:val="es-ES_tradnl"/>
        </w:rPr>
        <w:t>6</w:t>
      </w:r>
      <w:r>
        <w:rPr>
          <w:rFonts w:ascii="Arial" w:hAnsi="Arial"/>
          <w:b/>
          <w:lang w:val="es-ES_tradnl"/>
        </w:rPr>
        <w:t xml:space="preserve"> de febrero de 2019.</w:t>
      </w:r>
      <w:r>
        <w:rPr>
          <w:rFonts w:ascii="Arial" w:hAnsi="Arial"/>
          <w:lang w:val="es-ES_tradnl"/>
        </w:rPr>
        <w:t xml:space="preserve"> </w:t>
      </w:r>
      <w:r>
        <w:rPr>
          <w:rFonts w:ascii="Arial" w:hAnsi="Arial"/>
        </w:rPr>
        <w:t>El Hospital Universitario HM Montepríncipe dispone de una Unidad de Medicina Hiperbárica, un tratamiento que ha demostrado su eficacia en numerosas patologías</w:t>
      </w:r>
      <w:r w:rsidR="00EE1D5B">
        <w:rPr>
          <w:rFonts w:ascii="Arial" w:hAnsi="Arial"/>
        </w:rPr>
        <w:t xml:space="preserve"> y que </w:t>
      </w:r>
      <w:r w:rsidR="00A33CB0">
        <w:rPr>
          <w:rFonts w:ascii="Arial" w:hAnsi="Arial"/>
        </w:rPr>
        <w:t>por primer</w:t>
      </w:r>
      <w:r w:rsidR="00EE1D5B">
        <w:rPr>
          <w:rFonts w:ascii="Arial" w:hAnsi="Arial"/>
        </w:rPr>
        <w:t>a vez se incorpora a la cartera de servicios de HM Hospitales.</w:t>
      </w:r>
      <w:r>
        <w:rPr>
          <w:rFonts w:ascii="Arial" w:hAnsi="Arial"/>
        </w:rPr>
        <w:t xml:space="preserve"> La Medicina Hiperbárica se basa en el aumento de la oxigenación del cuerpo. Para ello “se emplea oxígeno sanitario con una pureza del 99,99 %</w:t>
      </w:r>
      <w:r w:rsidR="00026F41">
        <w:rPr>
          <w:rFonts w:ascii="Arial" w:hAnsi="Arial"/>
        </w:rPr>
        <w:t>, que proporciona una cámara hiperbárica de acero a una presión de hasta tres atmósferas</w:t>
      </w:r>
      <w:r>
        <w:rPr>
          <w:rFonts w:ascii="Arial" w:hAnsi="Arial"/>
        </w:rPr>
        <w:t xml:space="preserve">”, explica la </w:t>
      </w:r>
      <w:r w:rsidR="00EE1D5B">
        <w:rPr>
          <w:rFonts w:ascii="Arial" w:hAnsi="Arial"/>
        </w:rPr>
        <w:t>Dra.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</w:t>
      </w:r>
      <w:r w:rsidR="00482B32">
        <w:rPr>
          <w:rFonts w:ascii="Arial" w:hAnsi="Arial"/>
        </w:rPr>
        <w:t>n</w:t>
      </w:r>
      <w:r>
        <w:rPr>
          <w:rFonts w:ascii="Arial" w:hAnsi="Arial"/>
        </w:rPr>
        <w:t>ne</w:t>
      </w:r>
      <w:proofErr w:type="spellEnd"/>
      <w:r>
        <w:rPr>
          <w:rFonts w:ascii="Arial" w:hAnsi="Arial"/>
        </w:rPr>
        <w:t xml:space="preserve"> Escribano, responsable de esta nueva Unidad. </w:t>
      </w:r>
    </w:p>
    <w:p w:rsidR="0022210D" w:rsidRDefault="0022210D" w:rsidP="0022210D">
      <w:pPr>
        <w:jc w:val="both"/>
        <w:rPr>
          <w:rFonts w:ascii="Arial" w:hAnsi="Arial"/>
        </w:rPr>
      </w:pPr>
    </w:p>
    <w:p w:rsidR="0022210D" w:rsidRDefault="0022210D" w:rsidP="0022210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La Dra. Escribano es médico </w:t>
      </w:r>
      <w:proofErr w:type="spellStart"/>
      <w:r>
        <w:rPr>
          <w:rFonts w:ascii="Arial" w:hAnsi="Arial"/>
        </w:rPr>
        <w:t>hiperbarista</w:t>
      </w:r>
      <w:proofErr w:type="spellEnd"/>
      <w:r>
        <w:rPr>
          <w:rFonts w:ascii="Arial" w:hAnsi="Arial"/>
        </w:rPr>
        <w:t xml:space="preserve"> y especialista en oncología radioterápica, uno de los ámbitos en los que </w:t>
      </w:r>
      <w:r w:rsidR="00482B32">
        <w:rPr>
          <w:rFonts w:ascii="Arial" w:hAnsi="Arial"/>
        </w:rPr>
        <w:t>las indicaciones de este tratamiento</w:t>
      </w:r>
      <w:r w:rsidR="007401FC">
        <w:rPr>
          <w:rFonts w:ascii="Arial" w:hAnsi="Arial"/>
        </w:rPr>
        <w:t xml:space="preserve"> están </w:t>
      </w:r>
      <w:r w:rsidR="00482B32">
        <w:rPr>
          <w:rFonts w:ascii="Arial" w:hAnsi="Arial"/>
        </w:rPr>
        <w:t>claramente reconocidas</w:t>
      </w:r>
      <w:r w:rsidR="007401FC">
        <w:rPr>
          <w:rFonts w:ascii="Arial" w:hAnsi="Arial"/>
        </w:rPr>
        <w:t>.</w:t>
      </w:r>
      <w:r w:rsidR="00482B32">
        <w:rPr>
          <w:rFonts w:ascii="Arial" w:hAnsi="Arial"/>
        </w:rPr>
        <w:t xml:space="preserve"> </w:t>
      </w:r>
      <w:r>
        <w:rPr>
          <w:rFonts w:ascii="Arial" w:hAnsi="Arial"/>
        </w:rPr>
        <w:t xml:space="preserve">En los pacientes que sufren fibrosis e </w:t>
      </w:r>
      <w:proofErr w:type="spellStart"/>
      <w:r>
        <w:rPr>
          <w:rFonts w:ascii="Arial" w:hAnsi="Arial"/>
        </w:rPr>
        <w:t>hipovasculari</w:t>
      </w:r>
      <w:r w:rsidR="003717FA">
        <w:rPr>
          <w:rFonts w:ascii="Arial" w:hAnsi="Arial"/>
        </w:rPr>
        <w:t>z</w:t>
      </w:r>
      <w:r>
        <w:rPr>
          <w:rFonts w:ascii="Arial" w:hAnsi="Arial"/>
        </w:rPr>
        <w:t>ación</w:t>
      </w:r>
      <w:proofErr w:type="spellEnd"/>
      <w:r>
        <w:rPr>
          <w:rFonts w:ascii="Arial" w:hAnsi="Arial"/>
        </w:rPr>
        <w:t xml:space="preserve"> de los tejidos a consecuencia de la radioterapia, “la oxigenación hiperbárica actúa reduciendo edemas e inflamación y aumenta la </w:t>
      </w:r>
      <w:proofErr w:type="spellStart"/>
      <w:r>
        <w:rPr>
          <w:rFonts w:ascii="Arial" w:hAnsi="Arial"/>
        </w:rPr>
        <w:t>neovascularización</w:t>
      </w:r>
      <w:proofErr w:type="spellEnd"/>
      <w:r>
        <w:rPr>
          <w:rFonts w:ascii="Arial" w:hAnsi="Arial"/>
        </w:rPr>
        <w:t xml:space="preserve"> y los macrófagos”, afirma. </w:t>
      </w:r>
    </w:p>
    <w:p w:rsidR="0022210D" w:rsidRDefault="0022210D" w:rsidP="0022210D">
      <w:pPr>
        <w:jc w:val="both"/>
        <w:rPr>
          <w:rFonts w:ascii="Arial" w:hAnsi="Arial"/>
        </w:rPr>
      </w:pPr>
    </w:p>
    <w:p w:rsidR="0022210D" w:rsidRDefault="0022210D" w:rsidP="0022210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La especialista explica que los enfermos </w:t>
      </w:r>
      <w:r w:rsidR="00482B32">
        <w:rPr>
          <w:rFonts w:ascii="Arial" w:hAnsi="Arial"/>
        </w:rPr>
        <w:t xml:space="preserve">con </w:t>
      </w:r>
      <w:r>
        <w:rPr>
          <w:rFonts w:ascii="Arial" w:hAnsi="Arial"/>
        </w:rPr>
        <w:t>diab</w:t>
      </w:r>
      <w:r w:rsidR="00482B32">
        <w:rPr>
          <w:rFonts w:ascii="Arial" w:hAnsi="Arial"/>
        </w:rPr>
        <w:t>e</w:t>
      </w:r>
      <w:r>
        <w:rPr>
          <w:rFonts w:ascii="Arial" w:hAnsi="Arial"/>
        </w:rPr>
        <w:t>t</w:t>
      </w:r>
      <w:r w:rsidR="00482B32">
        <w:rPr>
          <w:rFonts w:ascii="Arial" w:hAnsi="Arial"/>
        </w:rPr>
        <w:t>es</w:t>
      </w:r>
      <w:r>
        <w:rPr>
          <w:rFonts w:ascii="Arial" w:hAnsi="Arial"/>
        </w:rPr>
        <w:t xml:space="preserve"> y crónicos son los que obtienen mayor beneficio de la Medicina Hiperbárica, junto con las personas que han sufrido alguna amputación</w:t>
      </w:r>
      <w:r w:rsidR="00EE1D5B">
        <w:rPr>
          <w:rFonts w:ascii="Arial" w:hAnsi="Arial"/>
        </w:rPr>
        <w:t xml:space="preserve"> o con riesgo de padecerla</w:t>
      </w:r>
      <w:r>
        <w:rPr>
          <w:rFonts w:ascii="Arial" w:hAnsi="Arial"/>
        </w:rPr>
        <w:t xml:space="preserve">. “Nuestras células necesitan oxígeno para vivir y a través de la aplicación de tratamientos hiperbáricos conseguimos acelerar los procesos de cicatrización, curación y cierre de heridas, úlceras y escaras”. </w:t>
      </w:r>
    </w:p>
    <w:p w:rsidR="0022210D" w:rsidRDefault="0022210D" w:rsidP="0022210D">
      <w:pPr>
        <w:jc w:val="both"/>
        <w:rPr>
          <w:rFonts w:ascii="Arial" w:hAnsi="Arial"/>
        </w:rPr>
      </w:pPr>
    </w:p>
    <w:p w:rsidR="0022210D" w:rsidRDefault="0022210D" w:rsidP="0022210D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La responsable de la Unidad asegura que los resultados obtenidos en úlceras y heridas que no cicatrizan son “muy gratificantes”. Es el caso de las heridas crónicas, ya sea provocada por presión prolongada –como las úlceras de decúbito–, o por falta de cicatrización –como el pie diabético–, ya</w:t>
      </w:r>
      <w:r w:rsidR="00E0674F">
        <w:rPr>
          <w:rFonts w:ascii="Arial" w:hAnsi="Arial"/>
        </w:rPr>
        <w:t xml:space="preserve"> que</w:t>
      </w:r>
      <w:r>
        <w:rPr>
          <w:rFonts w:ascii="Arial" w:hAnsi="Arial"/>
        </w:rPr>
        <w:t xml:space="preserve"> la falta de oxígeno</w:t>
      </w:r>
      <w:r w:rsidR="00482B32">
        <w:rPr>
          <w:rFonts w:ascii="Arial" w:hAnsi="Arial"/>
        </w:rPr>
        <w:t xml:space="preserve"> es uno de los factores que retrasan la mejoría de estas lesiones</w:t>
      </w:r>
      <w:r>
        <w:rPr>
          <w:rFonts w:ascii="Arial" w:hAnsi="Arial"/>
        </w:rPr>
        <w:t>. “Estos pacientes tienen su circulación sa</w:t>
      </w:r>
      <w:r w:rsidR="007040F2">
        <w:rPr>
          <w:rFonts w:ascii="Arial" w:hAnsi="Arial"/>
        </w:rPr>
        <w:t>nguínea alterada, por lo que</w:t>
      </w:r>
      <w:r>
        <w:rPr>
          <w:rFonts w:ascii="Arial" w:hAnsi="Arial"/>
        </w:rPr>
        <w:t xml:space="preserve"> el oxígeno no llega eficazmente a los tejidos dañados, y resulta más fácil que aparezcan infecciones y que se complique </w:t>
      </w:r>
      <w:r w:rsidR="007040F2">
        <w:rPr>
          <w:rFonts w:ascii="Arial" w:hAnsi="Arial"/>
        </w:rPr>
        <w:t>aún</w:t>
      </w:r>
      <w:r>
        <w:rPr>
          <w:rFonts w:ascii="Arial" w:hAnsi="Arial"/>
        </w:rPr>
        <w:t xml:space="preserve"> más la curación”, explica la Dra. Escribano. </w:t>
      </w:r>
    </w:p>
    <w:p w:rsidR="0022210D" w:rsidRDefault="0022210D" w:rsidP="00EE1D5B">
      <w:pPr>
        <w:jc w:val="both"/>
        <w:rPr>
          <w:rFonts w:ascii="Arial" w:hAnsi="Arial"/>
        </w:rPr>
      </w:pPr>
    </w:p>
    <w:p w:rsidR="00EE1D5B" w:rsidRPr="00EE1D5B" w:rsidRDefault="00EE1D5B" w:rsidP="00EE1D5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Múltiples aplicaciones</w:t>
      </w:r>
    </w:p>
    <w:p w:rsidR="0022210D" w:rsidRPr="00EE1D5B" w:rsidRDefault="00EE1D5B" w:rsidP="00EE1D5B">
      <w:pPr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="0022210D" w:rsidRPr="00EE1D5B">
        <w:rPr>
          <w:rFonts w:ascii="Arial" w:hAnsi="Arial"/>
        </w:rPr>
        <w:t xml:space="preserve">l tratamiento hiperbárico es </w:t>
      </w:r>
      <w:r w:rsidR="00482B32">
        <w:rPr>
          <w:rFonts w:ascii="Arial" w:hAnsi="Arial"/>
        </w:rPr>
        <w:t xml:space="preserve">de elección </w:t>
      </w:r>
      <w:r w:rsidR="0022210D" w:rsidRPr="00EE1D5B">
        <w:rPr>
          <w:rFonts w:ascii="Arial" w:hAnsi="Arial"/>
        </w:rPr>
        <w:t xml:space="preserve">en casos de intoxicación grave por monóxido de carbono, ya que consigue eliminarlo “en tiempo récord”. Esto permite, por ejemplo, </w:t>
      </w:r>
      <w:r w:rsidR="004F002A">
        <w:rPr>
          <w:rFonts w:ascii="Arial" w:hAnsi="Arial"/>
        </w:rPr>
        <w:t>“</w:t>
      </w:r>
      <w:r w:rsidR="0022210D" w:rsidRPr="00EE1D5B">
        <w:rPr>
          <w:rFonts w:ascii="Arial" w:hAnsi="Arial"/>
        </w:rPr>
        <w:t>reducir significativamente las secuelas cerebrales producidas por la hipoxia”</w:t>
      </w:r>
      <w:r w:rsidR="004F002A">
        <w:rPr>
          <w:rFonts w:ascii="Arial" w:hAnsi="Arial"/>
        </w:rPr>
        <w:t>, destaca la Dra. Escribano</w:t>
      </w:r>
      <w:r w:rsidR="0022210D" w:rsidRPr="00EE1D5B">
        <w:rPr>
          <w:rFonts w:ascii="Arial" w:hAnsi="Arial"/>
        </w:rPr>
        <w:t xml:space="preserve">. </w:t>
      </w:r>
    </w:p>
    <w:p w:rsidR="0022210D" w:rsidRDefault="0022210D" w:rsidP="00EE1D5B">
      <w:pPr>
        <w:jc w:val="both"/>
        <w:rPr>
          <w:rFonts w:ascii="Arial" w:hAnsi="Arial"/>
        </w:rPr>
      </w:pPr>
    </w:p>
    <w:p w:rsidR="0022210D" w:rsidRDefault="0022210D" w:rsidP="00EE1D5B">
      <w:pPr>
        <w:jc w:val="both"/>
        <w:rPr>
          <w:rFonts w:ascii="Arial" w:hAnsi="Arial"/>
        </w:rPr>
      </w:pPr>
      <w:r>
        <w:rPr>
          <w:rFonts w:ascii="Arial" w:hAnsi="Arial"/>
        </w:rPr>
        <w:t>Asimismo</w:t>
      </w:r>
      <w:r w:rsidR="003717FA">
        <w:rPr>
          <w:rFonts w:ascii="Arial" w:hAnsi="Arial"/>
        </w:rPr>
        <w:t>,</w:t>
      </w:r>
      <w:r>
        <w:rPr>
          <w:rFonts w:ascii="Arial" w:hAnsi="Arial"/>
        </w:rPr>
        <w:t xml:space="preserve"> la Medicina Hiperbárica ha demostrado su eficacia en numerosas patologías cardiovasculares, traumatológic</w:t>
      </w:r>
      <w:bookmarkStart w:id="0" w:name="_GoBack"/>
      <w:bookmarkEnd w:id="0"/>
      <w:r>
        <w:rPr>
          <w:rFonts w:ascii="Arial" w:hAnsi="Arial"/>
        </w:rPr>
        <w:t>as, neurológicas, oftalmológicas, en cirugía plástica y estética e incluso en problemas emocionales, ya que ayuda a descansar mejor, desintoxica y revitaliza</w:t>
      </w:r>
      <w:r w:rsidR="003717FA">
        <w:rPr>
          <w:rFonts w:ascii="Arial" w:hAnsi="Arial"/>
        </w:rPr>
        <w:t>.</w:t>
      </w:r>
    </w:p>
    <w:p w:rsidR="0022210D" w:rsidRDefault="0022210D" w:rsidP="00EE1D5B">
      <w:pPr>
        <w:jc w:val="both"/>
        <w:rPr>
          <w:rFonts w:ascii="Arial" w:hAnsi="Arial"/>
        </w:rPr>
      </w:pPr>
    </w:p>
    <w:p w:rsidR="0022210D" w:rsidRDefault="0022210D" w:rsidP="00EE1D5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Sus variadas aplicaciones “y el hecho de que la Unidad esté integrada en una red hospitalaria nos hace estar especialmente ilusionados, y confiados en el valor añadido que esto va a suponer para nuestros pacientes”, asegura la </w:t>
      </w:r>
      <w:r w:rsidR="00EE1D5B">
        <w:rPr>
          <w:rFonts w:ascii="Arial" w:hAnsi="Arial"/>
        </w:rPr>
        <w:t>Dra. Escribano</w:t>
      </w:r>
      <w:r w:rsidR="004F002A">
        <w:rPr>
          <w:rFonts w:ascii="Arial" w:hAnsi="Arial"/>
        </w:rPr>
        <w:t>, que</w:t>
      </w:r>
      <w:r w:rsidR="00CE0514">
        <w:rPr>
          <w:rFonts w:ascii="Arial" w:hAnsi="Arial"/>
        </w:rPr>
        <w:t xml:space="preserve"> pone a disposición de los médicos de múltiples especialidades una opción terapéutica con la que no contaban hasta la fecha. </w:t>
      </w:r>
    </w:p>
    <w:p w:rsidR="0022210D" w:rsidRDefault="0022210D" w:rsidP="00EE1D5B">
      <w:pPr>
        <w:jc w:val="both"/>
        <w:rPr>
          <w:rFonts w:ascii="Arial" w:hAnsi="Arial"/>
        </w:rPr>
      </w:pPr>
    </w:p>
    <w:p w:rsidR="00EE1D5B" w:rsidRPr="00EE1D5B" w:rsidRDefault="0022210D" w:rsidP="00EE1D5B">
      <w:pPr>
        <w:jc w:val="both"/>
        <w:rPr>
          <w:rFonts w:ascii="Arial" w:hAnsi="Arial"/>
          <w:b/>
        </w:rPr>
      </w:pPr>
      <w:r w:rsidRPr="007401FC">
        <w:rPr>
          <w:rFonts w:ascii="Arial" w:hAnsi="Arial"/>
          <w:b/>
        </w:rPr>
        <w:t>T</w:t>
      </w:r>
      <w:r w:rsidRPr="00EE1D5B">
        <w:rPr>
          <w:rFonts w:ascii="Arial" w:hAnsi="Arial"/>
          <w:b/>
        </w:rPr>
        <w:t xml:space="preserve">ratamiento </w:t>
      </w:r>
    </w:p>
    <w:p w:rsidR="0022210D" w:rsidRPr="00EE1D5B" w:rsidRDefault="0022210D" w:rsidP="00EE1D5B">
      <w:pPr>
        <w:jc w:val="both"/>
        <w:rPr>
          <w:rFonts w:ascii="Arial" w:hAnsi="Arial"/>
        </w:rPr>
      </w:pPr>
      <w:r>
        <w:rPr>
          <w:rFonts w:ascii="Arial" w:hAnsi="Arial"/>
        </w:rPr>
        <w:t>La aplicación del oxígeno se realiza en cámaras hiperbáricas de acero a una presión de hasta tres atmósferas. Este oxígeno</w:t>
      </w:r>
      <w:r w:rsidR="00CE0514">
        <w:rPr>
          <w:rFonts w:ascii="Arial" w:hAnsi="Arial"/>
        </w:rPr>
        <w:t xml:space="preserve"> </w:t>
      </w:r>
      <w:r>
        <w:rPr>
          <w:rFonts w:ascii="Arial" w:hAnsi="Arial"/>
        </w:rPr>
        <w:t>caracterizado por su pureza y presión se</w:t>
      </w:r>
      <w:r w:rsidR="00CE0514">
        <w:rPr>
          <w:rFonts w:ascii="Arial" w:hAnsi="Arial"/>
        </w:rPr>
        <w:t xml:space="preserve"> trasporte se realiza a través del</w:t>
      </w:r>
      <w:r>
        <w:rPr>
          <w:rFonts w:ascii="Arial" w:hAnsi="Arial"/>
        </w:rPr>
        <w:t xml:space="preserve"> plasma sanguíneo, por lo que llega a las células a través</w:t>
      </w:r>
      <w:r w:rsidR="00852E51">
        <w:rPr>
          <w:rFonts w:ascii="Arial" w:hAnsi="Arial"/>
        </w:rPr>
        <w:t xml:space="preserve"> de este y no de la hemoglobina.</w:t>
      </w:r>
      <w:r>
        <w:rPr>
          <w:rFonts w:ascii="Arial" w:hAnsi="Arial"/>
        </w:rPr>
        <w:t xml:space="preserve"> </w:t>
      </w:r>
    </w:p>
    <w:p w:rsidR="0022210D" w:rsidRDefault="0022210D" w:rsidP="00EE1D5B">
      <w:pPr>
        <w:jc w:val="both"/>
        <w:rPr>
          <w:rFonts w:ascii="Arial" w:hAnsi="Arial"/>
        </w:rPr>
      </w:pPr>
    </w:p>
    <w:p w:rsidR="00D76053" w:rsidRDefault="0022210D" w:rsidP="00EE1D5B">
      <w:pPr>
        <w:jc w:val="both"/>
        <w:rPr>
          <w:rFonts w:ascii="Arial" w:hAnsi="Arial"/>
        </w:rPr>
      </w:pPr>
      <w:r>
        <w:rPr>
          <w:rFonts w:ascii="Arial" w:hAnsi="Arial"/>
        </w:rPr>
        <w:t>Antes de someterse a tratamiento el</w:t>
      </w:r>
      <w:r w:rsidR="007040F2">
        <w:rPr>
          <w:rFonts w:ascii="Arial" w:hAnsi="Arial"/>
        </w:rPr>
        <w:t xml:space="preserve"> médico </w:t>
      </w:r>
      <w:proofErr w:type="spellStart"/>
      <w:r w:rsidR="007040F2">
        <w:rPr>
          <w:rFonts w:ascii="Arial" w:hAnsi="Arial"/>
        </w:rPr>
        <w:t>hiperbarista</w:t>
      </w:r>
      <w:proofErr w:type="spellEnd"/>
      <w:r w:rsidR="007040F2">
        <w:rPr>
          <w:rFonts w:ascii="Arial" w:hAnsi="Arial"/>
        </w:rPr>
        <w:t xml:space="preserve"> realiza un</w:t>
      </w:r>
      <w:r>
        <w:rPr>
          <w:rFonts w:ascii="Arial" w:hAnsi="Arial"/>
        </w:rPr>
        <w:t xml:space="preserve">a completa valoración del paciente, con especial atención a sus oídos debido a la presión a la que estará sometido. Si determina que es apto para el tratamiento, accederá a la cámara con ropa cómoda de algodón y sin ningún tipo de dispositivo electrónico. “A medida que la presión aumenta se puede sentir un ligero dolor de oídos que se compensa fácilmente tragando saliva o abriendo y cerrando la boca”, explica la Dra. Escribano.  El efecto dura aproximadamente cuatro horas, por lo que el tratamiento sigue </w:t>
      </w:r>
      <w:r w:rsidR="00CE0514">
        <w:rPr>
          <w:rFonts w:ascii="Arial" w:hAnsi="Arial"/>
        </w:rPr>
        <w:t>actuando</w:t>
      </w:r>
      <w:r>
        <w:rPr>
          <w:rFonts w:ascii="Arial" w:hAnsi="Arial"/>
        </w:rPr>
        <w:t xml:space="preserve"> “aunque el paciente ya no esté en la cámara”. </w:t>
      </w:r>
    </w:p>
    <w:p w:rsidR="00D76053" w:rsidRDefault="00D76053" w:rsidP="00EE1D5B">
      <w:pPr>
        <w:jc w:val="both"/>
        <w:rPr>
          <w:rFonts w:ascii="Arial" w:hAnsi="Arial"/>
        </w:rPr>
      </w:pPr>
    </w:p>
    <w:p w:rsidR="0022210D" w:rsidRDefault="0022210D" w:rsidP="00EE1D5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La </w:t>
      </w:r>
      <w:r w:rsidR="003717FA">
        <w:rPr>
          <w:rFonts w:ascii="Arial" w:hAnsi="Arial"/>
        </w:rPr>
        <w:t>Dra. Escribano además</w:t>
      </w:r>
      <w:r>
        <w:rPr>
          <w:rFonts w:ascii="Arial" w:hAnsi="Arial"/>
        </w:rPr>
        <w:t xml:space="preserve"> indica que el número de sesiones depende de cada paciente y de cada patología, “pero es preciso que la presión sea de, al menos, dos atmósferas, ya que cuanto mayor sea la presión ambiental a la que se administra el oxígeno puro, mayor será la </w:t>
      </w:r>
      <w:r w:rsidR="00852E51">
        <w:rPr>
          <w:rFonts w:ascii="Arial" w:hAnsi="Arial"/>
        </w:rPr>
        <w:t>cantidad</w:t>
      </w:r>
      <w:r>
        <w:rPr>
          <w:rFonts w:ascii="Arial" w:hAnsi="Arial"/>
        </w:rPr>
        <w:t xml:space="preserve"> de oxígeno que va disuelto en plasma y, por tanto, llegará más cantidad a los tejidos mal oxigenados”. </w:t>
      </w:r>
    </w:p>
    <w:p w:rsidR="00474F50" w:rsidRDefault="00474F50" w:rsidP="00EE1D5B">
      <w:pPr>
        <w:jc w:val="both"/>
        <w:rPr>
          <w:rFonts w:ascii="Arial" w:hAnsi="Arial"/>
        </w:rPr>
      </w:pPr>
    </w:p>
    <w:p w:rsidR="00474F50" w:rsidRDefault="00474F50" w:rsidP="00EE1D5B">
      <w:pPr>
        <w:jc w:val="both"/>
        <w:rPr>
          <w:rFonts w:ascii="Arial" w:hAnsi="Arial"/>
        </w:rPr>
      </w:pPr>
    </w:p>
    <w:p w:rsidR="00033404" w:rsidRDefault="00033404" w:rsidP="00474F50">
      <w:pPr>
        <w:pStyle w:val="CuerpoA"/>
        <w:jc w:val="both"/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</w:pPr>
    </w:p>
    <w:p w:rsidR="00033404" w:rsidRDefault="00033404" w:rsidP="00474F50">
      <w:pPr>
        <w:pStyle w:val="CuerpoA"/>
        <w:jc w:val="both"/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</w:pPr>
    </w:p>
    <w:p w:rsidR="00033404" w:rsidRDefault="00033404" w:rsidP="00474F50">
      <w:pPr>
        <w:pStyle w:val="CuerpoA"/>
        <w:jc w:val="both"/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</w:pPr>
    </w:p>
    <w:p w:rsidR="00474F50" w:rsidRPr="00126811" w:rsidRDefault="00474F50" w:rsidP="00474F50">
      <w:pPr>
        <w:pStyle w:val="CuerpoA"/>
        <w:jc w:val="both"/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</w:pPr>
      <w:r w:rsidRPr="00126811"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  <w:lastRenderedPageBreak/>
        <w:t>HM Hospitales</w:t>
      </w:r>
    </w:p>
    <w:p w:rsidR="00474F50" w:rsidRDefault="00474F50" w:rsidP="00474F50">
      <w:pPr>
        <w:pStyle w:val="CuerpoBA"/>
      </w:pPr>
      <w:r w:rsidRPr="00F2597B">
        <w:rPr>
          <w:rFonts w:eastAsia="Times New Roman"/>
          <w:b w:val="0"/>
          <w:bCs w:val="0"/>
          <w:color w:val="auto"/>
          <w:bdr w:val="none" w:sz="0" w:space="0" w:color="auto"/>
          <w:lang w:val="es-ES"/>
        </w:rPr>
        <w:t xml:space="preserve">HM Hospitales es el grupo hospitalario privado de referencia a nivel </w:t>
      </w:r>
      <w:proofErr w:type="spellStart"/>
      <w:r w:rsidRPr="00F2597B">
        <w:rPr>
          <w:rFonts w:eastAsia="Times New Roman"/>
          <w:b w:val="0"/>
          <w:bCs w:val="0"/>
          <w:color w:val="auto"/>
          <w:bdr w:val="none" w:sz="0" w:space="0" w:color="auto"/>
          <w:lang w:val="es-ES"/>
        </w:rPr>
        <w:t>naci</w:t>
      </w:r>
      <w:r>
        <w:rPr>
          <w:rFonts w:eastAsia="Arial Unicode MS" w:hAnsi="Arial Unicode MS" w:cs="Arial Unicode MS"/>
          <w:b w:val="0"/>
          <w:bCs w:val="0"/>
        </w:rPr>
        <w:t>onal</w:t>
      </w:r>
      <w:proofErr w:type="spellEnd"/>
      <w:r>
        <w:rPr>
          <w:rFonts w:eastAsia="Arial Unicode MS" w:hAnsi="Arial Unicode MS" w:cs="Arial Unicode MS"/>
          <w:b w:val="0"/>
          <w:bCs w:val="0"/>
        </w:rPr>
        <w:t xml:space="preserve">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:rsidR="00474F50" w:rsidRDefault="00474F50" w:rsidP="00474F50">
      <w:pPr>
        <w:pStyle w:val="CuerpoBA"/>
      </w:pPr>
    </w:p>
    <w:p w:rsidR="00474F50" w:rsidRDefault="00474F50" w:rsidP="00474F50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4.700 profesionales que concentran sus esfuerzos en ofrecer una medicina de calidad e innovadora centrada en el cuidado de la salud y el bienestar de sus pacientes y familiares.</w:t>
      </w:r>
    </w:p>
    <w:p w:rsidR="00474F50" w:rsidRDefault="00474F50" w:rsidP="00474F50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:rsidR="00474F50" w:rsidRDefault="00474F50" w:rsidP="00474F50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eastAsia="Arial Unicode MS" w:cs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formado por 40 centros asistenciales: 15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:rsidR="00474F50" w:rsidRDefault="00474F50" w:rsidP="00474F50">
      <w:pPr>
        <w:pStyle w:val="CuerpoBA"/>
      </w:pPr>
    </w:p>
    <w:p w:rsidR="00474F50" w:rsidRDefault="00474F50" w:rsidP="00474F50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474F50" w:rsidRDefault="00474F50" w:rsidP="00474F50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474F50" w:rsidRDefault="00474F50" w:rsidP="00474F50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474F50" w:rsidRDefault="00474F50" w:rsidP="00474F50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474F50" w:rsidRDefault="00474F50" w:rsidP="00474F50">
      <w:pPr>
        <w:pStyle w:val="CuerpoBA"/>
        <w:rPr>
          <w:rStyle w:val="Hyperlink1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10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474F50" w:rsidRPr="007C682A" w:rsidRDefault="00474F50" w:rsidP="00474F50">
      <w:pPr>
        <w:jc w:val="both"/>
        <w:rPr>
          <w:lang w:val="pt-BR"/>
        </w:rPr>
      </w:pPr>
      <w:r w:rsidRPr="00E16154">
        <w:rPr>
          <w:rFonts w:ascii="Arial" w:hAnsi="Arial" w:cs="Arial"/>
        </w:rPr>
        <w:t xml:space="preserve">Más información: </w:t>
      </w:r>
      <w:hyperlink r:id="rId11" w:history="1">
        <w:r w:rsidRPr="002A49C0">
          <w:rPr>
            <w:rStyle w:val="Hipervnculo"/>
            <w:rFonts w:ascii="Arial" w:hAnsi="Arial" w:cs="Arial"/>
          </w:rPr>
          <w:t>www.hmhospitales.com</w:t>
        </w:r>
      </w:hyperlink>
    </w:p>
    <w:p w:rsidR="00474F50" w:rsidRPr="00A32F9E" w:rsidRDefault="00474F50" w:rsidP="00474F50">
      <w:pPr>
        <w:jc w:val="both"/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</w:pPr>
    </w:p>
    <w:p w:rsidR="00474F50" w:rsidRDefault="00474F50" w:rsidP="00EE1D5B">
      <w:pPr>
        <w:jc w:val="both"/>
        <w:rPr>
          <w:rFonts w:ascii="Arial" w:hAnsi="Arial"/>
        </w:rPr>
      </w:pPr>
    </w:p>
    <w:p w:rsidR="00A32F9E" w:rsidRPr="00A32F9E" w:rsidRDefault="00A32F9E" w:rsidP="0022210D">
      <w:pPr>
        <w:pStyle w:val="normaltextonoticia"/>
        <w:spacing w:before="0" w:after="0"/>
        <w:jc w:val="center"/>
        <w:rPr>
          <w:rFonts w:eastAsia="Arial Unicode MS" w:hAnsi="Arial Unicode MS" w:cs="Arial Unicode MS"/>
          <w:u w:color="000000"/>
          <w:bdr w:val="nil"/>
          <w:lang w:val="es-ES_tradnl"/>
        </w:rPr>
      </w:pPr>
    </w:p>
    <w:sectPr w:rsidR="00A32F9E" w:rsidRPr="00A32F9E" w:rsidSect="00980950">
      <w:headerReference w:type="default" r:id="rId12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C45" w:rsidRDefault="00EF6C45">
      <w:r>
        <w:separator/>
      </w:r>
    </w:p>
  </w:endnote>
  <w:endnote w:type="continuationSeparator" w:id="0">
    <w:p w:rsidR="00EF6C45" w:rsidRDefault="00EF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C45" w:rsidRDefault="00EF6C45">
      <w:r>
        <w:separator/>
      </w:r>
    </w:p>
  </w:footnote>
  <w:footnote w:type="continuationSeparator" w:id="0">
    <w:p w:rsidR="00EF6C45" w:rsidRDefault="00EF6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abstractNum w:abstractNumId="2" w15:restartNumberingAfterBreak="0">
    <w:nsid w:val="09E13FA2"/>
    <w:multiLevelType w:val="hybridMultilevel"/>
    <w:tmpl w:val="E9945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C2058"/>
    <w:multiLevelType w:val="hybridMultilevel"/>
    <w:tmpl w:val="387444F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F65DC"/>
    <w:multiLevelType w:val="hybridMultilevel"/>
    <w:tmpl w:val="92463454"/>
    <w:lvl w:ilvl="0" w:tplc="11FEA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D5AE7"/>
    <w:multiLevelType w:val="hybridMultilevel"/>
    <w:tmpl w:val="46E66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2CDC"/>
    <w:rsid w:val="00021CD0"/>
    <w:rsid w:val="00026F41"/>
    <w:rsid w:val="00033404"/>
    <w:rsid w:val="00042454"/>
    <w:rsid w:val="000436DA"/>
    <w:rsid w:val="00043A3E"/>
    <w:rsid w:val="0005766B"/>
    <w:rsid w:val="00057703"/>
    <w:rsid w:val="00067656"/>
    <w:rsid w:val="00067BD9"/>
    <w:rsid w:val="00077C27"/>
    <w:rsid w:val="00096AF7"/>
    <w:rsid w:val="000A55F2"/>
    <w:rsid w:val="000A6EB4"/>
    <w:rsid w:val="000B19A8"/>
    <w:rsid w:val="000B6687"/>
    <w:rsid w:val="000B73D0"/>
    <w:rsid w:val="000C5DDE"/>
    <w:rsid w:val="000D1B94"/>
    <w:rsid w:val="000D3828"/>
    <w:rsid w:val="000D42D5"/>
    <w:rsid w:val="000E0558"/>
    <w:rsid w:val="000E0A2D"/>
    <w:rsid w:val="000F3542"/>
    <w:rsid w:val="000F3D12"/>
    <w:rsid w:val="000F4038"/>
    <w:rsid w:val="00103D6F"/>
    <w:rsid w:val="001062C6"/>
    <w:rsid w:val="00116DFE"/>
    <w:rsid w:val="001263FB"/>
    <w:rsid w:val="00136CE9"/>
    <w:rsid w:val="001406BF"/>
    <w:rsid w:val="00142CB4"/>
    <w:rsid w:val="00152BA9"/>
    <w:rsid w:val="00155462"/>
    <w:rsid w:val="00161FD6"/>
    <w:rsid w:val="00170739"/>
    <w:rsid w:val="00185EEC"/>
    <w:rsid w:val="001A17E4"/>
    <w:rsid w:val="001A1861"/>
    <w:rsid w:val="001A4BC9"/>
    <w:rsid w:val="001A5475"/>
    <w:rsid w:val="001B192C"/>
    <w:rsid w:val="001B2C49"/>
    <w:rsid w:val="001B3153"/>
    <w:rsid w:val="001C49E6"/>
    <w:rsid w:val="001C4BDC"/>
    <w:rsid w:val="001C4CF7"/>
    <w:rsid w:val="001C6A51"/>
    <w:rsid w:val="001C6DB1"/>
    <w:rsid w:val="001D46A8"/>
    <w:rsid w:val="001E1596"/>
    <w:rsid w:val="00212E7A"/>
    <w:rsid w:val="00216D5C"/>
    <w:rsid w:val="0022210D"/>
    <w:rsid w:val="00223CB3"/>
    <w:rsid w:val="0022553F"/>
    <w:rsid w:val="002510D0"/>
    <w:rsid w:val="00255372"/>
    <w:rsid w:val="00261202"/>
    <w:rsid w:val="00265737"/>
    <w:rsid w:val="00266AE9"/>
    <w:rsid w:val="00276295"/>
    <w:rsid w:val="00280974"/>
    <w:rsid w:val="002838FA"/>
    <w:rsid w:val="002904C6"/>
    <w:rsid w:val="002A4A72"/>
    <w:rsid w:val="002A4B64"/>
    <w:rsid w:val="002C1EEF"/>
    <w:rsid w:val="002E3171"/>
    <w:rsid w:val="002F32F9"/>
    <w:rsid w:val="002F3CD9"/>
    <w:rsid w:val="002F46E1"/>
    <w:rsid w:val="003050B9"/>
    <w:rsid w:val="00317CC9"/>
    <w:rsid w:val="00322E4A"/>
    <w:rsid w:val="00326DB2"/>
    <w:rsid w:val="003364C6"/>
    <w:rsid w:val="00340A5A"/>
    <w:rsid w:val="00343050"/>
    <w:rsid w:val="00343F6D"/>
    <w:rsid w:val="003473B3"/>
    <w:rsid w:val="00354FDC"/>
    <w:rsid w:val="003717FA"/>
    <w:rsid w:val="00371B60"/>
    <w:rsid w:val="003938A8"/>
    <w:rsid w:val="00395D64"/>
    <w:rsid w:val="003A3ADA"/>
    <w:rsid w:val="003A52AE"/>
    <w:rsid w:val="003B1296"/>
    <w:rsid w:val="003C0DEF"/>
    <w:rsid w:val="003C13C0"/>
    <w:rsid w:val="003C37CF"/>
    <w:rsid w:val="003C4463"/>
    <w:rsid w:val="003D2289"/>
    <w:rsid w:val="003D2A0E"/>
    <w:rsid w:val="003D2EB2"/>
    <w:rsid w:val="003F5678"/>
    <w:rsid w:val="0040492E"/>
    <w:rsid w:val="00405880"/>
    <w:rsid w:val="004109E6"/>
    <w:rsid w:val="00421C1D"/>
    <w:rsid w:val="00422F67"/>
    <w:rsid w:val="00425652"/>
    <w:rsid w:val="004405A0"/>
    <w:rsid w:val="00440F4A"/>
    <w:rsid w:val="00450F3E"/>
    <w:rsid w:val="00464026"/>
    <w:rsid w:val="00474F50"/>
    <w:rsid w:val="00482B32"/>
    <w:rsid w:val="004857DD"/>
    <w:rsid w:val="00490636"/>
    <w:rsid w:val="004A3CE8"/>
    <w:rsid w:val="004A6D9D"/>
    <w:rsid w:val="004A7FD8"/>
    <w:rsid w:val="004B043E"/>
    <w:rsid w:val="004C5F68"/>
    <w:rsid w:val="004D4F99"/>
    <w:rsid w:val="004E3F2B"/>
    <w:rsid w:val="004E6CC9"/>
    <w:rsid w:val="004F002A"/>
    <w:rsid w:val="004F1A94"/>
    <w:rsid w:val="004F61DC"/>
    <w:rsid w:val="00524F24"/>
    <w:rsid w:val="0052529C"/>
    <w:rsid w:val="00525877"/>
    <w:rsid w:val="005270F9"/>
    <w:rsid w:val="00530DEA"/>
    <w:rsid w:val="0053134A"/>
    <w:rsid w:val="00544269"/>
    <w:rsid w:val="0055529B"/>
    <w:rsid w:val="00566770"/>
    <w:rsid w:val="00584342"/>
    <w:rsid w:val="0058773B"/>
    <w:rsid w:val="00595F8F"/>
    <w:rsid w:val="005A511D"/>
    <w:rsid w:val="005C5849"/>
    <w:rsid w:val="005D0422"/>
    <w:rsid w:val="005D10CD"/>
    <w:rsid w:val="005D18A4"/>
    <w:rsid w:val="005D2246"/>
    <w:rsid w:val="005D45C8"/>
    <w:rsid w:val="005F1D30"/>
    <w:rsid w:val="00600B65"/>
    <w:rsid w:val="00604E39"/>
    <w:rsid w:val="006051DF"/>
    <w:rsid w:val="00612580"/>
    <w:rsid w:val="00624477"/>
    <w:rsid w:val="006409C2"/>
    <w:rsid w:val="00643414"/>
    <w:rsid w:val="00647F28"/>
    <w:rsid w:val="006640E2"/>
    <w:rsid w:val="00664751"/>
    <w:rsid w:val="00677F43"/>
    <w:rsid w:val="0068035F"/>
    <w:rsid w:val="0068255B"/>
    <w:rsid w:val="006830C9"/>
    <w:rsid w:val="0069474A"/>
    <w:rsid w:val="006955BC"/>
    <w:rsid w:val="006A2A6F"/>
    <w:rsid w:val="006B3E74"/>
    <w:rsid w:val="006B41D3"/>
    <w:rsid w:val="006C25C0"/>
    <w:rsid w:val="006D2EE4"/>
    <w:rsid w:val="006D3722"/>
    <w:rsid w:val="006D78F1"/>
    <w:rsid w:val="006F1AA1"/>
    <w:rsid w:val="006F5166"/>
    <w:rsid w:val="00703E3C"/>
    <w:rsid w:val="007040F2"/>
    <w:rsid w:val="007172C5"/>
    <w:rsid w:val="00726F76"/>
    <w:rsid w:val="00730FE2"/>
    <w:rsid w:val="007401FC"/>
    <w:rsid w:val="007413CA"/>
    <w:rsid w:val="00743628"/>
    <w:rsid w:val="00753DB5"/>
    <w:rsid w:val="00784815"/>
    <w:rsid w:val="00786600"/>
    <w:rsid w:val="00787B6B"/>
    <w:rsid w:val="00792DC2"/>
    <w:rsid w:val="007A1272"/>
    <w:rsid w:val="007C682A"/>
    <w:rsid w:val="007C75DE"/>
    <w:rsid w:val="007D6E4D"/>
    <w:rsid w:val="007F66EB"/>
    <w:rsid w:val="008030D5"/>
    <w:rsid w:val="008142B5"/>
    <w:rsid w:val="00820E57"/>
    <w:rsid w:val="008307AB"/>
    <w:rsid w:val="00834A8B"/>
    <w:rsid w:val="008424C9"/>
    <w:rsid w:val="00845440"/>
    <w:rsid w:val="00852E51"/>
    <w:rsid w:val="008735E0"/>
    <w:rsid w:val="008770D2"/>
    <w:rsid w:val="00877EA9"/>
    <w:rsid w:val="00885FE6"/>
    <w:rsid w:val="0088669C"/>
    <w:rsid w:val="008A11F4"/>
    <w:rsid w:val="008A170D"/>
    <w:rsid w:val="008B0494"/>
    <w:rsid w:val="008B121C"/>
    <w:rsid w:val="008B42F5"/>
    <w:rsid w:val="008C6BBA"/>
    <w:rsid w:val="008D5334"/>
    <w:rsid w:val="008E7E29"/>
    <w:rsid w:val="008F05F8"/>
    <w:rsid w:val="008F3260"/>
    <w:rsid w:val="008F4113"/>
    <w:rsid w:val="0090327A"/>
    <w:rsid w:val="009169FB"/>
    <w:rsid w:val="00920A73"/>
    <w:rsid w:val="00930CE5"/>
    <w:rsid w:val="00930F12"/>
    <w:rsid w:val="00937B09"/>
    <w:rsid w:val="00942242"/>
    <w:rsid w:val="00944AE5"/>
    <w:rsid w:val="00944E88"/>
    <w:rsid w:val="00946259"/>
    <w:rsid w:val="00955660"/>
    <w:rsid w:val="009618A3"/>
    <w:rsid w:val="0097549E"/>
    <w:rsid w:val="009875D3"/>
    <w:rsid w:val="009935D3"/>
    <w:rsid w:val="009975E9"/>
    <w:rsid w:val="009A6F3C"/>
    <w:rsid w:val="009B6FFF"/>
    <w:rsid w:val="009D35C9"/>
    <w:rsid w:val="009E136D"/>
    <w:rsid w:val="009E5C06"/>
    <w:rsid w:val="009E7BF3"/>
    <w:rsid w:val="00A113FE"/>
    <w:rsid w:val="00A1166A"/>
    <w:rsid w:val="00A12A5A"/>
    <w:rsid w:val="00A1579B"/>
    <w:rsid w:val="00A1722A"/>
    <w:rsid w:val="00A32F9E"/>
    <w:rsid w:val="00A33CB0"/>
    <w:rsid w:val="00A401F1"/>
    <w:rsid w:val="00A40C58"/>
    <w:rsid w:val="00A436CE"/>
    <w:rsid w:val="00A43A16"/>
    <w:rsid w:val="00A55EAD"/>
    <w:rsid w:val="00A658FE"/>
    <w:rsid w:val="00A7166E"/>
    <w:rsid w:val="00A72561"/>
    <w:rsid w:val="00A7283F"/>
    <w:rsid w:val="00A873B7"/>
    <w:rsid w:val="00A93294"/>
    <w:rsid w:val="00A97C42"/>
    <w:rsid w:val="00AA0FA8"/>
    <w:rsid w:val="00AB5781"/>
    <w:rsid w:val="00AC46D5"/>
    <w:rsid w:val="00AC6281"/>
    <w:rsid w:val="00AD1330"/>
    <w:rsid w:val="00AE342C"/>
    <w:rsid w:val="00AE4857"/>
    <w:rsid w:val="00AE4E5E"/>
    <w:rsid w:val="00AE73E5"/>
    <w:rsid w:val="00B132CE"/>
    <w:rsid w:val="00B16361"/>
    <w:rsid w:val="00B17F01"/>
    <w:rsid w:val="00B245D0"/>
    <w:rsid w:val="00B2547B"/>
    <w:rsid w:val="00B26506"/>
    <w:rsid w:val="00B27F73"/>
    <w:rsid w:val="00B349AA"/>
    <w:rsid w:val="00B352CD"/>
    <w:rsid w:val="00B36A85"/>
    <w:rsid w:val="00B37526"/>
    <w:rsid w:val="00B44D03"/>
    <w:rsid w:val="00B458FC"/>
    <w:rsid w:val="00B474CA"/>
    <w:rsid w:val="00B5022F"/>
    <w:rsid w:val="00B55686"/>
    <w:rsid w:val="00B729A7"/>
    <w:rsid w:val="00B7776D"/>
    <w:rsid w:val="00BA19C5"/>
    <w:rsid w:val="00BD0797"/>
    <w:rsid w:val="00BD66C6"/>
    <w:rsid w:val="00BE561E"/>
    <w:rsid w:val="00BE7BE0"/>
    <w:rsid w:val="00BF5595"/>
    <w:rsid w:val="00BF716C"/>
    <w:rsid w:val="00C0209E"/>
    <w:rsid w:val="00C079E9"/>
    <w:rsid w:val="00C131B9"/>
    <w:rsid w:val="00C22664"/>
    <w:rsid w:val="00C2353B"/>
    <w:rsid w:val="00C25A96"/>
    <w:rsid w:val="00C321A8"/>
    <w:rsid w:val="00C436FC"/>
    <w:rsid w:val="00C50596"/>
    <w:rsid w:val="00C61945"/>
    <w:rsid w:val="00C627FE"/>
    <w:rsid w:val="00C72B0F"/>
    <w:rsid w:val="00C77200"/>
    <w:rsid w:val="00C85880"/>
    <w:rsid w:val="00C86E95"/>
    <w:rsid w:val="00C8765F"/>
    <w:rsid w:val="00C91813"/>
    <w:rsid w:val="00C922A8"/>
    <w:rsid w:val="00C96A5A"/>
    <w:rsid w:val="00CA259C"/>
    <w:rsid w:val="00CA288F"/>
    <w:rsid w:val="00CA2E5E"/>
    <w:rsid w:val="00CB0BE1"/>
    <w:rsid w:val="00CB1485"/>
    <w:rsid w:val="00CB591C"/>
    <w:rsid w:val="00CC40CF"/>
    <w:rsid w:val="00CC52EC"/>
    <w:rsid w:val="00CC69BA"/>
    <w:rsid w:val="00CC771F"/>
    <w:rsid w:val="00CD2258"/>
    <w:rsid w:val="00CD34BE"/>
    <w:rsid w:val="00CE0514"/>
    <w:rsid w:val="00CE0537"/>
    <w:rsid w:val="00CF7B50"/>
    <w:rsid w:val="00D1210C"/>
    <w:rsid w:val="00D23BB9"/>
    <w:rsid w:val="00D24668"/>
    <w:rsid w:val="00D26AF9"/>
    <w:rsid w:val="00D30106"/>
    <w:rsid w:val="00D436EA"/>
    <w:rsid w:val="00D437D0"/>
    <w:rsid w:val="00D440FA"/>
    <w:rsid w:val="00D44512"/>
    <w:rsid w:val="00D61DEC"/>
    <w:rsid w:val="00D71D12"/>
    <w:rsid w:val="00D74B48"/>
    <w:rsid w:val="00D76053"/>
    <w:rsid w:val="00D837C5"/>
    <w:rsid w:val="00D90B93"/>
    <w:rsid w:val="00DA18D7"/>
    <w:rsid w:val="00DA1AE2"/>
    <w:rsid w:val="00DA5AF1"/>
    <w:rsid w:val="00DB057D"/>
    <w:rsid w:val="00DB4144"/>
    <w:rsid w:val="00DC16D3"/>
    <w:rsid w:val="00DC1E4B"/>
    <w:rsid w:val="00DD5342"/>
    <w:rsid w:val="00DD785B"/>
    <w:rsid w:val="00DE39CE"/>
    <w:rsid w:val="00DF1ECB"/>
    <w:rsid w:val="00DF4755"/>
    <w:rsid w:val="00E0674F"/>
    <w:rsid w:val="00E16B82"/>
    <w:rsid w:val="00E230E6"/>
    <w:rsid w:val="00E41724"/>
    <w:rsid w:val="00E4751B"/>
    <w:rsid w:val="00E77FE9"/>
    <w:rsid w:val="00E84758"/>
    <w:rsid w:val="00E92EAF"/>
    <w:rsid w:val="00E93555"/>
    <w:rsid w:val="00E95C27"/>
    <w:rsid w:val="00E975D3"/>
    <w:rsid w:val="00EA0571"/>
    <w:rsid w:val="00EA1211"/>
    <w:rsid w:val="00EA493C"/>
    <w:rsid w:val="00EC0446"/>
    <w:rsid w:val="00EC6F08"/>
    <w:rsid w:val="00EE1D5B"/>
    <w:rsid w:val="00EE2253"/>
    <w:rsid w:val="00EE228A"/>
    <w:rsid w:val="00EE270A"/>
    <w:rsid w:val="00EF3485"/>
    <w:rsid w:val="00EF6C45"/>
    <w:rsid w:val="00EF79FA"/>
    <w:rsid w:val="00F01566"/>
    <w:rsid w:val="00F1747D"/>
    <w:rsid w:val="00F23F97"/>
    <w:rsid w:val="00F33A0B"/>
    <w:rsid w:val="00F57732"/>
    <w:rsid w:val="00F655A3"/>
    <w:rsid w:val="00F70EED"/>
    <w:rsid w:val="00F76C50"/>
    <w:rsid w:val="00F909E3"/>
    <w:rsid w:val="00F95929"/>
    <w:rsid w:val="00F96123"/>
    <w:rsid w:val="00FA0C62"/>
    <w:rsid w:val="00FA3D66"/>
    <w:rsid w:val="00FA4083"/>
    <w:rsid w:val="00FA742D"/>
    <w:rsid w:val="00FB0F11"/>
    <w:rsid w:val="00FB1086"/>
    <w:rsid w:val="00FB2D8B"/>
    <w:rsid w:val="00FC796C"/>
    <w:rsid w:val="00FD31D4"/>
    <w:rsid w:val="00FE0EF8"/>
    <w:rsid w:val="00FE4AEE"/>
    <w:rsid w:val="00FE7D86"/>
    <w:rsid w:val="00FF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369FE84-18BE-4FF1-A673-F5E1A81A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72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character" w:customStyle="1" w:styleId="apple-converted-space">
    <w:name w:val="apple-converted-space"/>
    <w:basedOn w:val="Fuentedeprrafopredeter"/>
    <w:rsid w:val="00A12A5A"/>
  </w:style>
  <w:style w:type="character" w:styleId="nfasis">
    <w:name w:val="Emphasis"/>
    <w:basedOn w:val="Fuentedeprrafopredeter"/>
    <w:uiPriority w:val="20"/>
    <w:qFormat/>
    <w:rsid w:val="00D437D0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FA3D6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A3D66"/>
    <w:rPr>
      <w:rFonts w:ascii="Calibri" w:hAnsi="Calibri"/>
      <w:szCs w:val="21"/>
    </w:rPr>
  </w:style>
  <w:style w:type="character" w:customStyle="1" w:styleId="Ttulo2Car">
    <w:name w:val="Título 2 Car"/>
    <w:basedOn w:val="Fuentedeprrafopredeter"/>
    <w:link w:val="Ttulo2"/>
    <w:uiPriority w:val="9"/>
    <w:rsid w:val="007172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2904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904C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mhospitales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mgarciarodriguez@hmhospitale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8DE2B-36BB-4609-9E80-29B67AF2C2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7AB657-7AFF-4EF9-8346-1093855C3805}"/>
</file>

<file path=customXml/itemProps3.xml><?xml version="1.0" encoding="utf-8"?>
<ds:datastoreItem xmlns:ds="http://schemas.openxmlformats.org/officeDocument/2006/customXml" ds:itemID="{3E50F9DF-244D-4586-A0B8-4FF8CF04E14D}"/>
</file>

<file path=customXml/itemProps4.xml><?xml version="1.0" encoding="utf-8"?>
<ds:datastoreItem xmlns:ds="http://schemas.openxmlformats.org/officeDocument/2006/customXml" ds:itemID="{509AA383-5317-4D1E-9431-43CF3F84B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PUBLICACIONES</dc:creator>
  <cp:lastModifiedBy>Marcos Garcia Rodriguez</cp:lastModifiedBy>
  <cp:revision>4</cp:revision>
  <cp:lastPrinted>2019-01-17T15:37:00Z</cp:lastPrinted>
  <dcterms:created xsi:type="dcterms:W3CDTF">2019-02-05T12:43:00Z</dcterms:created>
  <dcterms:modified xsi:type="dcterms:W3CDTF">2019-02-06T09:22:00Z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