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1201" w:rsidRDefault="00125A24" w:rsidP="0065242D">
      <w:pPr>
        <w:rPr>
          <w:rFonts w:ascii="Arial" w:hAnsi="Arial" w:cs="Arial"/>
          <w:i/>
          <w:u w:val="single"/>
        </w:rPr>
      </w:pPr>
      <w:r>
        <w:rPr>
          <w:rFonts w:ascii="Arial" w:hAnsi="Arial" w:cs="Arial"/>
          <w:i/>
          <w:u w:val="single"/>
        </w:rPr>
        <w:t>Coordinará este servicio en los cuatro hospitales del grupo en esta comunidad</w:t>
      </w:r>
    </w:p>
    <w:p w:rsidR="0065242D" w:rsidRPr="0065242D" w:rsidRDefault="0065242D" w:rsidP="0065242D">
      <w:pPr>
        <w:rPr>
          <w:rFonts w:ascii="Arial" w:hAnsi="Arial" w:cs="Arial"/>
          <w:b/>
          <w:sz w:val="36"/>
          <w:szCs w:val="36"/>
          <w:u w:val="single"/>
        </w:rPr>
      </w:pPr>
    </w:p>
    <w:p w:rsidR="003F5678" w:rsidRPr="00125A24" w:rsidRDefault="00125A24" w:rsidP="003F5678">
      <w:pPr>
        <w:jc w:val="center"/>
        <w:rPr>
          <w:rFonts w:ascii="Arial" w:hAnsi="Arial" w:cs="Arial"/>
          <w:b/>
          <w:sz w:val="44"/>
          <w:szCs w:val="44"/>
        </w:rPr>
      </w:pPr>
      <w:r w:rsidRPr="00125A24">
        <w:rPr>
          <w:rFonts w:ascii="Arial" w:hAnsi="Arial" w:cs="Arial"/>
          <w:b/>
          <w:sz w:val="44"/>
          <w:szCs w:val="44"/>
        </w:rPr>
        <w:t xml:space="preserve">HM Hospitales incorpora a José Ramón Fernández Lorenzo como Jefe de Pediatría en Galicia </w:t>
      </w:r>
    </w:p>
    <w:p w:rsidR="003F5678" w:rsidRPr="008465D2" w:rsidRDefault="003F5678" w:rsidP="003F5678">
      <w:pPr>
        <w:jc w:val="center"/>
        <w:rPr>
          <w:rFonts w:ascii="Arial" w:hAnsi="Arial" w:cs="Arial"/>
          <w:b/>
        </w:rPr>
      </w:pPr>
    </w:p>
    <w:p w:rsidR="00125A24" w:rsidRDefault="00B251BB" w:rsidP="00B251BB">
      <w:pPr>
        <w:numPr>
          <w:ilvl w:val="0"/>
          <w:numId w:val="1"/>
        </w:numPr>
        <w:spacing w:after="240"/>
        <w:ind w:left="426"/>
        <w:jc w:val="both"/>
        <w:rPr>
          <w:rFonts w:ascii="Arial" w:hAnsi="Arial" w:cs="Arial"/>
          <w:i/>
          <w:sz w:val="22"/>
          <w:szCs w:val="22"/>
        </w:rPr>
      </w:pPr>
      <w:r>
        <w:rPr>
          <w:rFonts w:ascii="Arial" w:hAnsi="Arial" w:cs="Arial"/>
          <w:i/>
          <w:sz w:val="22"/>
          <w:szCs w:val="22"/>
        </w:rPr>
        <w:t>Es p</w:t>
      </w:r>
      <w:r w:rsidR="00125A24">
        <w:rPr>
          <w:rFonts w:ascii="Arial" w:hAnsi="Arial" w:cs="Arial"/>
          <w:i/>
          <w:sz w:val="22"/>
          <w:szCs w:val="22"/>
        </w:rPr>
        <w:t>rofesor titular de Pediatría en la Facultad de Medicina de Santiago de Compostela</w:t>
      </w:r>
      <w:r>
        <w:rPr>
          <w:rFonts w:ascii="Arial" w:hAnsi="Arial" w:cs="Arial"/>
          <w:i/>
          <w:sz w:val="22"/>
          <w:szCs w:val="22"/>
        </w:rPr>
        <w:t>; jefe de Pediatría del Complejo Hospitalario Universitario de Vigo; director científico del Instituto de Investigación Sanitaria Galicia Sur</w:t>
      </w:r>
      <w:r w:rsidR="00125A24">
        <w:rPr>
          <w:rFonts w:ascii="Arial" w:hAnsi="Arial" w:cs="Arial"/>
          <w:i/>
          <w:sz w:val="22"/>
          <w:szCs w:val="22"/>
        </w:rPr>
        <w:t xml:space="preserve"> </w:t>
      </w:r>
      <w:r>
        <w:rPr>
          <w:rFonts w:ascii="Arial" w:hAnsi="Arial" w:cs="Arial"/>
          <w:i/>
          <w:sz w:val="22"/>
          <w:szCs w:val="22"/>
        </w:rPr>
        <w:t xml:space="preserve">y presidente de la Sociedad de Pediatría de Galicia </w:t>
      </w:r>
    </w:p>
    <w:p w:rsidR="00370EFA" w:rsidRPr="003E3EC2" w:rsidRDefault="00125A24" w:rsidP="00B251BB">
      <w:pPr>
        <w:numPr>
          <w:ilvl w:val="0"/>
          <w:numId w:val="1"/>
        </w:numPr>
        <w:spacing w:after="240"/>
        <w:ind w:left="426"/>
        <w:jc w:val="both"/>
        <w:rPr>
          <w:rFonts w:ascii="Arial" w:hAnsi="Arial" w:cs="Arial"/>
          <w:i/>
          <w:sz w:val="22"/>
          <w:szCs w:val="22"/>
        </w:rPr>
      </w:pPr>
      <w:r>
        <w:rPr>
          <w:rFonts w:ascii="Arial" w:hAnsi="Arial" w:cs="Arial"/>
          <w:i/>
          <w:sz w:val="22"/>
          <w:szCs w:val="22"/>
        </w:rPr>
        <w:t>Se plantea como reto incrementar la actividad asistencial y docente, dentro de un marco de máxima calidad y seguridad para los pacientes pediátricos</w:t>
      </w:r>
    </w:p>
    <w:p w:rsidR="003F5678" w:rsidRPr="003E3EC2" w:rsidRDefault="00B251BB" w:rsidP="00B251BB">
      <w:pPr>
        <w:numPr>
          <w:ilvl w:val="0"/>
          <w:numId w:val="1"/>
        </w:numPr>
        <w:spacing w:after="240"/>
        <w:ind w:left="426"/>
        <w:jc w:val="both"/>
        <w:rPr>
          <w:rFonts w:ascii="Arial" w:hAnsi="Arial" w:cs="Arial"/>
          <w:i/>
          <w:sz w:val="22"/>
          <w:szCs w:val="22"/>
        </w:rPr>
      </w:pPr>
      <w:r>
        <w:rPr>
          <w:rFonts w:ascii="Arial" w:hAnsi="Arial" w:cs="Arial"/>
          <w:i/>
          <w:sz w:val="22"/>
          <w:szCs w:val="22"/>
        </w:rPr>
        <w:t xml:space="preserve">A lo largo de toda su carrera, </w:t>
      </w:r>
      <w:r w:rsidR="00641F07">
        <w:rPr>
          <w:rFonts w:ascii="Arial" w:hAnsi="Arial" w:cs="Arial"/>
          <w:i/>
          <w:sz w:val="22"/>
          <w:szCs w:val="22"/>
        </w:rPr>
        <w:t>ha desarrollado</w:t>
      </w:r>
      <w:r>
        <w:rPr>
          <w:rFonts w:ascii="Arial" w:hAnsi="Arial" w:cs="Arial"/>
          <w:i/>
          <w:sz w:val="22"/>
          <w:szCs w:val="22"/>
        </w:rPr>
        <w:t xml:space="preserve"> una intensa actividad docente e investigadora</w:t>
      </w:r>
    </w:p>
    <w:p w:rsidR="00B251BB" w:rsidRDefault="003F5678" w:rsidP="003F5678">
      <w:pPr>
        <w:spacing w:after="240"/>
        <w:jc w:val="both"/>
        <w:rPr>
          <w:rFonts w:ascii="Arial" w:hAnsi="Arial" w:cs="Arial"/>
          <w:sz w:val="22"/>
          <w:szCs w:val="22"/>
        </w:rPr>
      </w:pPr>
      <w:r w:rsidRPr="00C9723B">
        <w:rPr>
          <w:rFonts w:ascii="Arial" w:hAnsi="Arial" w:cs="Arial"/>
          <w:b/>
          <w:sz w:val="22"/>
          <w:szCs w:val="22"/>
        </w:rPr>
        <w:t>A Coruña,</w:t>
      </w:r>
      <w:r w:rsidR="00164B80">
        <w:rPr>
          <w:rFonts w:ascii="Arial" w:hAnsi="Arial" w:cs="Arial"/>
          <w:b/>
          <w:sz w:val="22"/>
          <w:szCs w:val="22"/>
        </w:rPr>
        <w:t xml:space="preserve"> 8</w:t>
      </w:r>
      <w:r w:rsidR="00B251BB" w:rsidRPr="00B251BB">
        <w:rPr>
          <w:rFonts w:ascii="Arial" w:hAnsi="Arial" w:cs="Arial"/>
          <w:b/>
          <w:color w:val="FF0000"/>
          <w:sz w:val="22"/>
          <w:szCs w:val="22"/>
        </w:rPr>
        <w:t xml:space="preserve"> </w:t>
      </w:r>
      <w:r w:rsidR="00B251BB">
        <w:rPr>
          <w:rFonts w:ascii="Arial" w:hAnsi="Arial" w:cs="Arial"/>
          <w:b/>
          <w:sz w:val="22"/>
          <w:szCs w:val="22"/>
        </w:rPr>
        <w:t>de febrero</w:t>
      </w:r>
      <w:r w:rsidR="00370EFA">
        <w:rPr>
          <w:rFonts w:ascii="Arial" w:hAnsi="Arial" w:cs="Arial"/>
          <w:b/>
          <w:sz w:val="22"/>
          <w:szCs w:val="22"/>
        </w:rPr>
        <w:t xml:space="preserve"> de 2017</w:t>
      </w:r>
      <w:r w:rsidRPr="00C9723B">
        <w:rPr>
          <w:rFonts w:ascii="Arial" w:hAnsi="Arial" w:cs="Arial"/>
          <w:b/>
          <w:sz w:val="22"/>
          <w:szCs w:val="22"/>
        </w:rPr>
        <w:t>.</w:t>
      </w:r>
      <w:r w:rsidRPr="00C9723B">
        <w:rPr>
          <w:rFonts w:ascii="Arial" w:hAnsi="Arial" w:cs="Arial"/>
          <w:sz w:val="22"/>
          <w:szCs w:val="22"/>
        </w:rPr>
        <w:t xml:space="preserve"> </w:t>
      </w:r>
      <w:r w:rsidR="00B251BB">
        <w:rPr>
          <w:rFonts w:ascii="Arial" w:hAnsi="Arial" w:cs="Arial"/>
          <w:sz w:val="22"/>
          <w:szCs w:val="22"/>
        </w:rPr>
        <w:t xml:space="preserve">HM Hospitales acaba de incorporar al doctor José Ramón Fernández Lorenzo como jefe de Pediatría en Galicia, puesto desde el cual coordinará este servicio en los cuatro hospitales del grupo en esta comunidad: HM Modelo y HM Belén, en A Coruña, y HM Rosaleda y HM </w:t>
      </w:r>
      <w:r w:rsidR="0098129A">
        <w:rPr>
          <w:rFonts w:ascii="Arial" w:hAnsi="Arial" w:cs="Arial"/>
          <w:sz w:val="22"/>
          <w:szCs w:val="22"/>
        </w:rPr>
        <w:t xml:space="preserve">La </w:t>
      </w:r>
      <w:r w:rsidR="00B251BB">
        <w:rPr>
          <w:rFonts w:ascii="Arial" w:hAnsi="Arial" w:cs="Arial"/>
          <w:sz w:val="22"/>
          <w:szCs w:val="22"/>
        </w:rPr>
        <w:t>Esperanza en Santiago.</w:t>
      </w:r>
    </w:p>
    <w:p w:rsidR="00B251BB" w:rsidRDefault="00E7470D" w:rsidP="003F5678">
      <w:pPr>
        <w:spacing w:after="240"/>
        <w:jc w:val="both"/>
        <w:rPr>
          <w:rFonts w:ascii="Arial" w:hAnsi="Arial" w:cs="Arial"/>
          <w:sz w:val="22"/>
          <w:szCs w:val="22"/>
        </w:rPr>
      </w:pPr>
      <w:r>
        <w:rPr>
          <w:rFonts w:ascii="Arial" w:hAnsi="Arial" w:cs="Arial"/>
          <w:sz w:val="22"/>
          <w:szCs w:val="22"/>
        </w:rPr>
        <w:t xml:space="preserve">El </w:t>
      </w:r>
      <w:r w:rsidR="00641F07">
        <w:rPr>
          <w:rFonts w:ascii="Arial" w:hAnsi="Arial" w:cs="Arial"/>
          <w:sz w:val="22"/>
          <w:szCs w:val="22"/>
        </w:rPr>
        <w:t>Dr.</w:t>
      </w:r>
      <w:r>
        <w:rPr>
          <w:rFonts w:ascii="Arial" w:hAnsi="Arial" w:cs="Arial"/>
          <w:sz w:val="22"/>
          <w:szCs w:val="22"/>
        </w:rPr>
        <w:t xml:space="preserve"> Lorenzo es profesor titular de Pediatría de la Universidad de Santiago de Compostela, presidente de la Sociedad Gallega de Pediatría, director científico del Instituto de Investigación Sanitaria Galicia Sur</w:t>
      </w:r>
      <w:r w:rsidR="00F22CA7">
        <w:rPr>
          <w:rFonts w:ascii="Arial" w:hAnsi="Arial" w:cs="Arial"/>
          <w:sz w:val="22"/>
          <w:szCs w:val="22"/>
        </w:rPr>
        <w:t xml:space="preserve"> y jefe del servicio de pediatría del Complejo Hospitalario Universitario de Vigo. En su trayectoria destaca una intensa actividad docente e investigadora</w:t>
      </w:r>
      <w:r w:rsidR="005B4A3B">
        <w:rPr>
          <w:rFonts w:ascii="Arial" w:hAnsi="Arial" w:cs="Arial"/>
          <w:sz w:val="22"/>
          <w:szCs w:val="22"/>
        </w:rPr>
        <w:t>, con más de un centenar de publicaciones en revistas y libros,</w:t>
      </w:r>
      <w:r w:rsidR="00A26366">
        <w:rPr>
          <w:rFonts w:ascii="Arial" w:hAnsi="Arial" w:cs="Arial"/>
          <w:sz w:val="22"/>
          <w:szCs w:val="22"/>
        </w:rPr>
        <w:t xml:space="preserve"> trece premios de investigación y</w:t>
      </w:r>
      <w:r w:rsidR="005B4A3B">
        <w:rPr>
          <w:rFonts w:ascii="Arial" w:hAnsi="Arial" w:cs="Arial"/>
          <w:sz w:val="22"/>
          <w:szCs w:val="22"/>
        </w:rPr>
        <w:t xml:space="preserve"> numerosas tesis dirigidas</w:t>
      </w:r>
      <w:r w:rsidR="00A26366">
        <w:rPr>
          <w:rFonts w:ascii="Arial" w:hAnsi="Arial" w:cs="Arial"/>
          <w:sz w:val="22"/>
          <w:szCs w:val="22"/>
        </w:rPr>
        <w:t>.</w:t>
      </w:r>
    </w:p>
    <w:p w:rsidR="00247307" w:rsidRPr="00247307" w:rsidRDefault="00247307" w:rsidP="003F5678">
      <w:pPr>
        <w:spacing w:after="240"/>
        <w:jc w:val="both"/>
        <w:rPr>
          <w:rFonts w:ascii="Arial" w:hAnsi="Arial" w:cs="Arial"/>
          <w:b/>
          <w:i/>
          <w:sz w:val="22"/>
          <w:szCs w:val="22"/>
        </w:rPr>
      </w:pPr>
      <w:r>
        <w:rPr>
          <w:rFonts w:ascii="Arial" w:hAnsi="Arial" w:cs="Arial"/>
          <w:b/>
          <w:i/>
          <w:sz w:val="22"/>
          <w:szCs w:val="22"/>
        </w:rPr>
        <w:t>Actividad asistencial y docente</w:t>
      </w:r>
    </w:p>
    <w:p w:rsidR="005B4A3B" w:rsidRDefault="0006196E" w:rsidP="003F5678">
      <w:pPr>
        <w:spacing w:after="240"/>
        <w:jc w:val="both"/>
        <w:rPr>
          <w:rFonts w:ascii="Arial" w:hAnsi="Arial" w:cs="Arial"/>
          <w:sz w:val="22"/>
          <w:szCs w:val="22"/>
        </w:rPr>
      </w:pPr>
      <w:r>
        <w:rPr>
          <w:rFonts w:ascii="Arial" w:hAnsi="Arial" w:cs="Arial"/>
          <w:sz w:val="22"/>
          <w:szCs w:val="22"/>
        </w:rPr>
        <w:t xml:space="preserve">A su cargo </w:t>
      </w:r>
      <w:r w:rsidR="00641F07">
        <w:rPr>
          <w:rFonts w:ascii="Arial" w:hAnsi="Arial" w:cs="Arial"/>
          <w:sz w:val="22"/>
          <w:szCs w:val="22"/>
        </w:rPr>
        <w:t>tendrá</w:t>
      </w:r>
      <w:r>
        <w:rPr>
          <w:rFonts w:ascii="Arial" w:hAnsi="Arial" w:cs="Arial"/>
          <w:sz w:val="22"/>
          <w:szCs w:val="22"/>
        </w:rPr>
        <w:t xml:space="preserve"> una veintena de pediatras distribuidos en los diferentes centros del grupo en Galicia, “un reto de coordinación muy motivador que permitirá a unos centros nutrirse de las experiencias y fortalezas de los otros, incorporándolas a todos”, indica. </w:t>
      </w:r>
      <w:r w:rsidR="005B4A3B">
        <w:rPr>
          <w:rFonts w:ascii="Arial" w:hAnsi="Arial" w:cs="Arial"/>
          <w:sz w:val="22"/>
          <w:szCs w:val="22"/>
        </w:rPr>
        <w:t xml:space="preserve">Su principal reto es incrementar la actividad asistencial en materia pediátrica en los cuatro centros gallegos de HM Hospitales, siempre dentro de un marco de la máxima calidad y seguridad para los pacientes. </w:t>
      </w:r>
      <w:r w:rsidR="005B4E07">
        <w:rPr>
          <w:rFonts w:ascii="Arial" w:hAnsi="Arial" w:cs="Arial"/>
          <w:sz w:val="22"/>
          <w:szCs w:val="22"/>
        </w:rPr>
        <w:t>Pero también se</w:t>
      </w:r>
      <w:r w:rsidR="005B4A3B">
        <w:rPr>
          <w:rFonts w:ascii="Arial" w:hAnsi="Arial" w:cs="Arial"/>
          <w:sz w:val="22"/>
          <w:szCs w:val="22"/>
        </w:rPr>
        <w:t xml:space="preserve"> </w:t>
      </w:r>
      <w:r w:rsidR="00D5138E">
        <w:rPr>
          <w:rFonts w:ascii="Arial" w:hAnsi="Arial" w:cs="Arial"/>
          <w:sz w:val="22"/>
          <w:szCs w:val="22"/>
        </w:rPr>
        <w:t>plantea como objetivo</w:t>
      </w:r>
      <w:r w:rsidR="005B4A3B">
        <w:rPr>
          <w:rFonts w:ascii="Arial" w:hAnsi="Arial" w:cs="Arial"/>
          <w:sz w:val="22"/>
          <w:szCs w:val="22"/>
        </w:rPr>
        <w:t xml:space="preserve"> desarrollar una estructura que permita la adecuada formación </w:t>
      </w:r>
      <w:proofErr w:type="gramStart"/>
      <w:r w:rsidR="005B4A3B">
        <w:rPr>
          <w:rFonts w:ascii="Arial" w:hAnsi="Arial" w:cs="Arial"/>
          <w:sz w:val="22"/>
          <w:szCs w:val="22"/>
        </w:rPr>
        <w:t>continua</w:t>
      </w:r>
      <w:proofErr w:type="gramEnd"/>
      <w:r w:rsidR="005B4A3B">
        <w:rPr>
          <w:rFonts w:ascii="Arial" w:hAnsi="Arial" w:cs="Arial"/>
          <w:sz w:val="22"/>
          <w:szCs w:val="22"/>
        </w:rPr>
        <w:t xml:space="preserve"> de los </w:t>
      </w:r>
      <w:r w:rsidR="00D5138E">
        <w:rPr>
          <w:rFonts w:ascii="Arial" w:hAnsi="Arial" w:cs="Arial"/>
          <w:sz w:val="22"/>
          <w:szCs w:val="22"/>
        </w:rPr>
        <w:t xml:space="preserve">propios </w:t>
      </w:r>
      <w:r w:rsidR="005B4A3B">
        <w:rPr>
          <w:rFonts w:ascii="Arial" w:hAnsi="Arial" w:cs="Arial"/>
          <w:sz w:val="22"/>
          <w:szCs w:val="22"/>
        </w:rPr>
        <w:t>profesionales</w:t>
      </w:r>
      <w:r w:rsidR="00641F07">
        <w:rPr>
          <w:rFonts w:ascii="Arial" w:hAnsi="Arial" w:cs="Arial"/>
          <w:sz w:val="22"/>
          <w:szCs w:val="22"/>
        </w:rPr>
        <w:t>,</w:t>
      </w:r>
      <w:r w:rsidR="00D5138E">
        <w:rPr>
          <w:rFonts w:ascii="Arial" w:hAnsi="Arial" w:cs="Arial"/>
          <w:sz w:val="22"/>
          <w:szCs w:val="22"/>
        </w:rPr>
        <w:t xml:space="preserve"> “que nos permita, en un futuro, participar en la formación de grado de las titulaciones de Ciencias de la Salud”, explica</w:t>
      </w:r>
      <w:r w:rsidR="00641F07">
        <w:rPr>
          <w:rFonts w:ascii="Arial" w:hAnsi="Arial" w:cs="Arial"/>
          <w:sz w:val="22"/>
          <w:szCs w:val="22"/>
        </w:rPr>
        <w:t xml:space="preserve"> el Dr. Lorenzo</w:t>
      </w:r>
      <w:r w:rsidR="00D5138E">
        <w:rPr>
          <w:rFonts w:ascii="Arial" w:hAnsi="Arial" w:cs="Arial"/>
          <w:sz w:val="22"/>
          <w:szCs w:val="22"/>
        </w:rPr>
        <w:t>.</w:t>
      </w:r>
    </w:p>
    <w:p w:rsidR="00D5138E" w:rsidRDefault="00D5138E" w:rsidP="003F5678">
      <w:pPr>
        <w:spacing w:after="240"/>
        <w:jc w:val="both"/>
        <w:rPr>
          <w:rFonts w:ascii="Arial" w:hAnsi="Arial" w:cs="Arial"/>
          <w:sz w:val="22"/>
          <w:szCs w:val="22"/>
        </w:rPr>
      </w:pPr>
      <w:r>
        <w:rPr>
          <w:rFonts w:ascii="Arial" w:hAnsi="Arial" w:cs="Arial"/>
          <w:sz w:val="22"/>
          <w:szCs w:val="22"/>
        </w:rPr>
        <w:t xml:space="preserve">En el servicio de neonatología, el </w:t>
      </w:r>
      <w:r w:rsidR="00641F07">
        <w:rPr>
          <w:rFonts w:ascii="Arial" w:hAnsi="Arial" w:cs="Arial"/>
          <w:sz w:val="22"/>
          <w:szCs w:val="22"/>
        </w:rPr>
        <w:t>Dr.</w:t>
      </w:r>
      <w:r>
        <w:rPr>
          <w:rFonts w:ascii="Arial" w:hAnsi="Arial" w:cs="Arial"/>
          <w:sz w:val="22"/>
          <w:szCs w:val="22"/>
        </w:rPr>
        <w:t xml:space="preserve"> Lorenzo se plantea trasladar </w:t>
      </w:r>
      <w:r w:rsidR="00903CD1">
        <w:rPr>
          <w:rFonts w:ascii="Arial" w:hAnsi="Arial" w:cs="Arial"/>
          <w:sz w:val="22"/>
          <w:szCs w:val="22"/>
        </w:rPr>
        <w:t>al Hospital HM Rosaleda</w:t>
      </w:r>
      <w:r>
        <w:rPr>
          <w:rFonts w:ascii="Arial" w:hAnsi="Arial" w:cs="Arial"/>
          <w:sz w:val="22"/>
          <w:szCs w:val="22"/>
        </w:rPr>
        <w:t xml:space="preserve"> de Santiago </w:t>
      </w:r>
      <w:r w:rsidR="00903CD1">
        <w:rPr>
          <w:rFonts w:ascii="Arial" w:hAnsi="Arial" w:cs="Arial"/>
          <w:sz w:val="22"/>
          <w:szCs w:val="22"/>
        </w:rPr>
        <w:t>la misma filosofía desarrollada en la Maternidad HM Belén, en A Coruña, “donde se han mejorado y desarrollado las condiciones asistenciales y se incrementarán en el futuro todavía más. Además, deberá existir una coordinación total entre ambas unidades, dando respuesta a las necesidades asistenciales de dif</w:t>
      </w:r>
      <w:r w:rsidR="00641F07">
        <w:rPr>
          <w:rFonts w:ascii="Arial" w:hAnsi="Arial" w:cs="Arial"/>
          <w:sz w:val="22"/>
          <w:szCs w:val="22"/>
        </w:rPr>
        <w:t>erente complejidad que se genera</w:t>
      </w:r>
      <w:r w:rsidR="00903CD1">
        <w:rPr>
          <w:rFonts w:ascii="Arial" w:hAnsi="Arial" w:cs="Arial"/>
          <w:sz w:val="22"/>
          <w:szCs w:val="22"/>
        </w:rPr>
        <w:t xml:space="preserve">n en la </w:t>
      </w:r>
      <w:r w:rsidR="00641F07">
        <w:rPr>
          <w:rFonts w:ascii="Arial" w:hAnsi="Arial" w:cs="Arial"/>
          <w:sz w:val="22"/>
          <w:szCs w:val="22"/>
        </w:rPr>
        <w:t>atención</w:t>
      </w:r>
      <w:r w:rsidR="00903CD1">
        <w:rPr>
          <w:rFonts w:ascii="Arial" w:hAnsi="Arial" w:cs="Arial"/>
          <w:sz w:val="22"/>
          <w:szCs w:val="22"/>
        </w:rPr>
        <w:t xml:space="preserve"> del recién nacido”</w:t>
      </w:r>
      <w:r w:rsidR="00641F07">
        <w:rPr>
          <w:rFonts w:ascii="Arial" w:hAnsi="Arial" w:cs="Arial"/>
          <w:sz w:val="22"/>
          <w:szCs w:val="22"/>
        </w:rPr>
        <w:t>, señala el doctor</w:t>
      </w:r>
      <w:r w:rsidR="00903CD1">
        <w:rPr>
          <w:rFonts w:ascii="Arial" w:hAnsi="Arial" w:cs="Arial"/>
          <w:sz w:val="22"/>
          <w:szCs w:val="22"/>
        </w:rPr>
        <w:t>.</w:t>
      </w:r>
    </w:p>
    <w:p w:rsidR="00247307" w:rsidRPr="00247307" w:rsidRDefault="00247307" w:rsidP="003F5678">
      <w:pPr>
        <w:spacing w:after="240"/>
        <w:jc w:val="both"/>
        <w:rPr>
          <w:rFonts w:ascii="Arial" w:hAnsi="Arial" w:cs="Arial"/>
          <w:b/>
          <w:i/>
          <w:sz w:val="22"/>
          <w:szCs w:val="22"/>
        </w:rPr>
      </w:pPr>
      <w:r>
        <w:rPr>
          <w:rFonts w:ascii="Arial" w:hAnsi="Arial" w:cs="Arial"/>
          <w:b/>
          <w:i/>
          <w:sz w:val="22"/>
          <w:szCs w:val="22"/>
        </w:rPr>
        <w:lastRenderedPageBreak/>
        <w:t>Proyecto: Unidad de observación de corta estancia</w:t>
      </w:r>
    </w:p>
    <w:p w:rsidR="00903CD1" w:rsidRDefault="00591FF4" w:rsidP="003F5678">
      <w:pPr>
        <w:spacing w:after="240"/>
        <w:jc w:val="both"/>
        <w:rPr>
          <w:rFonts w:ascii="Arial" w:hAnsi="Arial" w:cs="Arial"/>
          <w:sz w:val="22"/>
          <w:szCs w:val="22"/>
        </w:rPr>
      </w:pPr>
      <w:r>
        <w:rPr>
          <w:rFonts w:ascii="Arial" w:hAnsi="Arial" w:cs="Arial"/>
          <w:sz w:val="22"/>
          <w:szCs w:val="22"/>
        </w:rPr>
        <w:t>En cuanto al servicio de u</w:t>
      </w:r>
      <w:r w:rsidR="00954B34">
        <w:rPr>
          <w:rFonts w:ascii="Arial" w:hAnsi="Arial" w:cs="Arial"/>
          <w:sz w:val="22"/>
          <w:szCs w:val="22"/>
        </w:rPr>
        <w:t>rgencias, el doctor destaca el proyecto de futuro de mejora estructural de las instalaciones de la Maternidad H</w:t>
      </w:r>
      <w:r w:rsidR="00FC5F21">
        <w:rPr>
          <w:rFonts w:ascii="Arial" w:hAnsi="Arial" w:cs="Arial"/>
          <w:sz w:val="22"/>
          <w:szCs w:val="22"/>
        </w:rPr>
        <w:t>M</w:t>
      </w:r>
      <w:r w:rsidR="00954B34">
        <w:rPr>
          <w:rFonts w:ascii="Arial" w:hAnsi="Arial" w:cs="Arial"/>
          <w:sz w:val="22"/>
          <w:szCs w:val="22"/>
        </w:rPr>
        <w:t xml:space="preserve"> Belén</w:t>
      </w:r>
      <w:r w:rsidR="00A26366">
        <w:rPr>
          <w:rFonts w:ascii="Arial" w:hAnsi="Arial" w:cs="Arial"/>
          <w:sz w:val="22"/>
          <w:szCs w:val="22"/>
        </w:rPr>
        <w:t xml:space="preserve">, </w:t>
      </w:r>
      <w:r w:rsidR="00AB4F0F">
        <w:rPr>
          <w:rFonts w:ascii="Arial" w:hAnsi="Arial" w:cs="Arial"/>
          <w:sz w:val="22"/>
          <w:szCs w:val="22"/>
        </w:rPr>
        <w:t>lo que permitirá crear una unidad de observación de corta estancia que permita tratar mucha patología infantil que no requiera ingreso hospitalario, “siguiendo la tendencia actual de ofrecer a los niños una atención ambulatoria, siempre que sea posible”</w:t>
      </w:r>
      <w:r w:rsidR="00641F07">
        <w:rPr>
          <w:rFonts w:ascii="Arial" w:hAnsi="Arial" w:cs="Arial"/>
          <w:sz w:val="22"/>
          <w:szCs w:val="22"/>
        </w:rPr>
        <w:t>, concluye el Dr. Lorenzo</w:t>
      </w:r>
      <w:r w:rsidR="00AB4F0F">
        <w:rPr>
          <w:rFonts w:ascii="Arial" w:hAnsi="Arial" w:cs="Arial"/>
          <w:sz w:val="22"/>
          <w:szCs w:val="22"/>
        </w:rPr>
        <w:t>.</w:t>
      </w:r>
    </w:p>
    <w:p w:rsidR="00591FF4" w:rsidRDefault="0098129A" w:rsidP="003F5678">
      <w:pPr>
        <w:spacing w:after="240"/>
        <w:jc w:val="both"/>
        <w:rPr>
          <w:rFonts w:ascii="Arial" w:hAnsi="Arial" w:cs="Arial"/>
          <w:sz w:val="22"/>
          <w:szCs w:val="22"/>
        </w:rPr>
      </w:pPr>
      <w:r>
        <w:rPr>
          <w:rFonts w:ascii="Arial" w:hAnsi="Arial" w:cs="Arial"/>
          <w:sz w:val="22"/>
          <w:szCs w:val="22"/>
        </w:rPr>
        <w:t xml:space="preserve">Por otro lado, </w:t>
      </w:r>
      <w:r w:rsidR="00591FF4">
        <w:rPr>
          <w:rFonts w:ascii="Arial" w:hAnsi="Arial" w:cs="Arial"/>
          <w:sz w:val="22"/>
          <w:szCs w:val="22"/>
        </w:rPr>
        <w:t xml:space="preserve">HM Hospitales </w:t>
      </w:r>
      <w:r w:rsidR="00057225">
        <w:rPr>
          <w:rFonts w:ascii="Arial" w:hAnsi="Arial" w:cs="Arial"/>
          <w:sz w:val="22"/>
          <w:szCs w:val="22"/>
        </w:rPr>
        <w:t xml:space="preserve">seguirá </w:t>
      </w:r>
      <w:r w:rsidR="00591FF4">
        <w:rPr>
          <w:rFonts w:ascii="Arial" w:hAnsi="Arial" w:cs="Arial"/>
          <w:sz w:val="22"/>
          <w:szCs w:val="22"/>
        </w:rPr>
        <w:t>avanza</w:t>
      </w:r>
      <w:r w:rsidR="00057225">
        <w:rPr>
          <w:rFonts w:ascii="Arial" w:hAnsi="Arial" w:cs="Arial"/>
          <w:sz w:val="22"/>
          <w:szCs w:val="22"/>
        </w:rPr>
        <w:t>ndo</w:t>
      </w:r>
      <w:r w:rsidR="00FD63FA">
        <w:rPr>
          <w:rFonts w:ascii="Arial" w:hAnsi="Arial" w:cs="Arial"/>
          <w:sz w:val="22"/>
          <w:szCs w:val="22"/>
        </w:rPr>
        <w:t xml:space="preserve"> </w:t>
      </w:r>
      <w:bookmarkStart w:id="0" w:name="_GoBack"/>
      <w:bookmarkEnd w:id="0"/>
      <w:r w:rsidR="00591FF4">
        <w:rPr>
          <w:rFonts w:ascii="Arial" w:hAnsi="Arial" w:cs="Arial"/>
          <w:sz w:val="22"/>
          <w:szCs w:val="22"/>
        </w:rPr>
        <w:t>en su objetivo</w:t>
      </w:r>
      <w:r w:rsidR="00057225">
        <w:rPr>
          <w:rFonts w:ascii="Arial" w:hAnsi="Arial" w:cs="Arial"/>
          <w:sz w:val="22"/>
          <w:szCs w:val="22"/>
        </w:rPr>
        <w:t xml:space="preserve"> </w:t>
      </w:r>
      <w:r w:rsidR="00591FF4">
        <w:rPr>
          <w:rFonts w:ascii="Arial" w:hAnsi="Arial" w:cs="Arial"/>
          <w:sz w:val="22"/>
          <w:szCs w:val="22"/>
        </w:rPr>
        <w:t>a corto plazo de aumentar la cobertura pediá</w:t>
      </w:r>
      <w:r w:rsidR="00591FF4" w:rsidRPr="00591FF4">
        <w:rPr>
          <w:rFonts w:ascii="Arial" w:hAnsi="Arial" w:cs="Arial"/>
          <w:sz w:val="22"/>
          <w:szCs w:val="22"/>
        </w:rPr>
        <w:t>trica</w:t>
      </w:r>
      <w:r w:rsidR="00A10E57">
        <w:rPr>
          <w:rFonts w:ascii="Arial" w:hAnsi="Arial" w:cs="Arial"/>
          <w:sz w:val="22"/>
          <w:szCs w:val="22"/>
        </w:rPr>
        <w:t xml:space="preserve"> en Santiago</w:t>
      </w:r>
      <w:r>
        <w:rPr>
          <w:rFonts w:ascii="Arial" w:hAnsi="Arial" w:cs="Arial"/>
          <w:sz w:val="22"/>
          <w:szCs w:val="22"/>
        </w:rPr>
        <w:t>,</w:t>
      </w:r>
      <w:r w:rsidR="00591FF4" w:rsidRPr="00591FF4">
        <w:rPr>
          <w:rFonts w:ascii="Arial" w:hAnsi="Arial" w:cs="Arial"/>
          <w:sz w:val="22"/>
          <w:szCs w:val="22"/>
        </w:rPr>
        <w:t xml:space="preserve"> tanto en</w:t>
      </w:r>
      <w:r>
        <w:rPr>
          <w:rFonts w:ascii="Arial" w:hAnsi="Arial" w:cs="Arial"/>
          <w:sz w:val="22"/>
          <w:szCs w:val="22"/>
        </w:rPr>
        <w:t xml:space="preserve"> el servicio de </w:t>
      </w:r>
      <w:r w:rsidR="00591FF4" w:rsidRPr="00591FF4">
        <w:rPr>
          <w:rFonts w:ascii="Arial" w:hAnsi="Arial" w:cs="Arial"/>
          <w:sz w:val="22"/>
          <w:szCs w:val="22"/>
        </w:rPr>
        <w:t>consultas como en</w:t>
      </w:r>
      <w:r>
        <w:rPr>
          <w:rFonts w:ascii="Arial" w:hAnsi="Arial" w:cs="Arial"/>
          <w:sz w:val="22"/>
          <w:szCs w:val="22"/>
        </w:rPr>
        <w:t xml:space="preserve"> el de</w:t>
      </w:r>
      <w:r w:rsidR="00591FF4" w:rsidRPr="00591FF4">
        <w:rPr>
          <w:rFonts w:ascii="Arial" w:hAnsi="Arial" w:cs="Arial"/>
          <w:sz w:val="22"/>
          <w:szCs w:val="22"/>
        </w:rPr>
        <w:t xml:space="preserve"> urgencias</w:t>
      </w:r>
      <w:r>
        <w:rPr>
          <w:rFonts w:ascii="Arial" w:hAnsi="Arial" w:cs="Arial"/>
          <w:sz w:val="22"/>
          <w:szCs w:val="22"/>
        </w:rPr>
        <w:t>. Del mismo modo, ref</w:t>
      </w:r>
      <w:r w:rsidR="00057225">
        <w:rPr>
          <w:rFonts w:ascii="Arial" w:hAnsi="Arial" w:cs="Arial"/>
          <w:sz w:val="22"/>
          <w:szCs w:val="22"/>
        </w:rPr>
        <w:t>orzará</w:t>
      </w:r>
      <w:r w:rsidR="00591FF4">
        <w:rPr>
          <w:rFonts w:ascii="Arial" w:hAnsi="Arial" w:cs="Arial"/>
          <w:sz w:val="22"/>
          <w:szCs w:val="22"/>
        </w:rPr>
        <w:t xml:space="preserve"> la actividad neonatoló</w:t>
      </w:r>
      <w:r w:rsidR="00591FF4" w:rsidRPr="00591FF4">
        <w:rPr>
          <w:rFonts w:ascii="Arial" w:hAnsi="Arial" w:cs="Arial"/>
          <w:sz w:val="22"/>
          <w:szCs w:val="22"/>
        </w:rPr>
        <w:t xml:space="preserve">gica </w:t>
      </w:r>
      <w:r w:rsidR="00591FF4">
        <w:rPr>
          <w:rFonts w:ascii="Arial" w:hAnsi="Arial" w:cs="Arial"/>
          <w:sz w:val="22"/>
          <w:szCs w:val="22"/>
        </w:rPr>
        <w:t xml:space="preserve">en la ciudad </w:t>
      </w:r>
      <w:r w:rsidR="00591FF4" w:rsidRPr="00591FF4">
        <w:rPr>
          <w:rFonts w:ascii="Arial" w:hAnsi="Arial" w:cs="Arial"/>
          <w:sz w:val="22"/>
          <w:szCs w:val="22"/>
        </w:rPr>
        <w:t xml:space="preserve">con la finalidad de </w:t>
      </w:r>
      <w:r w:rsidR="00591FF4">
        <w:rPr>
          <w:rFonts w:ascii="Arial" w:hAnsi="Arial" w:cs="Arial"/>
          <w:sz w:val="22"/>
          <w:szCs w:val="22"/>
        </w:rPr>
        <w:t>incrementar</w:t>
      </w:r>
      <w:r w:rsidR="00591FF4" w:rsidRPr="00591FF4">
        <w:rPr>
          <w:rFonts w:ascii="Arial" w:hAnsi="Arial" w:cs="Arial"/>
          <w:sz w:val="22"/>
          <w:szCs w:val="22"/>
        </w:rPr>
        <w:t xml:space="preserve"> la calidad asis</w:t>
      </w:r>
      <w:r w:rsidR="00591FF4">
        <w:rPr>
          <w:rFonts w:ascii="Arial" w:hAnsi="Arial" w:cs="Arial"/>
          <w:sz w:val="22"/>
          <w:szCs w:val="22"/>
        </w:rPr>
        <w:t xml:space="preserve">tencial y competencial </w:t>
      </w:r>
      <w:r>
        <w:rPr>
          <w:rFonts w:ascii="Arial" w:hAnsi="Arial" w:cs="Arial"/>
          <w:sz w:val="22"/>
          <w:szCs w:val="22"/>
        </w:rPr>
        <w:t xml:space="preserve">de la maternidad del </w:t>
      </w:r>
      <w:r w:rsidR="00591FF4">
        <w:rPr>
          <w:rFonts w:ascii="Arial" w:hAnsi="Arial" w:cs="Arial"/>
          <w:sz w:val="22"/>
          <w:szCs w:val="22"/>
        </w:rPr>
        <w:t xml:space="preserve">Hospital HM </w:t>
      </w:r>
      <w:r w:rsidR="00591FF4" w:rsidRPr="00591FF4">
        <w:rPr>
          <w:rFonts w:ascii="Arial" w:hAnsi="Arial" w:cs="Arial"/>
          <w:sz w:val="22"/>
          <w:szCs w:val="22"/>
        </w:rPr>
        <w:t>Rosaleda</w:t>
      </w:r>
      <w:r w:rsidR="00591FF4">
        <w:rPr>
          <w:rFonts w:ascii="Arial" w:hAnsi="Arial" w:cs="Arial"/>
          <w:sz w:val="22"/>
          <w:szCs w:val="22"/>
        </w:rPr>
        <w:t>.</w:t>
      </w:r>
    </w:p>
    <w:p w:rsidR="00B251BB" w:rsidRDefault="00B251BB" w:rsidP="003F5678">
      <w:pPr>
        <w:spacing w:after="240"/>
        <w:jc w:val="both"/>
        <w:rPr>
          <w:rFonts w:ascii="Arial" w:hAnsi="Arial" w:cs="Arial"/>
          <w:sz w:val="22"/>
          <w:szCs w:val="22"/>
        </w:rPr>
      </w:pPr>
    </w:p>
    <w:p w:rsidR="005D2246" w:rsidRDefault="005D2246" w:rsidP="005D2246">
      <w:pPr>
        <w:jc w:val="both"/>
        <w:rPr>
          <w:rFonts w:ascii="Arial" w:hAnsi="Arial" w:cs="Arial"/>
        </w:rPr>
      </w:pPr>
    </w:p>
    <w:p w:rsidR="006A3647" w:rsidRPr="006A3647" w:rsidRDefault="006A3647" w:rsidP="006A3647">
      <w:pPr>
        <w:spacing w:beforeLines="1" w:before="2" w:afterLines="1" w:after="2" w:line="360" w:lineRule="auto"/>
        <w:jc w:val="both"/>
        <w:rPr>
          <w:rFonts w:asciiTheme="minorHAnsi" w:hAnsiTheme="minorHAnsi"/>
          <w:sz w:val="18"/>
          <w:szCs w:val="18"/>
        </w:rPr>
      </w:pPr>
      <w:r w:rsidRPr="006A3647">
        <w:rPr>
          <w:rFonts w:asciiTheme="minorHAnsi" w:hAnsiTheme="minorHAnsi"/>
          <w:b/>
          <w:sz w:val="18"/>
          <w:szCs w:val="18"/>
        </w:rPr>
        <w:t xml:space="preserve">HM Hospitales  </w:t>
      </w:r>
      <w:r w:rsidRPr="006A3647">
        <w:rPr>
          <w:rFonts w:asciiTheme="minorHAnsi" w:hAnsiTheme="minorHAnsi"/>
          <w:b/>
          <w:color w:val="FF0000"/>
          <w:sz w:val="18"/>
          <w:szCs w:val="18"/>
        </w:rPr>
        <w:t xml:space="preserve"> </w:t>
      </w:r>
    </w:p>
    <w:p w:rsidR="006A3647" w:rsidRPr="006A3647" w:rsidRDefault="006A3647" w:rsidP="006A3647">
      <w:pPr>
        <w:spacing w:beforeLines="1" w:before="2" w:afterLines="1" w:after="2"/>
        <w:jc w:val="both"/>
        <w:rPr>
          <w:rFonts w:asciiTheme="minorHAnsi" w:hAnsiTheme="minorHAnsi"/>
          <w:sz w:val="18"/>
          <w:szCs w:val="18"/>
        </w:rPr>
      </w:pPr>
      <w:r w:rsidRPr="006A3647">
        <w:rPr>
          <w:rFonts w:asciiTheme="minorHAnsi" w:hAnsiTheme="minorHAnsi"/>
          <w:sz w:val="18"/>
          <w:szCs w:val="18"/>
        </w:rPr>
        <w:t>HM Hospitales es el grupo hospitalario privado de referencia a nivel nacional que basa su oferta en la excelencia asistencial sumada a la investigación, la docencia, la constante innovación tecnológica y la publicación de resultados.</w:t>
      </w:r>
      <w:r w:rsidRPr="006A3647">
        <w:rPr>
          <w:rFonts w:asciiTheme="minorHAnsi" w:hAnsiTheme="minorHAnsi"/>
          <w:color w:val="1F497D"/>
          <w:sz w:val="18"/>
          <w:szCs w:val="18"/>
        </w:rPr>
        <w:t xml:space="preserve"> </w:t>
      </w:r>
      <w:r w:rsidRPr="006A3647">
        <w:rPr>
          <w:rFonts w:asciiTheme="minorHAnsi" w:hAnsiTheme="minorHAnsi"/>
          <w:sz w:val="18"/>
          <w:szCs w:val="18"/>
        </w:rPr>
        <w:t xml:space="preserve">Dirigido por médicos y con capital 100% español, cuenta en la actualidad con más de 4.000 profesionales que concentran sus esfuerzos en ofrecer una medicina de calidad e innovadora centrada en el cuidado de la salud y el bienestar de sus pacientes y familiares. </w:t>
      </w:r>
    </w:p>
    <w:p w:rsidR="006A3647" w:rsidRPr="006A3647" w:rsidRDefault="006A3647" w:rsidP="006A3647">
      <w:pPr>
        <w:spacing w:beforeLines="1" w:before="2" w:afterLines="1" w:after="2"/>
        <w:jc w:val="both"/>
        <w:rPr>
          <w:rFonts w:asciiTheme="minorHAnsi" w:hAnsiTheme="minorHAnsi"/>
          <w:sz w:val="18"/>
          <w:szCs w:val="18"/>
        </w:rPr>
      </w:pPr>
      <w:r w:rsidRPr="006A3647">
        <w:rPr>
          <w:rFonts w:asciiTheme="minorHAnsi" w:hAnsiTheme="minorHAnsi"/>
          <w:sz w:val="18"/>
          <w:szCs w:val="18"/>
        </w:rPr>
        <w:t> </w:t>
      </w:r>
    </w:p>
    <w:p w:rsidR="006A3647" w:rsidRPr="006A3647" w:rsidRDefault="006A3647" w:rsidP="006A3647">
      <w:pPr>
        <w:spacing w:beforeLines="1" w:before="2" w:afterLines="1" w:after="2"/>
        <w:jc w:val="both"/>
        <w:rPr>
          <w:rFonts w:asciiTheme="minorHAnsi" w:hAnsiTheme="minorHAnsi"/>
          <w:sz w:val="18"/>
          <w:szCs w:val="18"/>
        </w:rPr>
      </w:pPr>
      <w:r w:rsidRPr="006A3647">
        <w:rPr>
          <w:rFonts w:asciiTheme="minorHAnsi" w:hAnsiTheme="minorHAnsi"/>
          <w:sz w:val="18"/>
          <w:szCs w:val="18"/>
        </w:rPr>
        <w:t>H</w:t>
      </w:r>
      <w:r w:rsidR="005B54E9">
        <w:rPr>
          <w:rFonts w:asciiTheme="minorHAnsi" w:hAnsiTheme="minorHAnsi"/>
          <w:sz w:val="18"/>
          <w:szCs w:val="18"/>
        </w:rPr>
        <w:t>M Hospitales está formado por 33</w:t>
      </w:r>
      <w:r w:rsidRPr="006A3647">
        <w:rPr>
          <w:rFonts w:asciiTheme="minorHAnsi" w:hAnsiTheme="minorHAnsi"/>
          <w:sz w:val="18"/>
          <w:szCs w:val="18"/>
        </w:rPr>
        <w:t xml:space="preserve"> centros asistenciales: 1</w:t>
      </w:r>
      <w:r w:rsidR="005B54E9">
        <w:rPr>
          <w:rFonts w:asciiTheme="minorHAnsi" w:hAnsiTheme="minorHAnsi"/>
          <w:sz w:val="18"/>
          <w:szCs w:val="18"/>
        </w:rPr>
        <w:t>3</w:t>
      </w:r>
      <w:r w:rsidRPr="006A3647">
        <w:rPr>
          <w:rFonts w:asciiTheme="minorHAnsi" w:hAnsiTheme="minorHAnsi"/>
          <w:sz w:val="18"/>
          <w:szCs w:val="18"/>
        </w:rPr>
        <w:t xml:space="preserve"> hospitales, 3 centros integrales de alta especialización en Oncología, Cardiología y Neurociencias, además de 17 policlínicos. Todos ellos trabajan de manera coordinada para ofrecer una gestión integral de las necesidades y requerimientos de sus pacientes</w:t>
      </w:r>
      <w:r w:rsidRPr="006A3647">
        <w:rPr>
          <w:rFonts w:asciiTheme="minorHAnsi" w:hAnsiTheme="minorHAnsi"/>
          <w:color w:val="1F497D"/>
          <w:sz w:val="18"/>
          <w:szCs w:val="18"/>
        </w:rPr>
        <w:t xml:space="preserve">. </w:t>
      </w:r>
      <w:r w:rsidRPr="006A3647">
        <w:rPr>
          <w:rFonts w:asciiTheme="minorHAnsi" w:hAnsiTheme="minorHAnsi"/>
          <w:sz w:val="18"/>
          <w:szCs w:val="18"/>
        </w:rPr>
        <w:t xml:space="preserve">En el año 2014, HM Hospitales puso las bases de un proyecto sanitario líder en Galicia, con la incorporación del Hospital HM Modelo y la Maternidad HM Belén, dos centros de referencia en A Coruña a los que se sumaron en 2016 los hospitales HM Rosaleda y HM La Esperanza en Santiago de Compostela, con unos valores basados en una oferta médica integral y de calidad, en la atención al paciente, en el prestigio de su cuadro médico y en una permanente renovación tecnológica. </w:t>
      </w:r>
    </w:p>
    <w:p w:rsidR="006A3647" w:rsidRPr="006A3647" w:rsidRDefault="006A3647" w:rsidP="006A3647">
      <w:pPr>
        <w:spacing w:beforeLines="1" w:before="2" w:afterLines="1" w:after="2"/>
        <w:jc w:val="both"/>
        <w:rPr>
          <w:rFonts w:asciiTheme="minorHAnsi" w:hAnsiTheme="minorHAnsi"/>
          <w:sz w:val="18"/>
          <w:szCs w:val="18"/>
        </w:rPr>
      </w:pPr>
      <w:r w:rsidRPr="006A3647">
        <w:rPr>
          <w:rFonts w:asciiTheme="minorHAnsi" w:hAnsiTheme="minorHAnsi"/>
          <w:sz w:val="18"/>
          <w:szCs w:val="18"/>
        </w:rPr>
        <w:t> </w:t>
      </w:r>
    </w:p>
    <w:p w:rsidR="006A3647" w:rsidRPr="006A3647" w:rsidRDefault="006A3647" w:rsidP="006A3647">
      <w:pPr>
        <w:spacing w:beforeLines="1" w:before="2" w:afterLines="1" w:after="2"/>
        <w:jc w:val="both"/>
        <w:rPr>
          <w:rFonts w:asciiTheme="minorHAnsi" w:hAnsiTheme="minorHAnsi"/>
          <w:sz w:val="18"/>
          <w:szCs w:val="18"/>
        </w:rPr>
      </w:pPr>
      <w:r w:rsidRPr="006A3647">
        <w:rPr>
          <w:rFonts w:asciiTheme="minorHAnsi" w:hAnsiTheme="minorHAnsi"/>
          <w:sz w:val="18"/>
          <w:szCs w:val="18"/>
        </w:rPr>
        <w:t>Actualmente, HM Hospitales dispone en Galicia de casi 300 camas, 26</w:t>
      </w:r>
      <w:r w:rsidRPr="006A3647">
        <w:rPr>
          <w:rFonts w:asciiTheme="minorHAnsi" w:hAnsiTheme="minorHAnsi"/>
          <w:color w:val="FF0000"/>
          <w:sz w:val="18"/>
          <w:szCs w:val="18"/>
        </w:rPr>
        <w:t xml:space="preserve"> </w:t>
      </w:r>
      <w:r w:rsidRPr="006A3647">
        <w:rPr>
          <w:rFonts w:asciiTheme="minorHAnsi" w:hAnsiTheme="minorHAnsi"/>
          <w:sz w:val="18"/>
          <w:szCs w:val="18"/>
        </w:rPr>
        <w:t>quirófanos, UCI de adultos y neonatal, servicios de urgencias 24 horas y urgencias pediátricas, medicina nuclear, unidad de reproducción humana, laboratorio FIV… además de todas las especialidades médicas y quirúrgicas y la más avanzada tecnología de diagnóstico por imagen. Estos recursos vienen a sumarse a los del resto del grupo en el conjunto de España, todos ellos con la mayor cualificación técnica y humana.</w:t>
      </w:r>
    </w:p>
    <w:p w:rsidR="006A3647" w:rsidRPr="0083041D" w:rsidRDefault="006A3647" w:rsidP="006A3647">
      <w:pPr>
        <w:spacing w:line="360" w:lineRule="auto"/>
        <w:jc w:val="both"/>
        <w:rPr>
          <w:b/>
        </w:rPr>
      </w:pPr>
    </w:p>
    <w:p w:rsidR="00FA742D" w:rsidRPr="005D2246" w:rsidRDefault="00FA742D" w:rsidP="006A3647">
      <w:pPr>
        <w:jc w:val="both"/>
      </w:pPr>
    </w:p>
    <w:sectPr w:rsidR="00FA742D" w:rsidRPr="005D2246" w:rsidSect="00980950">
      <w:headerReference w:type="default" r:id="rId7"/>
      <w:footerReference w:type="default" r:id="rId8"/>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0C30" w:rsidRDefault="00A60C30">
      <w:r>
        <w:separator/>
      </w:r>
    </w:p>
  </w:endnote>
  <w:endnote w:type="continuationSeparator" w:id="0">
    <w:p w:rsidR="00A60C30" w:rsidRDefault="00A60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647" w:rsidRPr="001853E0" w:rsidRDefault="006A3647" w:rsidP="006A3647">
    <w:pPr>
      <w:jc w:val="both"/>
      <w:rPr>
        <w:rFonts w:ascii="Arial" w:hAnsi="Arial" w:cs="Arial"/>
        <w:b/>
        <w:bCs/>
        <w:sz w:val="20"/>
      </w:rPr>
    </w:pPr>
    <w:r w:rsidRPr="001853E0">
      <w:rPr>
        <w:rFonts w:ascii="Arial" w:hAnsi="Arial" w:cs="Arial"/>
        <w:b/>
        <w:bCs/>
        <w:sz w:val="20"/>
      </w:rPr>
      <w:t>Gabinete de prensa:</w:t>
    </w:r>
  </w:p>
  <w:p w:rsidR="006A3647" w:rsidRPr="001853E0" w:rsidRDefault="006A3647" w:rsidP="006A3647">
    <w:pPr>
      <w:jc w:val="both"/>
      <w:rPr>
        <w:rFonts w:ascii="Arial" w:hAnsi="Arial" w:cs="Arial"/>
        <w:bCs/>
        <w:sz w:val="20"/>
      </w:rPr>
    </w:pPr>
    <w:r w:rsidRPr="001853E0">
      <w:rPr>
        <w:rFonts w:ascii="Arial" w:hAnsi="Arial" w:cs="Arial"/>
        <w:bCs/>
        <w:sz w:val="20"/>
      </w:rPr>
      <w:t>Irene Montero</w:t>
    </w:r>
  </w:p>
  <w:p w:rsidR="006A3647" w:rsidRPr="001853E0" w:rsidRDefault="006A3647" w:rsidP="006A3647">
    <w:pPr>
      <w:jc w:val="both"/>
      <w:rPr>
        <w:rFonts w:ascii="Arial" w:hAnsi="Arial" w:cs="Arial"/>
        <w:bCs/>
        <w:sz w:val="20"/>
      </w:rPr>
    </w:pPr>
    <w:r w:rsidRPr="001853E0">
      <w:rPr>
        <w:rFonts w:ascii="Arial" w:hAnsi="Arial" w:cs="Arial"/>
        <w:bCs/>
        <w:sz w:val="20"/>
      </w:rPr>
      <w:t>Tel.: 981 21 66 77  / Móvil: 647 56 48 65</w:t>
    </w:r>
  </w:p>
  <w:p w:rsidR="006A3647" w:rsidRPr="00AF6251" w:rsidRDefault="006A3647" w:rsidP="006A3647">
    <w:pPr>
      <w:jc w:val="both"/>
      <w:rPr>
        <w:rFonts w:ascii="Arial" w:hAnsi="Arial" w:cs="Arial"/>
        <w:sz w:val="20"/>
        <w:szCs w:val="20"/>
        <w:lang w:val="it-IT"/>
      </w:rPr>
    </w:pPr>
    <w:r w:rsidRPr="001853E0">
      <w:rPr>
        <w:rFonts w:ascii="Arial" w:hAnsi="Arial" w:cs="Arial"/>
        <w:bCs/>
        <w:sz w:val="20"/>
        <w:szCs w:val="20"/>
        <w:lang w:val="it-IT"/>
      </w:rPr>
      <w:t>E-mail:</w:t>
    </w:r>
    <w:r w:rsidRPr="001853E0">
      <w:rPr>
        <w:rFonts w:ascii="Arial" w:hAnsi="Arial" w:cs="Arial"/>
        <w:sz w:val="20"/>
        <w:szCs w:val="20"/>
        <w:lang w:val="it-IT"/>
      </w:rPr>
      <w:t xml:space="preserve"> </w:t>
    </w:r>
    <w:hyperlink r:id="rId1" w:history="1">
      <w:r w:rsidRPr="002650C5">
        <w:rPr>
          <w:rStyle w:val="Hipervnculo"/>
          <w:rFonts w:ascii="Arial" w:hAnsi="Arial" w:cs="Arial"/>
          <w:sz w:val="20"/>
          <w:szCs w:val="20"/>
          <w:lang w:val="it-IT"/>
        </w:rPr>
        <w:t>irenemontero@octo.es</w:t>
      </w:r>
    </w:hyperlink>
  </w:p>
  <w:p w:rsidR="006A3647" w:rsidRDefault="006A36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0C30" w:rsidRDefault="00A60C30">
      <w:r>
        <w:separator/>
      </w:r>
    </w:p>
  </w:footnote>
  <w:footnote w:type="continuationSeparator" w:id="0">
    <w:p w:rsidR="00A60C30" w:rsidRDefault="00A60C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58773B">
    <w:pPr>
      <w:pStyle w:val="Encabezado"/>
    </w:pPr>
    <w:r w:rsidRPr="0058773B">
      <w:rPr>
        <w:rFonts w:ascii="Arial" w:hAnsi="Arial" w:cs="Arial"/>
        <w:b/>
        <w:noProof/>
        <w:sz w:val="28"/>
        <w:szCs w:val="28"/>
      </w:rPr>
      <w:drawing>
        <wp:anchor distT="0" distB="0" distL="114300" distR="114300" simplePos="0" relativeHeight="251659264" behindDoc="1" locked="0" layoutInCell="1" allowOverlap="1" wp14:anchorId="2D6B0FEC" wp14:editId="7F4E9F55">
          <wp:simplePos x="0" y="0"/>
          <wp:positionH relativeFrom="column">
            <wp:posOffset>0</wp:posOffset>
          </wp:positionH>
          <wp:positionV relativeFrom="paragraph">
            <wp:posOffset>-142875</wp:posOffset>
          </wp:positionV>
          <wp:extent cx="1424940" cy="600710"/>
          <wp:effectExtent l="0" t="0" r="3810" b="8890"/>
          <wp:wrapTight wrapText="bothSides">
            <wp:wrapPolygon edited="0">
              <wp:start x="0" y="0"/>
              <wp:lineTo x="0" y="21235"/>
              <wp:lineTo x="21369" y="21235"/>
              <wp:lineTo x="21369"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HospitaleO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4940" cy="600710"/>
                  </a:xfrm>
                  <a:prstGeom prst="rect">
                    <a:avLst/>
                  </a:prstGeom>
                </pic:spPr>
              </pic:pic>
            </a:graphicData>
          </a:graphic>
        </wp:anchor>
      </w:drawing>
    </w:r>
    <w:r w:rsidRPr="0058773B">
      <w:rPr>
        <w:rFonts w:ascii="Arial" w:hAnsi="Arial" w:cs="Arial"/>
        <w:b/>
        <w:noProof/>
        <w:sz w:val="28"/>
        <w:szCs w:val="28"/>
      </w:rPr>
      <w:drawing>
        <wp:anchor distT="0" distB="0" distL="114300" distR="114300" simplePos="0" relativeHeight="251660288" behindDoc="1" locked="0" layoutInCell="1" allowOverlap="1" wp14:anchorId="0F27D315" wp14:editId="05D991CB">
          <wp:simplePos x="0" y="0"/>
          <wp:positionH relativeFrom="column">
            <wp:posOffset>4297680</wp:posOffset>
          </wp:positionH>
          <wp:positionV relativeFrom="paragraph">
            <wp:posOffset>-168275</wp:posOffset>
          </wp:positionV>
          <wp:extent cx="1112520" cy="579120"/>
          <wp:effectExtent l="0" t="0" r="0" b="0"/>
          <wp:wrapTight wrapText="bothSides">
            <wp:wrapPolygon edited="0">
              <wp:start x="0" y="0"/>
              <wp:lineTo x="0" y="20605"/>
              <wp:lineTo x="21082" y="20605"/>
              <wp:lineTo x="21082"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m_model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12520" cy="579120"/>
                  </a:xfrm>
                  <a:prstGeom prst="rect">
                    <a:avLst/>
                  </a:prstGeom>
                </pic:spPr>
              </pic:pic>
            </a:graphicData>
          </a:graphic>
        </wp:anchor>
      </w:drawing>
    </w:r>
    <w:r w:rsidR="003F5678">
      <w:rPr>
        <w:rFonts w:ascii="Arial" w:hAnsi="Arial" w:cs="Arial"/>
        <w:b/>
        <w:sz w:val="28"/>
        <w:szCs w:val="28"/>
      </w:rPr>
      <w:t xml:space="preserve">                                                 </w:t>
    </w:r>
  </w:p>
  <w:p w:rsidR="006560DF" w:rsidRDefault="00A60C30"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436DA"/>
    <w:rsid w:val="00057225"/>
    <w:rsid w:val="0006196E"/>
    <w:rsid w:val="000905CB"/>
    <w:rsid w:val="000A6EB4"/>
    <w:rsid w:val="000D42D5"/>
    <w:rsid w:val="000E0A2D"/>
    <w:rsid w:val="00116DFE"/>
    <w:rsid w:val="00125A24"/>
    <w:rsid w:val="00155462"/>
    <w:rsid w:val="00164B80"/>
    <w:rsid w:val="00183270"/>
    <w:rsid w:val="001C20F9"/>
    <w:rsid w:val="001C6DB1"/>
    <w:rsid w:val="00247307"/>
    <w:rsid w:val="00280974"/>
    <w:rsid w:val="00301DCD"/>
    <w:rsid w:val="00333CE6"/>
    <w:rsid w:val="00370EFA"/>
    <w:rsid w:val="003938A8"/>
    <w:rsid w:val="00395D64"/>
    <w:rsid w:val="003A3ADA"/>
    <w:rsid w:val="003E3EC2"/>
    <w:rsid w:val="003F5678"/>
    <w:rsid w:val="00405880"/>
    <w:rsid w:val="00415A0A"/>
    <w:rsid w:val="00424879"/>
    <w:rsid w:val="004405A0"/>
    <w:rsid w:val="00470F5F"/>
    <w:rsid w:val="00485890"/>
    <w:rsid w:val="004A6D9D"/>
    <w:rsid w:val="0053134A"/>
    <w:rsid w:val="0058773B"/>
    <w:rsid w:val="00591FF4"/>
    <w:rsid w:val="005B4A3B"/>
    <w:rsid w:val="005B4E07"/>
    <w:rsid w:val="005B54E9"/>
    <w:rsid w:val="005C5849"/>
    <w:rsid w:val="005D2246"/>
    <w:rsid w:val="006144D5"/>
    <w:rsid w:val="00641F07"/>
    <w:rsid w:val="0065242D"/>
    <w:rsid w:val="006A2A6F"/>
    <w:rsid w:val="006A3647"/>
    <w:rsid w:val="00786600"/>
    <w:rsid w:val="00792DC2"/>
    <w:rsid w:val="008142B5"/>
    <w:rsid w:val="008227A2"/>
    <w:rsid w:val="00834A8B"/>
    <w:rsid w:val="008E7E29"/>
    <w:rsid w:val="008F3CEA"/>
    <w:rsid w:val="00903CD1"/>
    <w:rsid w:val="00942242"/>
    <w:rsid w:val="00946259"/>
    <w:rsid w:val="00946E70"/>
    <w:rsid w:val="00954B34"/>
    <w:rsid w:val="0095615D"/>
    <w:rsid w:val="009678F4"/>
    <w:rsid w:val="0098129A"/>
    <w:rsid w:val="009875D3"/>
    <w:rsid w:val="00A10E57"/>
    <w:rsid w:val="00A26366"/>
    <w:rsid w:val="00A41201"/>
    <w:rsid w:val="00A472F1"/>
    <w:rsid w:val="00A60C30"/>
    <w:rsid w:val="00A850E6"/>
    <w:rsid w:val="00A97C42"/>
    <w:rsid w:val="00AA1E57"/>
    <w:rsid w:val="00AB4F0F"/>
    <w:rsid w:val="00AE2F09"/>
    <w:rsid w:val="00B16361"/>
    <w:rsid w:val="00B251BB"/>
    <w:rsid w:val="00B53D05"/>
    <w:rsid w:val="00B666D6"/>
    <w:rsid w:val="00BD478A"/>
    <w:rsid w:val="00BE561E"/>
    <w:rsid w:val="00C25A96"/>
    <w:rsid w:val="00C72B0F"/>
    <w:rsid w:val="00C85880"/>
    <w:rsid w:val="00CA259C"/>
    <w:rsid w:val="00CC52EC"/>
    <w:rsid w:val="00D06C89"/>
    <w:rsid w:val="00D31D51"/>
    <w:rsid w:val="00D5138E"/>
    <w:rsid w:val="00DC1E4B"/>
    <w:rsid w:val="00E7470D"/>
    <w:rsid w:val="00E77FE9"/>
    <w:rsid w:val="00E84758"/>
    <w:rsid w:val="00EE1B34"/>
    <w:rsid w:val="00F22CA7"/>
    <w:rsid w:val="00F33A0B"/>
    <w:rsid w:val="00FA742D"/>
    <w:rsid w:val="00FC5F21"/>
    <w:rsid w:val="00FD50CF"/>
    <w:rsid w:val="00FD63FA"/>
    <w:rsid w:val="00FE782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styleId="Prrafodelista">
    <w:name w:val="List Paragraph"/>
    <w:basedOn w:val="Normal"/>
    <w:uiPriority w:val="34"/>
    <w:qFormat/>
    <w:rsid w:val="00652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renemontero@octo.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340075F-B4EA-4533-9624-6FE51A839C1A}"/>
</file>

<file path=customXml/itemProps2.xml><?xml version="1.0" encoding="utf-8"?>
<ds:datastoreItem xmlns:ds="http://schemas.openxmlformats.org/officeDocument/2006/customXml" ds:itemID="{F1BF2080-BC8D-4DDD-9870-0E16A2F817B7}"/>
</file>

<file path=customXml/itemProps3.xml><?xml version="1.0" encoding="utf-8"?>
<ds:datastoreItem xmlns:ds="http://schemas.openxmlformats.org/officeDocument/2006/customXml" ds:itemID="{785E59A3-E966-4BDF-9FDF-2A537B969BC7}"/>
</file>

<file path=docProps/app.xml><?xml version="1.0" encoding="utf-8"?>
<Properties xmlns="http://schemas.openxmlformats.org/officeDocument/2006/extended-properties" xmlns:vt="http://schemas.openxmlformats.org/officeDocument/2006/docPropsVTypes">
  <Template>Normal</Template>
  <TotalTime>107</TotalTime>
  <Pages>2</Pages>
  <Words>833</Words>
  <Characters>4585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Marcos Garcia Rodriguez</cp:lastModifiedBy>
  <cp:revision>17</cp:revision>
  <cp:lastPrinted>2016-01-20T13:43:00Z</cp:lastPrinted>
  <dcterms:created xsi:type="dcterms:W3CDTF">2017-02-06T12:44:00Z</dcterms:created>
  <dcterms:modified xsi:type="dcterms:W3CDTF">2017-02-07T18:05:00Z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