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8D" w:rsidRDefault="001F5F8D" w:rsidP="00F07A83">
      <w:pPr>
        <w:jc w:val="center"/>
        <w:rPr>
          <w:b/>
          <w:sz w:val="36"/>
        </w:rPr>
      </w:pPr>
      <w:r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21A6F2F2" wp14:editId="1CC2F27A">
            <wp:simplePos x="0" y="0"/>
            <wp:positionH relativeFrom="column">
              <wp:posOffset>1259840</wp:posOffset>
            </wp:positionH>
            <wp:positionV relativeFrom="paragraph">
              <wp:posOffset>-90170</wp:posOffset>
            </wp:positionV>
            <wp:extent cx="2722245" cy="1149985"/>
            <wp:effectExtent l="0" t="0" r="1905" b="0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F8D" w:rsidRDefault="001F5F8D" w:rsidP="00F07A83">
      <w:pPr>
        <w:jc w:val="center"/>
        <w:rPr>
          <w:b/>
          <w:sz w:val="36"/>
        </w:rPr>
      </w:pPr>
    </w:p>
    <w:p w:rsidR="001F5F8D" w:rsidRDefault="001F5F8D" w:rsidP="00F07A83">
      <w:pPr>
        <w:jc w:val="center"/>
        <w:rPr>
          <w:b/>
          <w:sz w:val="36"/>
        </w:rPr>
      </w:pPr>
    </w:p>
    <w:p w:rsidR="001F5F8D" w:rsidRDefault="001F5F8D" w:rsidP="001F5F8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2478D0" w:rsidRPr="001F5F8D" w:rsidRDefault="00C87A50" w:rsidP="001F5F8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r w:rsidRPr="001F5F8D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HM HOSPITALES </w:t>
      </w:r>
      <w:r w:rsidR="002478D0" w:rsidRPr="001F5F8D">
        <w:rPr>
          <w:rFonts w:ascii="Arial" w:eastAsia="Times New Roman" w:hAnsi="Arial" w:cs="Arial"/>
          <w:b/>
          <w:sz w:val="28"/>
          <w:szCs w:val="28"/>
          <w:lang w:eastAsia="es-ES"/>
        </w:rPr>
        <w:t>GESTIONARÁ EL HOSPITAL Nª SEÑORA DE REGLA Y SE CONVIERTE EN ACCIONISTA MAYORITARIO DE LA CLÍNICA SAN FRANCISCO</w:t>
      </w:r>
    </w:p>
    <w:p w:rsidR="001F5F8D" w:rsidRPr="002478D0" w:rsidRDefault="001F5F8D" w:rsidP="00F07A83">
      <w:pPr>
        <w:jc w:val="center"/>
        <w:rPr>
          <w:b/>
          <w:sz w:val="36"/>
        </w:rPr>
      </w:pPr>
    </w:p>
    <w:p w:rsidR="002478D0" w:rsidRDefault="001F5F8D" w:rsidP="001F5F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Con</w:t>
      </w:r>
      <w:r w:rsidR="002478D0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estas dos operaciones HM Hospitales se convierte en el referente de la sanidad privada leonesa</w:t>
      </w:r>
    </w:p>
    <w:p w:rsidR="001F5F8D" w:rsidRPr="001F5F8D" w:rsidRDefault="001F5F8D" w:rsidP="001F5F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78D0" w:rsidRPr="001F5F8D" w:rsidRDefault="002478D0" w:rsidP="001F5F8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sz w:val="24"/>
          <w:szCs w:val="24"/>
          <w:lang w:eastAsia="es-ES"/>
        </w:rPr>
        <w:t>La inversión prevista a corto-medio plazo en estos dos hospitales será de al menos tres millones de euros</w:t>
      </w:r>
    </w:p>
    <w:p w:rsidR="001F5F8D" w:rsidRPr="002478D0" w:rsidRDefault="001F5F8D" w:rsidP="001F5F8D">
      <w:pPr>
        <w:pStyle w:val="Prrafodelista"/>
        <w:jc w:val="both"/>
        <w:rPr>
          <w:b/>
          <w:sz w:val="24"/>
        </w:rPr>
      </w:pPr>
    </w:p>
    <w:p w:rsidR="001B7177" w:rsidRPr="001F5F8D" w:rsidRDefault="001F5F8D" w:rsidP="00C87A50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b/>
          <w:sz w:val="24"/>
          <w:szCs w:val="24"/>
          <w:lang w:eastAsia="es-ES"/>
        </w:rPr>
        <w:t>Madrid, 30 de enero de 2017</w:t>
      </w:r>
      <w:r w:rsidRPr="001F5F8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87A50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HM Hospitales refuerza su presencia en la ciudad de León tras llegar a un acuerdo con la </w:t>
      </w:r>
      <w:r w:rsidR="00DE37AB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Diócesis de León para incorporar la </w:t>
      </w:r>
      <w:r w:rsidR="00C87A50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Obra Hospitalaria Nª Señora de Regla </w:t>
      </w:r>
      <w:r w:rsidR="00DE37AB" w:rsidRPr="001F5F8D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="00C87A50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la red de centros</w:t>
      </w:r>
      <w:r w:rsidR="00283221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de HM Hospitales. </w:t>
      </w:r>
      <w:r>
        <w:rPr>
          <w:rFonts w:ascii="Arial" w:eastAsia="Times New Roman" w:hAnsi="Arial" w:cs="Arial"/>
          <w:sz w:val="24"/>
          <w:szCs w:val="24"/>
          <w:lang w:eastAsia="es-ES"/>
        </w:rPr>
        <w:t>Esta integración se une a un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ampliación de hasta el 75% 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en el</w:t>
      </w:r>
      <w:r w:rsidR="00EC4043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accionariado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 la 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Clínica San Francisco</w:t>
      </w:r>
      <w:r w:rsidR="00EC4043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con la que HM Hospitales comenzó a colaborar a inicios de 2016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, lo que le permite ejercer una posición de control sobre la misma</w:t>
      </w:r>
      <w:r w:rsidR="00EC4043" w:rsidRPr="001F5F8D">
        <w:rPr>
          <w:rFonts w:ascii="Arial" w:eastAsia="Times New Roman" w:hAnsi="Arial" w:cs="Arial"/>
          <w:sz w:val="24"/>
          <w:szCs w:val="24"/>
          <w:lang w:eastAsia="es-ES"/>
        </w:rPr>
        <w:t>. Tras estas dos últimas operaciones HM Hospitales se convierte en el referente de la sanidad privada en la provincia de León.</w:t>
      </w:r>
    </w:p>
    <w:p w:rsidR="00CB1009" w:rsidRPr="001F5F8D" w:rsidRDefault="00EB1F56" w:rsidP="00C87A50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sz w:val="24"/>
          <w:szCs w:val="24"/>
          <w:lang w:eastAsia="es-ES"/>
        </w:rPr>
        <w:t>El Dr</w:t>
      </w:r>
      <w:r w:rsidR="00C87A50" w:rsidRPr="001F5F8D">
        <w:rPr>
          <w:rFonts w:ascii="Arial" w:eastAsia="Times New Roman" w:hAnsi="Arial" w:cs="Arial"/>
          <w:sz w:val="24"/>
          <w:szCs w:val="24"/>
          <w:lang w:eastAsia="es-ES"/>
        </w:rPr>
        <w:t>. Juan Abarca</w:t>
      </w: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Cidón</w:t>
      </w:r>
      <w:r w:rsidR="00C87A50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1B7177" w:rsidRPr="001F5F8D">
        <w:rPr>
          <w:rFonts w:ascii="Arial" w:eastAsia="Times New Roman" w:hAnsi="Arial" w:cs="Arial"/>
          <w:sz w:val="24"/>
          <w:szCs w:val="24"/>
          <w:lang w:eastAsia="es-ES"/>
        </w:rPr>
        <w:t>presidente de</w:t>
      </w:r>
      <w:r w:rsidR="00781255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HM Hospitales, destaca que el objetivo es “consolidar y dar continuidad a los proyectos de ambos centros, que se beneficiarán del respaldo de un grupo como HM Hospitales que trabaja por y para la salud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 xml:space="preserve"> de los pacientes</w:t>
      </w:r>
      <w:r w:rsidR="00781255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, lo que permitirá mejorar y ampliar los servicios ofrecidos a la sociedad leonesa, siempre bajo las premisas de apostar por la 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 xml:space="preserve">excelencia en la </w:t>
      </w:r>
      <w:r w:rsidR="00781255" w:rsidRPr="001F5F8D">
        <w:rPr>
          <w:rFonts w:ascii="Arial" w:eastAsia="Times New Roman" w:hAnsi="Arial" w:cs="Arial"/>
          <w:sz w:val="24"/>
          <w:szCs w:val="24"/>
          <w:lang w:eastAsia="es-ES"/>
        </w:rPr>
        <w:t>calidad asistencial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, la investigación y la docencia y</w:t>
      </w:r>
      <w:r w:rsidR="00781255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la constante actualización tecnológica"</w:t>
      </w:r>
      <w:r w:rsidR="00DC4B52" w:rsidRPr="001F5F8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07A83" w:rsidRPr="001F5F8D" w:rsidRDefault="003D46EE" w:rsidP="00C87A50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La Obra Hospitalaria Nª </w:t>
      </w:r>
      <w:r w:rsidR="00F07A83" w:rsidRPr="001F5F8D">
        <w:rPr>
          <w:rFonts w:ascii="Arial" w:eastAsia="Times New Roman" w:hAnsi="Arial" w:cs="Arial"/>
          <w:sz w:val="24"/>
          <w:szCs w:val="24"/>
          <w:lang w:eastAsia="es-ES"/>
        </w:rPr>
        <w:t>Señora de Regla se fundó hace 42</w:t>
      </w: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años y en la actualidad cuenta con un total de 110 camas y una plantilla directa de 112 empleados.</w:t>
      </w:r>
      <w:r w:rsidR="00B7223E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CB1009" w:rsidRPr="001F5F8D" w:rsidRDefault="00B7223E" w:rsidP="00C87A50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Tras un año muy positivo en colaboración con la Clínica San Francisco, HM Hospitales en su </w:t>
      </w:r>
      <w:r w:rsidR="00DE37AB" w:rsidRPr="001F5F8D">
        <w:rPr>
          <w:rFonts w:ascii="Arial" w:eastAsia="Times New Roman" w:hAnsi="Arial" w:cs="Arial"/>
          <w:sz w:val="24"/>
          <w:szCs w:val="24"/>
          <w:lang w:eastAsia="es-ES"/>
        </w:rPr>
        <w:t>búsqueda</w:t>
      </w: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de mejorar aún más la sanidad leon</w:t>
      </w:r>
      <w:r w:rsidR="00411033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esa ha </w:t>
      </w:r>
      <w:r w:rsidR="00DE37AB" w:rsidRPr="001F5F8D">
        <w:rPr>
          <w:rFonts w:ascii="Arial" w:eastAsia="Times New Roman" w:hAnsi="Arial" w:cs="Arial"/>
          <w:sz w:val="24"/>
          <w:szCs w:val="24"/>
          <w:lang w:eastAsia="es-ES"/>
        </w:rPr>
        <w:t>elegido</w:t>
      </w:r>
      <w:r w:rsidR="00411033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F5F8D">
        <w:rPr>
          <w:rFonts w:ascii="Arial" w:eastAsia="Times New Roman" w:hAnsi="Arial" w:cs="Arial"/>
          <w:sz w:val="24"/>
          <w:szCs w:val="24"/>
          <w:lang w:eastAsia="es-ES"/>
        </w:rPr>
        <w:t>una nueva entidad con la que compartiera sus criterios y objetivos, decantándose finalmente por la Obra Hospitalaria Nª Señora de Regla. Con esta nueva incorporación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HM Hospitales cumpliría una primera fase en la que se ha conseguido tener 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la</w:t>
      </w: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oferta asistencial</w:t>
      </w: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necesaria para desarrollar toda la actividad sanitaria que necesita actualmente la provincia de León.</w:t>
      </w:r>
    </w:p>
    <w:p w:rsidR="001D4A7E" w:rsidRDefault="001D4A7E" w:rsidP="00C87A50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En cuanto a los objetivos a corto y medio plazo el</w:t>
      </w:r>
      <w:r w:rsidR="00883FE0">
        <w:rPr>
          <w:rFonts w:ascii="Arial" w:eastAsia="Times New Roman" w:hAnsi="Arial" w:cs="Arial"/>
          <w:sz w:val="24"/>
          <w:szCs w:val="24"/>
          <w:lang w:eastAsia="es-ES"/>
        </w:rPr>
        <w:t xml:space="preserve"> Dr. Abarca Cidón señala que “</w:t>
      </w:r>
      <w:r>
        <w:rPr>
          <w:rFonts w:ascii="Arial" w:eastAsia="Times New Roman" w:hAnsi="Arial" w:cs="Arial"/>
          <w:sz w:val="24"/>
          <w:szCs w:val="24"/>
          <w:lang w:eastAsia="es-ES"/>
        </w:rPr>
        <w:t>el plan se</w:t>
      </w:r>
      <w:r w:rsidR="00883FE0">
        <w:rPr>
          <w:rFonts w:ascii="Arial" w:eastAsia="Times New Roman" w:hAnsi="Arial" w:cs="Arial"/>
          <w:sz w:val="24"/>
          <w:szCs w:val="24"/>
          <w:lang w:eastAsia="es-ES"/>
        </w:rPr>
        <w:t xml:space="preserve"> fundamenta en</w:t>
      </w:r>
      <w:r w:rsidR="00883FE0" w:rsidRPr="00883FE0">
        <w:rPr>
          <w:rFonts w:ascii="Arial" w:eastAsia="Times New Roman" w:hAnsi="Arial" w:cs="Arial"/>
          <w:sz w:val="24"/>
          <w:szCs w:val="24"/>
          <w:lang w:eastAsia="es-ES"/>
        </w:rPr>
        <w:t xml:space="preserve"> la mejora de la organización de los servicios aprovechando que ambos </w:t>
      </w:r>
      <w:r w:rsidR="00883FE0">
        <w:rPr>
          <w:rFonts w:ascii="Arial" w:eastAsia="Times New Roman" w:hAnsi="Arial" w:cs="Arial"/>
          <w:sz w:val="24"/>
          <w:szCs w:val="24"/>
          <w:lang w:eastAsia="es-ES"/>
        </w:rPr>
        <w:t xml:space="preserve">centros </w:t>
      </w:r>
      <w:r w:rsidR="00883FE0" w:rsidRPr="00883FE0">
        <w:rPr>
          <w:rFonts w:ascii="Arial" w:eastAsia="Times New Roman" w:hAnsi="Arial" w:cs="Arial"/>
          <w:sz w:val="24"/>
          <w:szCs w:val="24"/>
          <w:lang w:eastAsia="es-ES"/>
        </w:rPr>
        <w:t>están bajo el mismo órgano de gestión, así como la inversión</w:t>
      </w:r>
      <w:r w:rsidR="00883FE0">
        <w:rPr>
          <w:rFonts w:ascii="Arial" w:eastAsia="Times New Roman" w:hAnsi="Arial" w:cs="Arial"/>
          <w:sz w:val="24"/>
          <w:szCs w:val="24"/>
          <w:lang w:eastAsia="es-ES"/>
        </w:rPr>
        <w:t xml:space="preserve"> en nueva tecnología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que redundara, sin duda</w:t>
      </w:r>
      <w:r w:rsidR="00883FE0" w:rsidRPr="00883FE0">
        <w:rPr>
          <w:rFonts w:ascii="Arial" w:eastAsia="Times New Roman" w:hAnsi="Arial" w:cs="Arial"/>
          <w:sz w:val="24"/>
          <w:szCs w:val="24"/>
          <w:lang w:eastAsia="es-ES"/>
        </w:rPr>
        <w:t xml:space="preserve">, en la mejora de la oferta sanitaria </w:t>
      </w:r>
      <w:r w:rsidR="00883FE0">
        <w:rPr>
          <w:rFonts w:ascii="Arial" w:eastAsia="Times New Roman" w:hAnsi="Arial" w:cs="Arial"/>
          <w:sz w:val="24"/>
          <w:szCs w:val="24"/>
          <w:lang w:eastAsia="es-ES"/>
        </w:rPr>
        <w:t>para toda la sociedad de León, que es nuestra misión como organización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”. </w:t>
      </w:r>
    </w:p>
    <w:p w:rsidR="00966224" w:rsidRPr="001F5F8D" w:rsidRDefault="001D4A7E" w:rsidP="00C87A50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bookmarkStart w:id="0" w:name="_GoBack"/>
      <w:bookmarkEnd w:id="0"/>
      <w:r w:rsidR="00883FE0">
        <w:rPr>
          <w:rFonts w:ascii="Arial" w:eastAsia="Times New Roman" w:hAnsi="Arial" w:cs="Arial"/>
          <w:sz w:val="24"/>
          <w:szCs w:val="24"/>
          <w:lang w:eastAsia="es-ES"/>
        </w:rPr>
        <w:t xml:space="preserve">ntre </w:t>
      </w:r>
      <w:r w:rsidR="00B7223E" w:rsidRPr="001F5F8D">
        <w:rPr>
          <w:rFonts w:ascii="Arial" w:eastAsia="Times New Roman" w:hAnsi="Arial" w:cs="Arial"/>
          <w:sz w:val="24"/>
          <w:szCs w:val="24"/>
          <w:lang w:eastAsia="es-ES"/>
        </w:rPr>
        <w:t>los dos centros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B7223E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HM Hospitales espera </w:t>
      </w:r>
      <w:r w:rsidR="00210E15" w:rsidRPr="001F5F8D">
        <w:rPr>
          <w:rFonts w:ascii="Arial" w:eastAsia="Times New Roman" w:hAnsi="Arial" w:cs="Arial"/>
          <w:sz w:val="24"/>
          <w:szCs w:val="24"/>
          <w:lang w:eastAsia="es-ES"/>
        </w:rPr>
        <w:t>invertir</w:t>
      </w:r>
      <w:r w:rsidR="00652C69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al menos</w:t>
      </w:r>
      <w:r w:rsidR="00B7223E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3 millones de euros a corto y medio plazo</w:t>
      </w:r>
      <w:r w:rsidR="00652C69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para la mejora de sus instalaciones y actualización tecnológica</w:t>
      </w:r>
      <w:r w:rsidR="00B7223E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. En 2016 ya se han invertido 500.000 euros en la Clínica San Francisco para la modernización de sus quirófanos y de su 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infraestructura tecnológica</w:t>
      </w:r>
      <w:r w:rsidR="00B7223E" w:rsidRPr="001F5F8D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966224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El plan de inversiones se implementará paulatinamente para dar respuesta a las necesidades y demandas de los profesionales médicos, las compañías aseguradoras y el sistema sanitario público (</w:t>
      </w:r>
      <w:proofErr w:type="spellStart"/>
      <w:r w:rsidR="00966224" w:rsidRPr="001F5F8D">
        <w:rPr>
          <w:rFonts w:ascii="Arial" w:eastAsia="Times New Roman" w:hAnsi="Arial" w:cs="Arial"/>
          <w:sz w:val="24"/>
          <w:szCs w:val="24"/>
          <w:lang w:eastAsia="es-ES"/>
        </w:rPr>
        <w:t>Sacyl</w:t>
      </w:r>
      <w:proofErr w:type="spellEnd"/>
      <w:r w:rsidR="00966224" w:rsidRPr="001F5F8D">
        <w:rPr>
          <w:rFonts w:ascii="Arial" w:eastAsia="Times New Roman" w:hAnsi="Arial" w:cs="Arial"/>
          <w:sz w:val="24"/>
          <w:szCs w:val="24"/>
          <w:lang w:eastAsia="es-ES"/>
        </w:rPr>
        <w:t>).</w:t>
      </w:r>
      <w:r w:rsidR="00883FE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652C69" w:rsidRPr="001F5F8D" w:rsidRDefault="00A11EE9" w:rsidP="00C87A50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En cuanto al número de </w:t>
      </w:r>
      <w:r w:rsidR="00966224" w:rsidRPr="001F5F8D">
        <w:rPr>
          <w:rFonts w:ascii="Arial" w:eastAsia="Times New Roman" w:hAnsi="Arial" w:cs="Arial"/>
          <w:sz w:val="24"/>
          <w:szCs w:val="24"/>
          <w:lang w:eastAsia="es-ES"/>
        </w:rPr>
        <w:t>puestos de trabajo</w:t>
      </w:r>
      <w:r w:rsidR="00DE37AB" w:rsidRPr="001F5F8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966224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que tras esta nueva incorporación alcanzan la cifra de 248, HM Hospitales prevé su conservación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966224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 e incluso el </w:t>
      </w:r>
      <w:proofErr w:type="gramStart"/>
      <w:r w:rsidR="00966224" w:rsidRPr="001F5F8D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="00DF1A9D">
        <w:rPr>
          <w:rFonts w:ascii="Arial" w:eastAsia="Times New Roman" w:hAnsi="Arial" w:cs="Arial"/>
          <w:sz w:val="24"/>
          <w:szCs w:val="24"/>
          <w:lang w:eastAsia="es-ES"/>
        </w:rPr>
        <w:t>ncremento</w:t>
      </w:r>
      <w:proofErr w:type="gramEnd"/>
      <w:r w:rsidR="00DF1A9D">
        <w:rPr>
          <w:rFonts w:ascii="Arial" w:eastAsia="Times New Roman" w:hAnsi="Arial" w:cs="Arial"/>
          <w:sz w:val="24"/>
          <w:szCs w:val="24"/>
          <w:lang w:eastAsia="es-ES"/>
        </w:rPr>
        <w:t xml:space="preserve"> en ciertos servicios, en función de la nueva oferta asistencial que se prevé implantar en la ciudad de León.</w:t>
      </w:r>
    </w:p>
    <w:p w:rsidR="00411033" w:rsidRPr="001F5F8D" w:rsidRDefault="00966224" w:rsidP="00966224">
      <w:pPr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b/>
          <w:sz w:val="24"/>
          <w:szCs w:val="24"/>
          <w:lang w:eastAsia="es-ES"/>
        </w:rPr>
        <w:t>HM Hospitales</w:t>
      </w:r>
    </w:p>
    <w:p w:rsidR="00377E12" w:rsidRPr="001F5F8D" w:rsidRDefault="00377E12" w:rsidP="00377E12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HM Hospitales es el grupo hospitalario privado de referencia a nivel nacional que basa su oferta en la excelencia asistencial sumada a la investigación, la docencia, la constante innovación tecnológica </w:t>
      </w:r>
      <w:r w:rsidR="00781255" w:rsidRPr="001F5F8D">
        <w:rPr>
          <w:rFonts w:ascii="Arial" w:eastAsia="Times New Roman" w:hAnsi="Arial" w:cs="Arial"/>
          <w:sz w:val="24"/>
          <w:szCs w:val="24"/>
          <w:lang w:eastAsia="es-ES"/>
        </w:rPr>
        <w:t>y la publicación de resultados.</w:t>
      </w:r>
    </w:p>
    <w:p w:rsidR="00377E12" w:rsidRPr="001F5F8D" w:rsidRDefault="00377E12" w:rsidP="00377E12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Dirigido por médicos y con capital 100% español, cuenta en la actualidad con más de 4.000 profesionales que concentran sus esfuerzos en ofrecer una medicina de calidad e innovadora centrada en el cuidado de la salud y el bienestar </w:t>
      </w:r>
      <w:r w:rsidR="00781255" w:rsidRPr="001F5F8D">
        <w:rPr>
          <w:rFonts w:ascii="Arial" w:eastAsia="Times New Roman" w:hAnsi="Arial" w:cs="Arial"/>
          <w:sz w:val="24"/>
          <w:szCs w:val="24"/>
          <w:lang w:eastAsia="es-ES"/>
        </w:rPr>
        <w:t xml:space="preserve">de sus pacientes y familiares. </w:t>
      </w:r>
    </w:p>
    <w:p w:rsidR="00377E12" w:rsidRPr="001F5F8D" w:rsidRDefault="00377E12" w:rsidP="00377E12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5F8D">
        <w:rPr>
          <w:rFonts w:ascii="Arial" w:eastAsia="Times New Roman" w:hAnsi="Arial" w:cs="Arial"/>
          <w:sz w:val="24"/>
          <w:szCs w:val="24"/>
          <w:lang w:eastAsia="es-ES"/>
        </w:rPr>
        <w:t>HM Hospitales está formado por 31 centros asistenciales: 11 hospitales, 3 centros integrales de alta especialización en Oncología, Cardiología y Neurociencias, además de 17 policlínicos. Todos ellos trabajan de manera coordinada para ofrecer una gestión integral de las necesidades y r</w:t>
      </w:r>
      <w:r w:rsidR="00781255" w:rsidRPr="001F5F8D">
        <w:rPr>
          <w:rFonts w:ascii="Arial" w:eastAsia="Times New Roman" w:hAnsi="Arial" w:cs="Arial"/>
          <w:sz w:val="24"/>
          <w:szCs w:val="24"/>
          <w:lang w:eastAsia="es-ES"/>
        </w:rPr>
        <w:t>equerimientos de sus pacientes.</w:t>
      </w:r>
    </w:p>
    <w:p w:rsidR="00781255" w:rsidRDefault="00377E12" w:rsidP="00377E12">
      <w:pPr>
        <w:jc w:val="both"/>
        <w:rPr>
          <w:sz w:val="24"/>
          <w:szCs w:val="24"/>
        </w:rPr>
      </w:pPr>
      <w:r w:rsidRPr="00377E12">
        <w:rPr>
          <w:sz w:val="24"/>
          <w:szCs w:val="24"/>
        </w:rPr>
        <w:t xml:space="preserve">Más información: </w:t>
      </w:r>
      <w:hyperlink r:id="rId6" w:history="1">
        <w:r w:rsidR="00781255" w:rsidRPr="009C67AC">
          <w:rPr>
            <w:rStyle w:val="Hipervnculo"/>
            <w:sz w:val="24"/>
            <w:szCs w:val="24"/>
          </w:rPr>
          <w:t>www.hmhospitales.com</w:t>
        </w:r>
      </w:hyperlink>
    </w:p>
    <w:sectPr w:rsidR="00781255" w:rsidSect="00DE37AB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47C54"/>
    <w:multiLevelType w:val="hybridMultilevel"/>
    <w:tmpl w:val="1D0251D0"/>
    <w:lvl w:ilvl="0" w:tplc="30FA4E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53AA"/>
    <w:multiLevelType w:val="hybridMultilevel"/>
    <w:tmpl w:val="2918DBB0"/>
    <w:lvl w:ilvl="0" w:tplc="73F04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50"/>
    <w:rsid w:val="001065AD"/>
    <w:rsid w:val="001329CD"/>
    <w:rsid w:val="001B7177"/>
    <w:rsid w:val="001D4A7E"/>
    <w:rsid w:val="001F5F8D"/>
    <w:rsid w:val="00210E15"/>
    <w:rsid w:val="002478D0"/>
    <w:rsid w:val="00283221"/>
    <w:rsid w:val="00377E12"/>
    <w:rsid w:val="003D46EE"/>
    <w:rsid w:val="00411033"/>
    <w:rsid w:val="00652C69"/>
    <w:rsid w:val="006F3CE5"/>
    <w:rsid w:val="00781255"/>
    <w:rsid w:val="00793778"/>
    <w:rsid w:val="00883FE0"/>
    <w:rsid w:val="00966224"/>
    <w:rsid w:val="00A11EE9"/>
    <w:rsid w:val="00B7223E"/>
    <w:rsid w:val="00C87A50"/>
    <w:rsid w:val="00CB1009"/>
    <w:rsid w:val="00DC4B52"/>
    <w:rsid w:val="00DE37AB"/>
    <w:rsid w:val="00DF1A9D"/>
    <w:rsid w:val="00EB1F56"/>
    <w:rsid w:val="00EC4043"/>
    <w:rsid w:val="00F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BC910-C9DE-496F-80B4-9A710A8B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6E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1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mhospitales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FB3D7-6550-4FDB-94A9-669AC03302BA}"/>
</file>

<file path=customXml/itemProps2.xml><?xml version="1.0" encoding="utf-8"?>
<ds:datastoreItem xmlns:ds="http://schemas.openxmlformats.org/officeDocument/2006/customXml" ds:itemID="{84AD587B-E1AE-4BAE-9377-D584DFF3FF2C}"/>
</file>

<file path=customXml/itemProps3.xml><?xml version="1.0" encoding="utf-8"?>
<ds:datastoreItem xmlns:ds="http://schemas.openxmlformats.org/officeDocument/2006/customXml" ds:itemID="{B45E9436-21AC-4E1F-9B20-AC3620CBB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Lechuga Mallo</dc:creator>
  <cp:lastModifiedBy>Rodrigo Martinez Revilla</cp:lastModifiedBy>
  <cp:revision>2</cp:revision>
  <dcterms:created xsi:type="dcterms:W3CDTF">2017-01-29T19:02:00Z</dcterms:created>
  <dcterms:modified xsi:type="dcterms:W3CDTF">2017-01-29T19:02:00Z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