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07" w:rsidRDefault="00F65D07">
      <w:r>
        <w:rPr>
          <w:noProof/>
          <w:lang w:eastAsia="es-ES"/>
        </w:rPr>
        <w:drawing>
          <wp:anchor distT="0" distB="0" distL="114300" distR="114300" simplePos="0" relativeHeight="251658240" behindDoc="1" locked="0" layoutInCell="1" allowOverlap="1">
            <wp:simplePos x="0" y="0"/>
            <wp:positionH relativeFrom="column">
              <wp:posOffset>1644015</wp:posOffset>
            </wp:positionH>
            <wp:positionV relativeFrom="paragraph">
              <wp:posOffset>-518160</wp:posOffset>
            </wp:positionV>
            <wp:extent cx="2047875" cy="942866"/>
            <wp:effectExtent l="0" t="0" r="0" b="0"/>
            <wp:wrapNone/>
            <wp:docPr id="1" name="Imagen 1" descr="HM_Hospitales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Hospitales_Vert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9428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D07" w:rsidRPr="00F65D07" w:rsidRDefault="00F65D07" w:rsidP="00F65D07"/>
    <w:p w:rsidR="00196995" w:rsidRDefault="00196995" w:rsidP="00F65D07">
      <w:pPr>
        <w:jc w:val="center"/>
        <w:rPr>
          <w:rFonts w:ascii="Arial" w:eastAsia="Calibri" w:hAnsi="Arial" w:cs="Arial"/>
          <w:b/>
          <w:color w:val="000000"/>
          <w:spacing w:val="-2"/>
          <w:lang w:eastAsia="es-ES"/>
        </w:rPr>
      </w:pPr>
      <w:r>
        <w:rPr>
          <w:rFonts w:ascii="Arial" w:eastAsia="Calibri" w:hAnsi="Arial" w:cs="Arial"/>
          <w:b/>
          <w:color w:val="000000"/>
          <w:spacing w:val="-2"/>
          <w:lang w:eastAsia="es-ES"/>
        </w:rPr>
        <w:t>La consolidación de los proyectos fuera de Madrid impulsa los ingresos</w:t>
      </w:r>
    </w:p>
    <w:p w:rsidR="00791014" w:rsidRDefault="00791014" w:rsidP="00F65D07">
      <w:pPr>
        <w:jc w:val="center"/>
        <w:rPr>
          <w:rFonts w:ascii="Arial" w:eastAsia="Calibri" w:hAnsi="Arial" w:cs="Arial"/>
          <w:b/>
          <w:color w:val="000000"/>
          <w:spacing w:val="-2"/>
          <w:lang w:eastAsia="es-ES"/>
        </w:rPr>
      </w:pPr>
    </w:p>
    <w:p w:rsidR="00F65D07" w:rsidRPr="00B829C7" w:rsidRDefault="00862F07" w:rsidP="00F65D07">
      <w:pPr>
        <w:jc w:val="center"/>
        <w:rPr>
          <w:rFonts w:ascii="Arial" w:eastAsia="Calibri" w:hAnsi="Arial" w:cs="Arial"/>
          <w:b/>
          <w:color w:val="000000"/>
          <w:spacing w:val="-4"/>
          <w:sz w:val="32"/>
          <w:szCs w:val="32"/>
        </w:rPr>
      </w:pPr>
      <w:r>
        <w:rPr>
          <w:rFonts w:ascii="Arial" w:eastAsia="Calibri" w:hAnsi="Arial" w:cs="Arial"/>
          <w:b/>
          <w:color w:val="000000"/>
          <w:spacing w:val="-4"/>
          <w:sz w:val="32"/>
          <w:szCs w:val="32"/>
        </w:rPr>
        <w:t xml:space="preserve">HM Hospitales consolida su posición con una facturación de 574 millones de euros </w:t>
      </w:r>
    </w:p>
    <w:p w:rsidR="00F65D07" w:rsidRPr="008228B3" w:rsidRDefault="00F65D07" w:rsidP="00F65D07">
      <w:pPr>
        <w:pStyle w:val="Textoindependiente"/>
        <w:spacing w:after="0"/>
        <w:jc w:val="both"/>
        <w:rPr>
          <w:rFonts w:ascii="Arial" w:eastAsia="Calibri" w:hAnsi="Arial" w:cs="Arial"/>
          <w:color w:val="000000"/>
          <w:spacing w:val="-4"/>
        </w:rPr>
      </w:pPr>
    </w:p>
    <w:p w:rsidR="004974FE" w:rsidRDefault="00A00802" w:rsidP="004974FE">
      <w:pPr>
        <w:pStyle w:val="normaltextonoticia"/>
        <w:numPr>
          <w:ilvl w:val="0"/>
          <w:numId w:val="1"/>
        </w:numPr>
        <w:tabs>
          <w:tab w:val="clear" w:pos="1080"/>
          <w:tab w:val="num" w:pos="360"/>
        </w:tabs>
        <w:spacing w:before="0" w:after="0"/>
        <w:ind w:left="360" w:hanging="360"/>
        <w:jc w:val="both"/>
        <w:rPr>
          <w:spacing w:val="-4"/>
          <w:sz w:val="24"/>
          <w:szCs w:val="24"/>
        </w:rPr>
      </w:pPr>
      <w:r>
        <w:rPr>
          <w:spacing w:val="-4"/>
          <w:sz w:val="24"/>
          <w:szCs w:val="24"/>
        </w:rPr>
        <w:t xml:space="preserve">El Grupo facturó un </w:t>
      </w:r>
      <w:r w:rsidR="00791014">
        <w:rPr>
          <w:spacing w:val="-4"/>
          <w:sz w:val="24"/>
          <w:szCs w:val="24"/>
        </w:rPr>
        <w:t>23</w:t>
      </w:r>
      <w:r>
        <w:rPr>
          <w:spacing w:val="-4"/>
          <w:sz w:val="24"/>
          <w:szCs w:val="24"/>
        </w:rPr>
        <w:t>% más que en el ejercicio 202</w:t>
      </w:r>
      <w:r w:rsidR="008767E5">
        <w:rPr>
          <w:spacing w:val="-4"/>
          <w:sz w:val="24"/>
          <w:szCs w:val="24"/>
        </w:rPr>
        <w:t>0</w:t>
      </w:r>
      <w:r w:rsidR="00E9744C">
        <w:rPr>
          <w:spacing w:val="-4"/>
          <w:sz w:val="24"/>
          <w:szCs w:val="24"/>
        </w:rPr>
        <w:t xml:space="preserve"> motivado por el aumento de actividad tras la pandemia y la coyuntura económica </w:t>
      </w:r>
      <w:r w:rsidR="002A5F1A">
        <w:rPr>
          <w:spacing w:val="-4"/>
          <w:sz w:val="24"/>
          <w:szCs w:val="24"/>
        </w:rPr>
        <w:t xml:space="preserve">y social </w:t>
      </w:r>
      <w:r w:rsidR="00E9744C">
        <w:rPr>
          <w:spacing w:val="-4"/>
          <w:sz w:val="24"/>
          <w:szCs w:val="24"/>
        </w:rPr>
        <w:t>actual</w:t>
      </w:r>
    </w:p>
    <w:p w:rsidR="004974FE" w:rsidRDefault="004974FE" w:rsidP="004974FE">
      <w:pPr>
        <w:pStyle w:val="normaltextonoticia"/>
        <w:spacing w:before="0" w:after="0"/>
        <w:ind w:left="360"/>
        <w:jc w:val="both"/>
        <w:rPr>
          <w:spacing w:val="-4"/>
          <w:sz w:val="24"/>
          <w:szCs w:val="24"/>
        </w:rPr>
      </w:pPr>
    </w:p>
    <w:p w:rsidR="00724040" w:rsidRPr="008767E5" w:rsidRDefault="004974FE" w:rsidP="00353C2E">
      <w:pPr>
        <w:pStyle w:val="normaltextonoticia"/>
        <w:numPr>
          <w:ilvl w:val="0"/>
          <w:numId w:val="1"/>
        </w:numPr>
        <w:tabs>
          <w:tab w:val="clear" w:pos="1080"/>
          <w:tab w:val="num" w:pos="360"/>
        </w:tabs>
        <w:spacing w:before="0" w:after="0"/>
        <w:ind w:left="360" w:hanging="360"/>
        <w:jc w:val="both"/>
        <w:rPr>
          <w:spacing w:val="-4"/>
          <w:sz w:val="24"/>
          <w:szCs w:val="24"/>
        </w:rPr>
      </w:pPr>
      <w:r w:rsidRPr="008767E5">
        <w:rPr>
          <w:spacing w:val="-4"/>
          <w:sz w:val="24"/>
          <w:szCs w:val="24"/>
        </w:rPr>
        <w:t>A finales de 2021</w:t>
      </w:r>
      <w:r w:rsidR="000D3574">
        <w:rPr>
          <w:spacing w:val="-4"/>
          <w:sz w:val="24"/>
          <w:szCs w:val="24"/>
        </w:rPr>
        <w:t>,</w:t>
      </w:r>
      <w:r w:rsidRPr="008767E5">
        <w:rPr>
          <w:spacing w:val="-4"/>
          <w:sz w:val="24"/>
          <w:szCs w:val="24"/>
        </w:rPr>
        <w:t xml:space="preserve"> HM Hospitales contaba con casi 6.000 trabajadores </w:t>
      </w:r>
      <w:r w:rsidR="009C0290">
        <w:rPr>
          <w:spacing w:val="-4"/>
          <w:sz w:val="24"/>
          <w:szCs w:val="24"/>
        </w:rPr>
        <w:t>en su inmensa mayoría indefinidos</w:t>
      </w:r>
    </w:p>
    <w:p w:rsidR="00A00802" w:rsidRDefault="00A00802" w:rsidP="00A00802">
      <w:pPr>
        <w:pStyle w:val="normaltextonoticia"/>
        <w:spacing w:before="0" w:after="0"/>
        <w:ind w:left="360"/>
        <w:jc w:val="both"/>
        <w:rPr>
          <w:spacing w:val="-4"/>
          <w:sz w:val="24"/>
          <w:szCs w:val="24"/>
        </w:rPr>
      </w:pPr>
    </w:p>
    <w:p w:rsidR="00EA55E6" w:rsidRDefault="00A00802" w:rsidP="00656773">
      <w:pPr>
        <w:pStyle w:val="normaltextonoticia"/>
        <w:numPr>
          <w:ilvl w:val="0"/>
          <w:numId w:val="1"/>
        </w:numPr>
        <w:tabs>
          <w:tab w:val="clear" w:pos="1080"/>
          <w:tab w:val="num" w:pos="360"/>
        </w:tabs>
        <w:spacing w:before="0" w:after="0"/>
        <w:ind w:left="360" w:hanging="360"/>
        <w:jc w:val="both"/>
        <w:rPr>
          <w:spacing w:val="-4"/>
          <w:sz w:val="24"/>
          <w:szCs w:val="24"/>
        </w:rPr>
      </w:pPr>
      <w:r w:rsidRPr="00EA55E6">
        <w:rPr>
          <w:spacing w:val="-4"/>
          <w:sz w:val="24"/>
          <w:szCs w:val="24"/>
        </w:rPr>
        <w:t>Los distintos centros de HM Hospitales atendieron más de 3,5</w:t>
      </w:r>
      <w:r w:rsidR="00EA55E6" w:rsidRPr="00EA55E6">
        <w:rPr>
          <w:spacing w:val="-4"/>
          <w:sz w:val="24"/>
          <w:szCs w:val="24"/>
        </w:rPr>
        <w:t xml:space="preserve"> millones de consultas externas,</w:t>
      </w:r>
      <w:r w:rsidRPr="00EA55E6">
        <w:rPr>
          <w:spacing w:val="-4"/>
          <w:sz w:val="24"/>
          <w:szCs w:val="24"/>
        </w:rPr>
        <w:t xml:space="preserve"> más de 600.000 urgencias</w:t>
      </w:r>
      <w:r w:rsidR="00EA55E6" w:rsidRPr="00EA55E6">
        <w:rPr>
          <w:spacing w:val="-4"/>
          <w:sz w:val="24"/>
          <w:szCs w:val="24"/>
        </w:rPr>
        <w:t>, se atendieron 50.000 cirugías y se dieron más de 88.000 altas hospitalarias</w:t>
      </w:r>
    </w:p>
    <w:p w:rsidR="00CB1F41" w:rsidRPr="00EA55E6" w:rsidRDefault="00CB1F41" w:rsidP="00CB1F41">
      <w:pPr>
        <w:pStyle w:val="normaltextonoticia"/>
        <w:spacing w:before="0" w:after="0"/>
        <w:jc w:val="both"/>
        <w:rPr>
          <w:spacing w:val="-4"/>
          <w:sz w:val="24"/>
          <w:szCs w:val="24"/>
        </w:rPr>
      </w:pPr>
    </w:p>
    <w:p w:rsidR="00724040" w:rsidRDefault="000D3574" w:rsidP="00271EBD">
      <w:pPr>
        <w:pStyle w:val="normaltextonoticia"/>
        <w:numPr>
          <w:ilvl w:val="0"/>
          <w:numId w:val="1"/>
        </w:numPr>
        <w:tabs>
          <w:tab w:val="clear" w:pos="1080"/>
          <w:tab w:val="num" w:pos="360"/>
        </w:tabs>
        <w:spacing w:before="0" w:after="0"/>
        <w:ind w:left="360" w:hanging="360"/>
        <w:jc w:val="both"/>
        <w:rPr>
          <w:spacing w:val="-4"/>
          <w:sz w:val="24"/>
          <w:szCs w:val="24"/>
        </w:rPr>
      </w:pPr>
      <w:r>
        <w:rPr>
          <w:spacing w:val="-4"/>
          <w:sz w:val="24"/>
          <w:szCs w:val="24"/>
        </w:rPr>
        <w:t>L</w:t>
      </w:r>
      <w:r w:rsidR="00724040">
        <w:rPr>
          <w:spacing w:val="-4"/>
          <w:sz w:val="24"/>
          <w:szCs w:val="24"/>
        </w:rPr>
        <w:t>a Fundación de Investigación HM Hospitales desarrolló 306 ensayos clínicos, con más de un millar de pacientes involucrados, y logró 319 publicaciones científicas de alto impacto</w:t>
      </w:r>
    </w:p>
    <w:p w:rsidR="00724040" w:rsidRDefault="00724040" w:rsidP="00724040">
      <w:pPr>
        <w:pStyle w:val="Prrafodelista"/>
        <w:rPr>
          <w:spacing w:val="-4"/>
          <w:sz w:val="24"/>
          <w:szCs w:val="24"/>
        </w:rPr>
      </w:pPr>
    </w:p>
    <w:p w:rsidR="00F65D07" w:rsidRPr="009C0290" w:rsidRDefault="00724040" w:rsidP="001B2482">
      <w:pPr>
        <w:pStyle w:val="normaltextonoticia"/>
        <w:numPr>
          <w:ilvl w:val="0"/>
          <w:numId w:val="1"/>
        </w:numPr>
        <w:tabs>
          <w:tab w:val="clear" w:pos="1080"/>
          <w:tab w:val="num" w:pos="360"/>
        </w:tabs>
        <w:spacing w:before="0" w:after="0"/>
        <w:ind w:left="360" w:hanging="360"/>
        <w:jc w:val="both"/>
        <w:rPr>
          <w:spacing w:val="-4"/>
          <w:sz w:val="24"/>
          <w:szCs w:val="24"/>
        </w:rPr>
      </w:pPr>
      <w:r w:rsidRPr="009C0290">
        <w:rPr>
          <w:spacing w:val="-4"/>
          <w:sz w:val="24"/>
          <w:szCs w:val="24"/>
        </w:rPr>
        <w:t>En 2021 se celebró la primera edición del Premio Internacional de Ciencias Médicas Dr. Juan Abarca ‘Abarca Prize’, que recayó sobre el Prof. Jean-Laurent Casanova por desentrañar el enigma de la infección</w:t>
      </w:r>
    </w:p>
    <w:p w:rsidR="00B0478B" w:rsidRDefault="00B0478B" w:rsidP="00ED673E">
      <w:pPr>
        <w:jc w:val="both"/>
        <w:rPr>
          <w:rFonts w:ascii="Arial" w:hAnsi="Arial"/>
          <w:b/>
          <w:sz w:val="24"/>
          <w:szCs w:val="24"/>
        </w:rPr>
      </w:pPr>
    </w:p>
    <w:p w:rsidR="00E105E8" w:rsidRDefault="00F65D07" w:rsidP="00ED673E">
      <w:pPr>
        <w:jc w:val="both"/>
        <w:rPr>
          <w:rFonts w:ascii="Arial" w:hAnsi="Arial"/>
          <w:sz w:val="24"/>
          <w:szCs w:val="24"/>
        </w:rPr>
      </w:pPr>
      <w:r w:rsidRPr="00470890">
        <w:rPr>
          <w:rFonts w:ascii="Arial" w:hAnsi="Arial"/>
          <w:b/>
          <w:sz w:val="24"/>
          <w:szCs w:val="24"/>
        </w:rPr>
        <w:t xml:space="preserve">Madrid, </w:t>
      </w:r>
      <w:r w:rsidR="00AB5C3B">
        <w:rPr>
          <w:rFonts w:ascii="Arial" w:hAnsi="Arial"/>
          <w:b/>
          <w:sz w:val="24"/>
          <w:szCs w:val="24"/>
        </w:rPr>
        <w:t xml:space="preserve">4 </w:t>
      </w:r>
      <w:r w:rsidRPr="00470890">
        <w:rPr>
          <w:rFonts w:ascii="Arial" w:hAnsi="Arial"/>
          <w:b/>
          <w:sz w:val="24"/>
          <w:szCs w:val="24"/>
        </w:rPr>
        <w:t xml:space="preserve">de </w:t>
      </w:r>
      <w:r w:rsidR="000D65AF">
        <w:rPr>
          <w:rFonts w:ascii="Arial" w:hAnsi="Arial"/>
          <w:b/>
          <w:sz w:val="24"/>
          <w:szCs w:val="24"/>
        </w:rPr>
        <w:t>ju</w:t>
      </w:r>
      <w:r w:rsidR="002D65EA">
        <w:rPr>
          <w:rFonts w:ascii="Arial" w:hAnsi="Arial"/>
          <w:b/>
          <w:sz w:val="24"/>
          <w:szCs w:val="24"/>
        </w:rPr>
        <w:t>l</w:t>
      </w:r>
      <w:r w:rsidR="000D65AF">
        <w:rPr>
          <w:rFonts w:ascii="Arial" w:hAnsi="Arial"/>
          <w:b/>
          <w:sz w:val="24"/>
          <w:szCs w:val="24"/>
        </w:rPr>
        <w:t>io</w:t>
      </w:r>
      <w:r w:rsidR="00E105E8">
        <w:rPr>
          <w:rFonts w:ascii="Arial" w:hAnsi="Arial"/>
          <w:b/>
          <w:sz w:val="24"/>
          <w:szCs w:val="24"/>
        </w:rPr>
        <w:t xml:space="preserve"> de 2022</w:t>
      </w:r>
      <w:r w:rsidRPr="00470890">
        <w:rPr>
          <w:rFonts w:ascii="Arial" w:hAnsi="Arial"/>
          <w:b/>
          <w:sz w:val="24"/>
          <w:szCs w:val="24"/>
        </w:rPr>
        <w:t xml:space="preserve">.- </w:t>
      </w:r>
      <w:r w:rsidR="00196995">
        <w:rPr>
          <w:rFonts w:ascii="Arial" w:hAnsi="Arial"/>
          <w:sz w:val="24"/>
          <w:szCs w:val="24"/>
        </w:rPr>
        <w:t>El cierre contable de 2021</w:t>
      </w:r>
      <w:r w:rsidR="00062A75">
        <w:rPr>
          <w:rFonts w:ascii="Arial" w:hAnsi="Arial"/>
          <w:sz w:val="24"/>
          <w:szCs w:val="24"/>
        </w:rPr>
        <w:t xml:space="preserve"> de HM Hospitales arroja un</w:t>
      </w:r>
      <w:r w:rsidR="00196995">
        <w:rPr>
          <w:rFonts w:ascii="Arial" w:hAnsi="Arial"/>
          <w:sz w:val="24"/>
          <w:szCs w:val="24"/>
        </w:rPr>
        <w:t xml:space="preserve"> crecimiento en </w:t>
      </w:r>
      <w:r w:rsidR="00E105E8">
        <w:rPr>
          <w:rFonts w:ascii="Arial" w:hAnsi="Arial"/>
          <w:sz w:val="24"/>
          <w:szCs w:val="24"/>
        </w:rPr>
        <w:t>facturación que</w:t>
      </w:r>
      <w:r w:rsidR="00196995">
        <w:rPr>
          <w:rFonts w:ascii="Arial" w:hAnsi="Arial"/>
          <w:sz w:val="24"/>
          <w:szCs w:val="24"/>
        </w:rPr>
        <w:t xml:space="preserve"> </w:t>
      </w:r>
      <w:r w:rsidR="00062A75">
        <w:rPr>
          <w:rFonts w:ascii="Arial" w:hAnsi="Arial"/>
          <w:sz w:val="24"/>
          <w:szCs w:val="24"/>
        </w:rPr>
        <w:t>c</w:t>
      </w:r>
      <w:r w:rsidR="00E105E8">
        <w:rPr>
          <w:rFonts w:ascii="Arial" w:hAnsi="Arial"/>
          <w:sz w:val="24"/>
          <w:szCs w:val="24"/>
        </w:rPr>
        <w:t xml:space="preserve">onsolida </w:t>
      </w:r>
      <w:r w:rsidR="00196995">
        <w:rPr>
          <w:rFonts w:ascii="Arial" w:hAnsi="Arial"/>
          <w:sz w:val="24"/>
          <w:szCs w:val="24"/>
        </w:rPr>
        <w:t xml:space="preserve">el crecimiento experimentado por el Grupo los últimos años. </w:t>
      </w:r>
      <w:r w:rsidR="005A7B8E">
        <w:rPr>
          <w:rFonts w:ascii="Arial" w:hAnsi="Arial"/>
          <w:sz w:val="24"/>
          <w:szCs w:val="24"/>
        </w:rPr>
        <w:t>Esta</w:t>
      </w:r>
      <w:r w:rsidR="00E105E8">
        <w:rPr>
          <w:rFonts w:ascii="Arial" w:hAnsi="Arial"/>
          <w:sz w:val="24"/>
          <w:szCs w:val="24"/>
        </w:rPr>
        <w:t xml:space="preserve"> </w:t>
      </w:r>
      <w:r w:rsidR="00062A75">
        <w:rPr>
          <w:rFonts w:ascii="Arial" w:hAnsi="Arial"/>
          <w:sz w:val="24"/>
          <w:szCs w:val="24"/>
        </w:rPr>
        <w:t>es</w:t>
      </w:r>
      <w:r w:rsidR="00E105E8">
        <w:rPr>
          <w:rFonts w:ascii="Arial" w:hAnsi="Arial"/>
          <w:sz w:val="24"/>
          <w:szCs w:val="24"/>
        </w:rPr>
        <w:t xml:space="preserve"> </w:t>
      </w:r>
      <w:r w:rsidR="00062A75">
        <w:rPr>
          <w:rFonts w:ascii="Arial" w:hAnsi="Arial"/>
          <w:sz w:val="24"/>
          <w:szCs w:val="24"/>
        </w:rPr>
        <w:t xml:space="preserve">la principal </w:t>
      </w:r>
      <w:r w:rsidR="00E105E8">
        <w:rPr>
          <w:rFonts w:ascii="Arial" w:hAnsi="Arial"/>
          <w:sz w:val="24"/>
          <w:szCs w:val="24"/>
        </w:rPr>
        <w:t xml:space="preserve">conclusión </w:t>
      </w:r>
      <w:r w:rsidR="00062A75">
        <w:rPr>
          <w:rFonts w:ascii="Arial" w:hAnsi="Arial"/>
          <w:sz w:val="24"/>
          <w:szCs w:val="24"/>
        </w:rPr>
        <w:t>que se extrae de</w:t>
      </w:r>
      <w:r w:rsidR="00CE7837">
        <w:rPr>
          <w:rFonts w:ascii="Arial" w:hAnsi="Arial"/>
          <w:sz w:val="24"/>
          <w:szCs w:val="24"/>
        </w:rPr>
        <w:t xml:space="preserve"> la Memoria </w:t>
      </w:r>
      <w:r w:rsidR="00062A75">
        <w:rPr>
          <w:rFonts w:ascii="Arial" w:hAnsi="Arial"/>
          <w:sz w:val="24"/>
          <w:szCs w:val="24"/>
        </w:rPr>
        <w:t>2021, que acaba de hacerse pública</w:t>
      </w:r>
      <w:r w:rsidR="00CE7837">
        <w:rPr>
          <w:rFonts w:ascii="Arial" w:hAnsi="Arial"/>
          <w:sz w:val="24"/>
          <w:szCs w:val="24"/>
        </w:rPr>
        <w:t xml:space="preserve">, </w:t>
      </w:r>
      <w:r w:rsidR="00E105E8">
        <w:rPr>
          <w:rFonts w:ascii="Arial" w:hAnsi="Arial"/>
          <w:sz w:val="24"/>
          <w:szCs w:val="24"/>
        </w:rPr>
        <w:t>y que se convierte en otro ejemplo más de transparencia po</w:t>
      </w:r>
      <w:r w:rsidR="0049504F">
        <w:rPr>
          <w:rFonts w:ascii="Arial" w:hAnsi="Arial"/>
          <w:sz w:val="24"/>
          <w:szCs w:val="24"/>
        </w:rPr>
        <w:t>r</w:t>
      </w:r>
      <w:r w:rsidR="00E105E8">
        <w:rPr>
          <w:rFonts w:ascii="Arial" w:hAnsi="Arial"/>
          <w:sz w:val="24"/>
          <w:szCs w:val="24"/>
        </w:rPr>
        <w:t xml:space="preserve"> parte de la compañía de cara a colaboradores, socios, empleados, pacientes, administraciones y otros agentes del sector.</w:t>
      </w:r>
    </w:p>
    <w:p w:rsidR="00FB114F" w:rsidRDefault="00E105E8" w:rsidP="00C942D6">
      <w:pPr>
        <w:jc w:val="both"/>
        <w:rPr>
          <w:rFonts w:ascii="Arial" w:hAnsi="Arial"/>
          <w:sz w:val="24"/>
          <w:szCs w:val="24"/>
        </w:rPr>
      </w:pPr>
      <w:bookmarkStart w:id="0" w:name="_GoBack"/>
      <w:r>
        <w:rPr>
          <w:rFonts w:ascii="Arial" w:hAnsi="Arial"/>
          <w:sz w:val="24"/>
          <w:szCs w:val="24"/>
        </w:rPr>
        <w:t>En dicho documento se concreta que</w:t>
      </w:r>
      <w:r w:rsidR="00196995">
        <w:rPr>
          <w:rFonts w:ascii="Arial" w:hAnsi="Arial"/>
          <w:sz w:val="24"/>
          <w:szCs w:val="24"/>
        </w:rPr>
        <w:t>, tras un 2020 de crecimiento prácticamente cero,</w:t>
      </w:r>
      <w:r>
        <w:rPr>
          <w:rFonts w:ascii="Arial" w:hAnsi="Arial"/>
          <w:sz w:val="24"/>
          <w:szCs w:val="24"/>
        </w:rPr>
        <w:t xml:space="preserve"> </w:t>
      </w:r>
      <w:r w:rsidR="009C0290">
        <w:rPr>
          <w:rFonts w:ascii="Arial" w:hAnsi="Arial"/>
          <w:sz w:val="24"/>
          <w:szCs w:val="24"/>
        </w:rPr>
        <w:t xml:space="preserve">en </w:t>
      </w:r>
      <w:r>
        <w:rPr>
          <w:rFonts w:ascii="Arial" w:hAnsi="Arial"/>
          <w:sz w:val="24"/>
          <w:szCs w:val="24"/>
        </w:rPr>
        <w:t>2021 HM Hospitales</w:t>
      </w:r>
      <w:r w:rsidR="005A7B8E">
        <w:rPr>
          <w:rFonts w:ascii="Arial" w:hAnsi="Arial"/>
          <w:sz w:val="24"/>
          <w:szCs w:val="24"/>
        </w:rPr>
        <w:t xml:space="preserve"> ha facturado 574 millones de euros</w:t>
      </w:r>
      <w:r w:rsidR="009C0290">
        <w:rPr>
          <w:rFonts w:ascii="Arial" w:hAnsi="Arial"/>
          <w:sz w:val="24"/>
          <w:szCs w:val="24"/>
        </w:rPr>
        <w:t>,</w:t>
      </w:r>
      <w:r w:rsidR="005A7B8E">
        <w:rPr>
          <w:rFonts w:ascii="Arial" w:hAnsi="Arial"/>
          <w:sz w:val="24"/>
          <w:szCs w:val="24"/>
        </w:rPr>
        <w:t xml:space="preserve"> un 23% más que el ejercicio anterior</w:t>
      </w:r>
      <w:r w:rsidR="002A5F1A">
        <w:rPr>
          <w:rFonts w:ascii="Arial" w:hAnsi="Arial"/>
          <w:sz w:val="24"/>
          <w:szCs w:val="24"/>
        </w:rPr>
        <w:t>, incremento que</w:t>
      </w:r>
      <w:r w:rsidR="00196995">
        <w:rPr>
          <w:rFonts w:ascii="Arial" w:hAnsi="Arial"/>
          <w:sz w:val="24"/>
          <w:szCs w:val="24"/>
        </w:rPr>
        <w:t xml:space="preserve"> además</w:t>
      </w:r>
      <w:r w:rsidR="002A5F1A">
        <w:rPr>
          <w:rFonts w:ascii="Arial" w:hAnsi="Arial"/>
          <w:sz w:val="24"/>
          <w:szCs w:val="24"/>
        </w:rPr>
        <w:t xml:space="preserve"> se ha experimentado en todas las territoriales que componen el Grupo</w:t>
      </w:r>
      <w:r w:rsidR="005A7B8E">
        <w:rPr>
          <w:rFonts w:ascii="Arial" w:hAnsi="Arial"/>
          <w:sz w:val="24"/>
          <w:szCs w:val="24"/>
        </w:rPr>
        <w:t xml:space="preserve">. </w:t>
      </w:r>
    </w:p>
    <w:p w:rsidR="009C5063" w:rsidRDefault="005A7B8E" w:rsidP="00C942D6">
      <w:pPr>
        <w:jc w:val="both"/>
        <w:rPr>
          <w:rFonts w:ascii="Arial" w:hAnsi="Arial"/>
          <w:sz w:val="24"/>
          <w:szCs w:val="24"/>
        </w:rPr>
      </w:pPr>
      <w:r>
        <w:rPr>
          <w:rFonts w:ascii="Arial" w:hAnsi="Arial"/>
          <w:sz w:val="24"/>
          <w:szCs w:val="24"/>
        </w:rPr>
        <w:t xml:space="preserve">Este aumento en los ingresos </w:t>
      </w:r>
      <w:r w:rsidR="009C5063">
        <w:rPr>
          <w:rFonts w:ascii="Arial" w:hAnsi="Arial"/>
          <w:sz w:val="24"/>
          <w:szCs w:val="24"/>
        </w:rPr>
        <w:t xml:space="preserve">está motivado </w:t>
      </w:r>
      <w:r w:rsidR="00196995">
        <w:rPr>
          <w:rFonts w:ascii="Arial" w:hAnsi="Arial"/>
          <w:sz w:val="24"/>
          <w:szCs w:val="24"/>
        </w:rPr>
        <w:t xml:space="preserve">principalmente </w:t>
      </w:r>
      <w:r w:rsidR="009C0290">
        <w:rPr>
          <w:rFonts w:ascii="Arial" w:hAnsi="Arial"/>
          <w:sz w:val="24"/>
          <w:szCs w:val="24"/>
        </w:rPr>
        <w:t>p</w:t>
      </w:r>
      <w:r w:rsidR="00196995">
        <w:rPr>
          <w:rFonts w:ascii="Arial" w:hAnsi="Arial"/>
          <w:sz w:val="24"/>
          <w:szCs w:val="24"/>
        </w:rPr>
        <w:t>or l</w:t>
      </w:r>
      <w:r w:rsidR="00C942D6">
        <w:rPr>
          <w:rFonts w:ascii="Arial" w:hAnsi="Arial"/>
          <w:sz w:val="24"/>
          <w:szCs w:val="24"/>
        </w:rPr>
        <w:t xml:space="preserve">a </w:t>
      </w:r>
      <w:r w:rsidR="00C942D6" w:rsidRPr="00E105E8">
        <w:rPr>
          <w:rFonts w:ascii="Arial" w:hAnsi="Arial"/>
          <w:sz w:val="24"/>
          <w:szCs w:val="24"/>
        </w:rPr>
        <w:t xml:space="preserve">recuperación de la actividad perdida en 2020 </w:t>
      </w:r>
      <w:r w:rsidR="00C942D6">
        <w:rPr>
          <w:rFonts w:ascii="Arial" w:hAnsi="Arial"/>
          <w:sz w:val="24"/>
          <w:szCs w:val="24"/>
        </w:rPr>
        <w:t>por</w:t>
      </w:r>
      <w:r w:rsidR="00C942D6" w:rsidRPr="00E105E8">
        <w:rPr>
          <w:rFonts w:ascii="Arial" w:hAnsi="Arial"/>
          <w:sz w:val="24"/>
          <w:szCs w:val="24"/>
        </w:rPr>
        <w:t xml:space="preserve"> la asistencia a paciente</w:t>
      </w:r>
      <w:r w:rsidR="004C281E">
        <w:rPr>
          <w:rFonts w:ascii="Arial" w:hAnsi="Arial"/>
          <w:sz w:val="24"/>
          <w:szCs w:val="24"/>
        </w:rPr>
        <w:t>s COVID-19 durante todo el 2021</w:t>
      </w:r>
      <w:r w:rsidR="00196995">
        <w:rPr>
          <w:rFonts w:ascii="Arial" w:hAnsi="Arial"/>
          <w:sz w:val="24"/>
          <w:szCs w:val="24"/>
        </w:rPr>
        <w:t>,</w:t>
      </w:r>
      <w:r w:rsidR="00791014">
        <w:rPr>
          <w:rFonts w:ascii="Arial" w:hAnsi="Arial"/>
          <w:sz w:val="24"/>
          <w:szCs w:val="24"/>
        </w:rPr>
        <w:t xml:space="preserve"> que</w:t>
      </w:r>
      <w:r w:rsidR="00196995">
        <w:rPr>
          <w:rFonts w:ascii="Arial" w:hAnsi="Arial"/>
          <w:sz w:val="24"/>
          <w:szCs w:val="24"/>
        </w:rPr>
        <w:t xml:space="preserve"> unido a l</w:t>
      </w:r>
      <w:r w:rsidR="00FB114F">
        <w:rPr>
          <w:rFonts w:ascii="Arial" w:hAnsi="Arial"/>
          <w:sz w:val="24"/>
          <w:szCs w:val="24"/>
        </w:rPr>
        <w:t xml:space="preserve">a consolidación de proyectos asistenciales en </w:t>
      </w:r>
      <w:r w:rsidR="009C0290">
        <w:rPr>
          <w:rFonts w:ascii="Arial" w:hAnsi="Arial"/>
          <w:sz w:val="24"/>
          <w:szCs w:val="24"/>
        </w:rPr>
        <w:t>‘</w:t>
      </w:r>
      <w:proofErr w:type="spellStart"/>
      <w:r w:rsidR="00FB114F">
        <w:rPr>
          <w:rFonts w:ascii="Arial" w:hAnsi="Arial"/>
          <w:sz w:val="24"/>
          <w:szCs w:val="24"/>
        </w:rPr>
        <w:t>ramp</w:t>
      </w:r>
      <w:proofErr w:type="spellEnd"/>
      <w:r w:rsidR="00FB114F">
        <w:rPr>
          <w:rFonts w:ascii="Arial" w:hAnsi="Arial"/>
          <w:sz w:val="24"/>
          <w:szCs w:val="24"/>
        </w:rPr>
        <w:t>-up</w:t>
      </w:r>
      <w:r w:rsidR="009C0290">
        <w:rPr>
          <w:rFonts w:ascii="Arial" w:hAnsi="Arial"/>
          <w:sz w:val="24"/>
          <w:szCs w:val="24"/>
        </w:rPr>
        <w:t>’</w:t>
      </w:r>
      <w:r w:rsidR="00791014">
        <w:rPr>
          <w:rFonts w:ascii="Arial" w:hAnsi="Arial"/>
          <w:sz w:val="24"/>
          <w:szCs w:val="24"/>
        </w:rPr>
        <w:t xml:space="preserve"> de fuera de Madrid</w:t>
      </w:r>
      <w:r w:rsidR="009C0290">
        <w:rPr>
          <w:rFonts w:ascii="Arial" w:hAnsi="Arial"/>
          <w:sz w:val="24"/>
          <w:szCs w:val="24"/>
        </w:rPr>
        <w:t xml:space="preserve"> </w:t>
      </w:r>
      <w:r w:rsidR="00791014">
        <w:rPr>
          <w:rFonts w:ascii="Arial" w:hAnsi="Arial"/>
          <w:sz w:val="24"/>
          <w:szCs w:val="24"/>
        </w:rPr>
        <w:t>y e</w:t>
      </w:r>
      <w:r w:rsidR="00FB114F">
        <w:rPr>
          <w:rFonts w:ascii="Arial" w:hAnsi="Arial"/>
          <w:sz w:val="24"/>
          <w:szCs w:val="24"/>
        </w:rPr>
        <w:t xml:space="preserve">l crecimiento constante en I+D y </w:t>
      </w:r>
      <w:r w:rsidR="00F00B2E">
        <w:rPr>
          <w:rFonts w:ascii="Arial" w:hAnsi="Arial"/>
          <w:sz w:val="24"/>
          <w:szCs w:val="24"/>
        </w:rPr>
        <w:t>F</w:t>
      </w:r>
      <w:r w:rsidR="00FB114F">
        <w:rPr>
          <w:rFonts w:ascii="Arial" w:hAnsi="Arial"/>
          <w:sz w:val="24"/>
          <w:szCs w:val="24"/>
        </w:rPr>
        <w:t xml:space="preserve">ormación explican dicho incremento anual. </w:t>
      </w:r>
    </w:p>
    <w:p w:rsidR="00C26C15" w:rsidRDefault="008444CE" w:rsidP="00C942D6">
      <w:pPr>
        <w:jc w:val="both"/>
        <w:rPr>
          <w:rFonts w:ascii="Arial" w:hAnsi="Arial"/>
          <w:sz w:val="24"/>
          <w:szCs w:val="24"/>
        </w:rPr>
      </w:pPr>
      <w:r>
        <w:rPr>
          <w:rFonts w:ascii="Arial" w:hAnsi="Arial"/>
          <w:sz w:val="24"/>
          <w:szCs w:val="24"/>
        </w:rPr>
        <w:t>Otro factor</w:t>
      </w:r>
      <w:r w:rsidR="00196995">
        <w:rPr>
          <w:rFonts w:ascii="Arial" w:hAnsi="Arial"/>
          <w:sz w:val="24"/>
          <w:szCs w:val="24"/>
        </w:rPr>
        <w:t xml:space="preserve"> relevante </w:t>
      </w:r>
      <w:r>
        <w:rPr>
          <w:rFonts w:ascii="Arial" w:hAnsi="Arial"/>
          <w:sz w:val="24"/>
          <w:szCs w:val="24"/>
        </w:rPr>
        <w:t xml:space="preserve">que </w:t>
      </w:r>
      <w:r w:rsidR="00791014">
        <w:rPr>
          <w:rFonts w:ascii="Arial" w:hAnsi="Arial"/>
          <w:sz w:val="24"/>
          <w:szCs w:val="24"/>
        </w:rPr>
        <w:t>justifica</w:t>
      </w:r>
      <w:r>
        <w:rPr>
          <w:rFonts w:ascii="Arial" w:hAnsi="Arial"/>
          <w:sz w:val="24"/>
          <w:szCs w:val="24"/>
        </w:rPr>
        <w:t xml:space="preserve"> este aumento </w:t>
      </w:r>
      <w:r w:rsidR="00D26483">
        <w:rPr>
          <w:rFonts w:ascii="Arial" w:hAnsi="Arial"/>
          <w:sz w:val="24"/>
          <w:szCs w:val="24"/>
        </w:rPr>
        <w:t>es</w:t>
      </w:r>
      <w:r w:rsidR="00196995">
        <w:rPr>
          <w:rFonts w:ascii="Arial" w:hAnsi="Arial"/>
          <w:sz w:val="24"/>
          <w:szCs w:val="24"/>
        </w:rPr>
        <w:t xml:space="preserve"> el crecimiento en el </w:t>
      </w:r>
      <w:r w:rsidR="009C0290">
        <w:rPr>
          <w:rFonts w:ascii="Arial" w:hAnsi="Arial"/>
          <w:sz w:val="24"/>
          <w:szCs w:val="24"/>
        </w:rPr>
        <w:t>número</w:t>
      </w:r>
      <w:r w:rsidR="00196995">
        <w:rPr>
          <w:rFonts w:ascii="Arial" w:hAnsi="Arial"/>
          <w:sz w:val="24"/>
          <w:szCs w:val="24"/>
        </w:rPr>
        <w:t xml:space="preserve"> de asegurados. C</w:t>
      </w:r>
      <w:r>
        <w:rPr>
          <w:rFonts w:ascii="Arial" w:hAnsi="Arial"/>
          <w:sz w:val="24"/>
          <w:szCs w:val="24"/>
        </w:rPr>
        <w:t xml:space="preserve">ada vez más ciudadanos y sus familias confían </w:t>
      </w:r>
      <w:r w:rsidR="009C0290">
        <w:rPr>
          <w:rFonts w:ascii="Arial" w:hAnsi="Arial"/>
          <w:sz w:val="24"/>
          <w:szCs w:val="24"/>
        </w:rPr>
        <w:t xml:space="preserve">el cuidado de </w:t>
      </w:r>
      <w:r w:rsidR="009C0290">
        <w:rPr>
          <w:rFonts w:ascii="Arial" w:hAnsi="Arial"/>
          <w:sz w:val="24"/>
          <w:szCs w:val="24"/>
        </w:rPr>
        <w:lastRenderedPageBreak/>
        <w:t>su salud a</w:t>
      </w:r>
      <w:r>
        <w:rPr>
          <w:rFonts w:ascii="Arial" w:hAnsi="Arial"/>
          <w:sz w:val="24"/>
          <w:szCs w:val="24"/>
        </w:rPr>
        <w:t xml:space="preserve"> HM Hospitales. </w:t>
      </w:r>
      <w:r w:rsidR="00DE0D82">
        <w:rPr>
          <w:rFonts w:ascii="Arial" w:hAnsi="Arial"/>
          <w:sz w:val="24"/>
          <w:szCs w:val="24"/>
        </w:rPr>
        <w:t xml:space="preserve">Para acceder a </w:t>
      </w:r>
      <w:r w:rsidR="007D4F96">
        <w:rPr>
          <w:rFonts w:ascii="Arial" w:hAnsi="Arial"/>
          <w:sz w:val="24"/>
          <w:szCs w:val="24"/>
        </w:rPr>
        <w:t>los</w:t>
      </w:r>
      <w:r w:rsidR="00DE0D82">
        <w:rPr>
          <w:rFonts w:ascii="Arial" w:hAnsi="Arial"/>
          <w:sz w:val="24"/>
          <w:szCs w:val="24"/>
        </w:rPr>
        <w:t xml:space="preserve"> servicios las aseguradoras han incrementado su cartera de clientes </w:t>
      </w:r>
      <w:r w:rsidR="009C0290">
        <w:rPr>
          <w:rFonts w:ascii="Arial" w:hAnsi="Arial"/>
          <w:sz w:val="24"/>
          <w:szCs w:val="24"/>
        </w:rPr>
        <w:t>atraídos por</w:t>
      </w:r>
      <w:r w:rsidR="00C26C15">
        <w:rPr>
          <w:rFonts w:ascii="Arial" w:hAnsi="Arial"/>
          <w:sz w:val="24"/>
          <w:szCs w:val="24"/>
        </w:rPr>
        <w:t xml:space="preserve"> </w:t>
      </w:r>
      <w:r>
        <w:rPr>
          <w:rFonts w:ascii="Arial" w:hAnsi="Arial"/>
          <w:sz w:val="24"/>
          <w:szCs w:val="24"/>
        </w:rPr>
        <w:t>el evidente deterioro de la sanidad pública</w:t>
      </w:r>
      <w:r w:rsidR="00C26C15">
        <w:rPr>
          <w:rFonts w:ascii="Arial" w:hAnsi="Arial"/>
          <w:sz w:val="24"/>
          <w:szCs w:val="24"/>
        </w:rPr>
        <w:t xml:space="preserve"> y la calidad de los profesionales y la tecnología de vanguardia del sector privado.</w:t>
      </w:r>
    </w:p>
    <w:p w:rsidR="00DE0D82" w:rsidRDefault="008444CE" w:rsidP="00C942D6">
      <w:pPr>
        <w:jc w:val="both"/>
        <w:rPr>
          <w:rFonts w:ascii="Arial" w:hAnsi="Arial"/>
          <w:sz w:val="24"/>
          <w:szCs w:val="24"/>
        </w:rPr>
      </w:pPr>
      <w:r>
        <w:rPr>
          <w:rFonts w:ascii="Arial" w:hAnsi="Arial"/>
          <w:sz w:val="24"/>
          <w:szCs w:val="24"/>
        </w:rPr>
        <w:t xml:space="preserve">“En HM Hospitales seguimos plenamente comprometidos con </w:t>
      </w:r>
      <w:r w:rsidR="00DE0D82">
        <w:rPr>
          <w:rFonts w:ascii="Arial" w:hAnsi="Arial"/>
          <w:sz w:val="24"/>
          <w:szCs w:val="24"/>
        </w:rPr>
        <w:t>la</w:t>
      </w:r>
      <w:r w:rsidR="00F82D04">
        <w:rPr>
          <w:rFonts w:ascii="Arial" w:hAnsi="Arial"/>
          <w:sz w:val="24"/>
          <w:szCs w:val="24"/>
        </w:rPr>
        <w:t xml:space="preserve"> mejora</w:t>
      </w:r>
      <w:r>
        <w:rPr>
          <w:rFonts w:ascii="Arial" w:hAnsi="Arial"/>
          <w:sz w:val="24"/>
          <w:szCs w:val="24"/>
        </w:rPr>
        <w:t xml:space="preserve"> </w:t>
      </w:r>
      <w:r w:rsidR="00DE0D82">
        <w:rPr>
          <w:rFonts w:ascii="Arial" w:hAnsi="Arial"/>
          <w:sz w:val="24"/>
          <w:szCs w:val="24"/>
        </w:rPr>
        <w:t>de</w:t>
      </w:r>
      <w:r>
        <w:rPr>
          <w:rFonts w:ascii="Arial" w:hAnsi="Arial"/>
          <w:sz w:val="24"/>
          <w:szCs w:val="24"/>
        </w:rPr>
        <w:t xml:space="preserve"> nuestra calidad asistencial </w:t>
      </w:r>
      <w:r w:rsidR="00DE0D82">
        <w:rPr>
          <w:rFonts w:ascii="Arial" w:hAnsi="Arial"/>
          <w:sz w:val="24"/>
          <w:szCs w:val="24"/>
        </w:rPr>
        <w:t>adaptando</w:t>
      </w:r>
      <w:r>
        <w:rPr>
          <w:rFonts w:ascii="Arial" w:hAnsi="Arial"/>
          <w:sz w:val="24"/>
          <w:szCs w:val="24"/>
        </w:rPr>
        <w:t xml:space="preserve"> nue</w:t>
      </w:r>
      <w:r w:rsidR="00DE0D82">
        <w:rPr>
          <w:rFonts w:ascii="Arial" w:hAnsi="Arial"/>
          <w:sz w:val="24"/>
          <w:szCs w:val="24"/>
        </w:rPr>
        <w:t xml:space="preserve">stra oferta </w:t>
      </w:r>
      <w:r>
        <w:rPr>
          <w:rFonts w:ascii="Arial" w:hAnsi="Arial"/>
          <w:sz w:val="24"/>
          <w:szCs w:val="24"/>
        </w:rPr>
        <w:t xml:space="preserve">a las nuevas necesidades </w:t>
      </w:r>
      <w:r w:rsidR="00DE0D82">
        <w:rPr>
          <w:rFonts w:ascii="Arial" w:hAnsi="Arial"/>
          <w:sz w:val="24"/>
          <w:szCs w:val="24"/>
        </w:rPr>
        <w:t>sanitarias tras la pandemia. Pero h</w:t>
      </w:r>
      <w:r w:rsidR="00196995">
        <w:rPr>
          <w:rFonts w:ascii="Arial" w:hAnsi="Arial"/>
          <w:sz w:val="24"/>
          <w:szCs w:val="24"/>
        </w:rPr>
        <w:t>emos de</w:t>
      </w:r>
      <w:r w:rsidR="00DE0D82">
        <w:rPr>
          <w:rFonts w:ascii="Arial" w:hAnsi="Arial"/>
          <w:sz w:val="24"/>
          <w:szCs w:val="24"/>
        </w:rPr>
        <w:t xml:space="preserve"> reconocer que es muy complejo mantener los altos estándares de calidad</w:t>
      </w:r>
      <w:r w:rsidR="00C26C15">
        <w:rPr>
          <w:rFonts w:ascii="Arial" w:hAnsi="Arial"/>
          <w:sz w:val="24"/>
          <w:szCs w:val="24"/>
        </w:rPr>
        <w:t xml:space="preserve"> y los tiempos de atención con el precio actual de las </w:t>
      </w:r>
      <w:r w:rsidR="009C0290">
        <w:rPr>
          <w:rFonts w:ascii="Arial" w:hAnsi="Arial"/>
          <w:sz w:val="24"/>
          <w:szCs w:val="24"/>
        </w:rPr>
        <w:t>pólizas</w:t>
      </w:r>
      <w:r w:rsidR="00C26C15">
        <w:rPr>
          <w:rFonts w:ascii="Arial" w:hAnsi="Arial"/>
          <w:sz w:val="24"/>
          <w:szCs w:val="24"/>
        </w:rPr>
        <w:t xml:space="preserve"> de seguro. Podemos construir nuevos centros y tener la mejor tecnología, pero en un entorno inflacionista y con la actual dificultad para captar y retener profesionales, es necesario replantear la cadena de valor de la sanidad privada los próximos años para poder </w:t>
      </w:r>
      <w:r w:rsidR="00DE0D82">
        <w:rPr>
          <w:rFonts w:ascii="Arial" w:hAnsi="Arial"/>
          <w:sz w:val="24"/>
          <w:szCs w:val="24"/>
        </w:rPr>
        <w:t>ofrecer remuneraciones competitivas a los profesionales sanitarios</w:t>
      </w:r>
      <w:r w:rsidR="00C26C15">
        <w:rPr>
          <w:rFonts w:ascii="Arial" w:hAnsi="Arial"/>
          <w:sz w:val="24"/>
          <w:szCs w:val="24"/>
        </w:rPr>
        <w:t>”</w:t>
      </w:r>
      <w:r w:rsidR="009C0290">
        <w:rPr>
          <w:rFonts w:ascii="Arial" w:hAnsi="Arial"/>
          <w:sz w:val="24"/>
          <w:szCs w:val="24"/>
        </w:rPr>
        <w:t>,</w:t>
      </w:r>
      <w:r w:rsidR="00C26C15">
        <w:rPr>
          <w:rFonts w:ascii="Arial" w:hAnsi="Arial"/>
          <w:sz w:val="24"/>
          <w:szCs w:val="24"/>
        </w:rPr>
        <w:t xml:space="preserve"> </w:t>
      </w:r>
      <w:r w:rsidR="00DE0D82">
        <w:rPr>
          <w:rFonts w:ascii="Arial" w:hAnsi="Arial"/>
          <w:sz w:val="24"/>
          <w:szCs w:val="24"/>
        </w:rPr>
        <w:t xml:space="preserve">indica Alejandro Abarca, consejero delegado de HM </w:t>
      </w:r>
      <w:r w:rsidR="002A5F1A">
        <w:rPr>
          <w:rFonts w:ascii="Arial" w:hAnsi="Arial"/>
          <w:sz w:val="24"/>
          <w:szCs w:val="24"/>
        </w:rPr>
        <w:t>Hospitales</w:t>
      </w:r>
      <w:r w:rsidR="00DE0D82">
        <w:rPr>
          <w:rFonts w:ascii="Arial" w:hAnsi="Arial"/>
          <w:sz w:val="24"/>
          <w:szCs w:val="24"/>
        </w:rPr>
        <w:t>.</w:t>
      </w:r>
    </w:p>
    <w:p w:rsidR="002A5F1A" w:rsidRPr="002A5F1A" w:rsidRDefault="002A5F1A" w:rsidP="002A5F1A">
      <w:pPr>
        <w:spacing w:after="0"/>
        <w:jc w:val="both"/>
        <w:rPr>
          <w:rFonts w:ascii="Arial" w:hAnsi="Arial"/>
          <w:b/>
          <w:sz w:val="24"/>
          <w:szCs w:val="24"/>
        </w:rPr>
      </w:pPr>
      <w:r w:rsidRPr="002A5F1A">
        <w:rPr>
          <w:rFonts w:ascii="Arial" w:hAnsi="Arial"/>
          <w:b/>
          <w:sz w:val="24"/>
          <w:szCs w:val="24"/>
        </w:rPr>
        <w:t>Empleo estable</w:t>
      </w:r>
      <w:r w:rsidR="00C43F23">
        <w:rPr>
          <w:rFonts w:ascii="Arial" w:hAnsi="Arial"/>
          <w:b/>
          <w:sz w:val="24"/>
          <w:szCs w:val="24"/>
        </w:rPr>
        <w:t xml:space="preserve"> y apuesta universitaria</w:t>
      </w:r>
    </w:p>
    <w:p w:rsidR="003B0B7F" w:rsidRDefault="00DE0D82" w:rsidP="00C43F23">
      <w:pPr>
        <w:autoSpaceDE w:val="0"/>
        <w:autoSpaceDN w:val="0"/>
        <w:adjustRightInd w:val="0"/>
        <w:jc w:val="both"/>
        <w:rPr>
          <w:rFonts w:ascii="Arial" w:hAnsi="Arial"/>
          <w:sz w:val="24"/>
          <w:szCs w:val="24"/>
        </w:rPr>
      </w:pPr>
      <w:r>
        <w:rPr>
          <w:rFonts w:ascii="Arial" w:hAnsi="Arial"/>
          <w:sz w:val="24"/>
          <w:szCs w:val="24"/>
        </w:rPr>
        <w:t xml:space="preserve">Es evidente que la ausencia de </w:t>
      </w:r>
      <w:r w:rsidR="002A5F1A">
        <w:rPr>
          <w:rFonts w:ascii="Arial" w:hAnsi="Arial"/>
          <w:sz w:val="24"/>
          <w:szCs w:val="24"/>
        </w:rPr>
        <w:t>profesionales</w:t>
      </w:r>
      <w:r>
        <w:rPr>
          <w:rFonts w:ascii="Arial" w:hAnsi="Arial"/>
          <w:sz w:val="24"/>
          <w:szCs w:val="24"/>
        </w:rPr>
        <w:t xml:space="preserve"> </w:t>
      </w:r>
      <w:r w:rsidR="002A5F1A">
        <w:rPr>
          <w:rFonts w:ascii="Arial" w:hAnsi="Arial"/>
          <w:sz w:val="24"/>
          <w:szCs w:val="24"/>
        </w:rPr>
        <w:t>sanitarios</w:t>
      </w:r>
      <w:r>
        <w:rPr>
          <w:rFonts w:ascii="Arial" w:hAnsi="Arial"/>
          <w:sz w:val="24"/>
          <w:szCs w:val="24"/>
        </w:rPr>
        <w:t xml:space="preserve"> y las </w:t>
      </w:r>
      <w:r w:rsidR="002A5F1A">
        <w:rPr>
          <w:rFonts w:ascii="Arial" w:hAnsi="Arial"/>
          <w:sz w:val="24"/>
          <w:szCs w:val="24"/>
        </w:rPr>
        <w:t>dificultades</w:t>
      </w:r>
      <w:r>
        <w:rPr>
          <w:rFonts w:ascii="Arial" w:hAnsi="Arial"/>
          <w:sz w:val="24"/>
          <w:szCs w:val="24"/>
        </w:rPr>
        <w:t xml:space="preserve"> para retenerlos es </w:t>
      </w:r>
      <w:r w:rsidR="002A5F1A">
        <w:rPr>
          <w:rFonts w:ascii="Arial" w:hAnsi="Arial"/>
          <w:sz w:val="24"/>
          <w:szCs w:val="24"/>
        </w:rPr>
        <w:t xml:space="preserve">uno de los </w:t>
      </w:r>
      <w:r>
        <w:rPr>
          <w:rFonts w:ascii="Arial" w:hAnsi="Arial"/>
          <w:sz w:val="24"/>
          <w:szCs w:val="24"/>
        </w:rPr>
        <w:t>grande</w:t>
      </w:r>
      <w:r w:rsidR="002A5F1A">
        <w:rPr>
          <w:rFonts w:ascii="Arial" w:hAnsi="Arial"/>
          <w:sz w:val="24"/>
          <w:szCs w:val="24"/>
        </w:rPr>
        <w:t>s</w:t>
      </w:r>
      <w:r>
        <w:rPr>
          <w:rFonts w:ascii="Arial" w:hAnsi="Arial"/>
          <w:sz w:val="24"/>
          <w:szCs w:val="24"/>
        </w:rPr>
        <w:t xml:space="preserve"> peligros que acechan </w:t>
      </w:r>
      <w:r w:rsidR="00280415">
        <w:rPr>
          <w:rFonts w:ascii="Arial" w:hAnsi="Arial"/>
          <w:sz w:val="24"/>
          <w:szCs w:val="24"/>
        </w:rPr>
        <w:t>al</w:t>
      </w:r>
      <w:r>
        <w:rPr>
          <w:rFonts w:ascii="Arial" w:hAnsi="Arial"/>
          <w:sz w:val="24"/>
          <w:szCs w:val="24"/>
        </w:rPr>
        <w:t xml:space="preserve"> Sistema Nacional de Salud.</w:t>
      </w:r>
      <w:r w:rsidR="002A5F1A">
        <w:rPr>
          <w:rFonts w:ascii="Arial" w:hAnsi="Arial"/>
          <w:sz w:val="24"/>
          <w:szCs w:val="24"/>
        </w:rPr>
        <w:t xml:space="preserve"> En este sentido</w:t>
      </w:r>
      <w:r w:rsidR="00280415">
        <w:rPr>
          <w:rFonts w:ascii="Arial" w:hAnsi="Arial"/>
          <w:sz w:val="24"/>
          <w:szCs w:val="24"/>
        </w:rPr>
        <w:t>,</w:t>
      </w:r>
      <w:r w:rsidR="002A5F1A">
        <w:rPr>
          <w:rFonts w:ascii="Arial" w:hAnsi="Arial"/>
          <w:sz w:val="24"/>
          <w:szCs w:val="24"/>
        </w:rPr>
        <w:t xml:space="preserve"> HM Hospitales sigue apostando por ofrecer empleo estable y de calidad, ya que a</w:t>
      </w:r>
      <w:r w:rsidRPr="002A5F1A">
        <w:rPr>
          <w:rFonts w:ascii="Arial" w:hAnsi="Arial"/>
          <w:sz w:val="24"/>
          <w:szCs w:val="24"/>
        </w:rPr>
        <w:t xml:space="preserve"> finales de 2021 HM Hospitales contaba con casi 6.000 trabajadores </w:t>
      </w:r>
      <w:r w:rsidR="00C26C15">
        <w:rPr>
          <w:rFonts w:ascii="Arial" w:hAnsi="Arial"/>
          <w:sz w:val="24"/>
          <w:szCs w:val="24"/>
        </w:rPr>
        <w:t>en su inmensa mayoría indefinidos</w:t>
      </w:r>
      <w:r w:rsidR="002A5F1A">
        <w:rPr>
          <w:rFonts w:ascii="Arial" w:hAnsi="Arial"/>
          <w:sz w:val="24"/>
          <w:szCs w:val="24"/>
        </w:rPr>
        <w:t>.</w:t>
      </w:r>
      <w:r w:rsidR="007D4F96">
        <w:rPr>
          <w:rFonts w:ascii="Arial" w:hAnsi="Arial"/>
          <w:sz w:val="24"/>
          <w:szCs w:val="24"/>
        </w:rPr>
        <w:t xml:space="preserve"> Una de las medidas planteadas por la Alta Dirección del Grupo para tratar de aportar soluciones a </w:t>
      </w:r>
      <w:r w:rsidR="00C43F23">
        <w:rPr>
          <w:rFonts w:ascii="Arial" w:hAnsi="Arial"/>
          <w:sz w:val="24"/>
          <w:szCs w:val="24"/>
        </w:rPr>
        <w:t>la escasez</w:t>
      </w:r>
      <w:r w:rsidR="007D4F96">
        <w:rPr>
          <w:rFonts w:ascii="Arial" w:hAnsi="Arial"/>
          <w:sz w:val="24"/>
          <w:szCs w:val="24"/>
        </w:rPr>
        <w:t xml:space="preserve"> de profesionales</w:t>
      </w:r>
      <w:r w:rsidR="00280415">
        <w:rPr>
          <w:rFonts w:ascii="Arial" w:hAnsi="Arial"/>
          <w:sz w:val="24"/>
          <w:szCs w:val="24"/>
        </w:rPr>
        <w:t xml:space="preserve"> sanitarios ha sido, junto a </w:t>
      </w:r>
      <w:r w:rsidR="00C43F23" w:rsidRPr="00C43F23">
        <w:rPr>
          <w:rFonts w:ascii="Arial" w:hAnsi="Arial"/>
          <w:sz w:val="24"/>
          <w:szCs w:val="24"/>
        </w:rPr>
        <w:t xml:space="preserve">la Universidad Camilo José Cela (UCJC), </w:t>
      </w:r>
      <w:r w:rsidR="00280415">
        <w:rPr>
          <w:rFonts w:ascii="Arial" w:hAnsi="Arial"/>
          <w:sz w:val="24"/>
          <w:szCs w:val="24"/>
        </w:rPr>
        <w:t>crear</w:t>
      </w:r>
      <w:r w:rsidR="00C43F23" w:rsidRPr="00C43F23">
        <w:rPr>
          <w:rFonts w:ascii="Arial" w:hAnsi="Arial"/>
          <w:sz w:val="24"/>
          <w:szCs w:val="24"/>
        </w:rPr>
        <w:t xml:space="preserve"> la Facultad HM Hospitales de Ciencias de la Salud de la UCJC</w:t>
      </w:r>
      <w:r w:rsidR="00C26C15">
        <w:rPr>
          <w:rFonts w:ascii="Arial" w:hAnsi="Arial"/>
          <w:sz w:val="24"/>
          <w:szCs w:val="24"/>
        </w:rPr>
        <w:t xml:space="preserve">, así como potenciar el Instituto HM de Profesiones </w:t>
      </w:r>
      <w:proofErr w:type="spellStart"/>
      <w:r w:rsidR="00C26C15">
        <w:rPr>
          <w:rFonts w:ascii="Arial" w:hAnsi="Arial"/>
          <w:sz w:val="24"/>
          <w:szCs w:val="24"/>
        </w:rPr>
        <w:t>Biosanitarias</w:t>
      </w:r>
      <w:proofErr w:type="spellEnd"/>
      <w:r w:rsidR="00C26C15">
        <w:rPr>
          <w:rFonts w:ascii="Arial" w:hAnsi="Arial"/>
          <w:sz w:val="24"/>
          <w:szCs w:val="24"/>
        </w:rPr>
        <w:t xml:space="preserve">, que este curso </w:t>
      </w:r>
      <w:r w:rsidR="009C0290">
        <w:rPr>
          <w:rFonts w:ascii="Arial" w:hAnsi="Arial"/>
          <w:sz w:val="24"/>
          <w:szCs w:val="24"/>
        </w:rPr>
        <w:t>2021-20</w:t>
      </w:r>
      <w:r w:rsidR="00C26C15">
        <w:rPr>
          <w:rFonts w:ascii="Arial" w:hAnsi="Arial"/>
          <w:sz w:val="24"/>
          <w:szCs w:val="24"/>
        </w:rPr>
        <w:t xml:space="preserve">22 ha llegado a los 830 alumnos y se prevé alcance los 1.000 para el </w:t>
      </w:r>
      <w:r w:rsidR="009C0290">
        <w:rPr>
          <w:rFonts w:ascii="Arial" w:hAnsi="Arial"/>
          <w:sz w:val="24"/>
          <w:szCs w:val="24"/>
        </w:rPr>
        <w:t>20</w:t>
      </w:r>
      <w:r w:rsidR="00C26C15">
        <w:rPr>
          <w:rFonts w:ascii="Arial" w:hAnsi="Arial"/>
          <w:sz w:val="24"/>
          <w:szCs w:val="24"/>
        </w:rPr>
        <w:t>22</w:t>
      </w:r>
      <w:r w:rsidR="009C0290">
        <w:rPr>
          <w:rFonts w:ascii="Arial" w:hAnsi="Arial"/>
          <w:sz w:val="24"/>
          <w:szCs w:val="24"/>
        </w:rPr>
        <w:t>-20</w:t>
      </w:r>
      <w:r w:rsidR="00C26C15">
        <w:rPr>
          <w:rFonts w:ascii="Arial" w:hAnsi="Arial"/>
          <w:sz w:val="24"/>
          <w:szCs w:val="24"/>
        </w:rPr>
        <w:t>23.</w:t>
      </w:r>
      <w:r w:rsidR="00C43F23" w:rsidRPr="00C43F23">
        <w:rPr>
          <w:rFonts w:ascii="Arial" w:hAnsi="Arial"/>
          <w:sz w:val="24"/>
          <w:szCs w:val="24"/>
        </w:rPr>
        <w:t xml:space="preserve"> </w:t>
      </w:r>
    </w:p>
    <w:p w:rsidR="00DF4461" w:rsidRDefault="003B0B7F" w:rsidP="003B0B7F">
      <w:pPr>
        <w:autoSpaceDE w:val="0"/>
        <w:autoSpaceDN w:val="0"/>
        <w:adjustRightInd w:val="0"/>
        <w:jc w:val="both"/>
        <w:rPr>
          <w:rFonts w:ascii="Arial" w:hAnsi="Arial"/>
          <w:sz w:val="24"/>
          <w:szCs w:val="24"/>
        </w:rPr>
      </w:pPr>
      <w:r>
        <w:rPr>
          <w:rFonts w:ascii="Arial" w:hAnsi="Arial"/>
          <w:sz w:val="24"/>
          <w:szCs w:val="24"/>
        </w:rPr>
        <w:t>Otro de los hechos que marcan el devenir del Grupo reside en el crecimiento ordenado que le caracteriza y que tiene como objetivo consolidar su red asistencial para estar más cerca de sus pacientes</w:t>
      </w:r>
      <w:r w:rsidR="00DF4461">
        <w:rPr>
          <w:rFonts w:ascii="Arial" w:hAnsi="Arial"/>
          <w:sz w:val="24"/>
          <w:szCs w:val="24"/>
        </w:rPr>
        <w:t>. Este hecho también surge como contestación al aumento de la demanda actual, que exige la creación de nuevos centros para responder adecuadamente a las necesidades de salud de los pacientes de HM Hospitales con los mejores estándares de atención.</w:t>
      </w:r>
    </w:p>
    <w:p w:rsidR="003B0B7F" w:rsidRDefault="003B0B7F" w:rsidP="003B0B7F">
      <w:pPr>
        <w:autoSpaceDE w:val="0"/>
        <w:autoSpaceDN w:val="0"/>
        <w:adjustRightInd w:val="0"/>
        <w:jc w:val="both"/>
        <w:rPr>
          <w:rFonts w:ascii="Arial" w:hAnsi="Arial"/>
          <w:sz w:val="24"/>
          <w:szCs w:val="24"/>
        </w:rPr>
      </w:pPr>
      <w:r>
        <w:rPr>
          <w:rFonts w:ascii="Arial" w:hAnsi="Arial"/>
          <w:sz w:val="24"/>
          <w:szCs w:val="24"/>
        </w:rPr>
        <w:t>Para lograrlo se están proyectando tres nuevos hospitales en la Comunidad de Madrid. A finales de 2022 se pondrá en marcha el futuro Hospital Universitario HM Rivas, que formará parte del complejo sociosanitario de esta localidad del alfoz de Madrid. Del mismo modo, que en 2023 el centro de la capital de España contará con el nuevo Hospital Universitario HM Madrid Río y en 2024 se pondrá en funcionamiento el Hospital Universitario HM Tres Cantos. Estos centros tendrán varias características adicionales, y es que incorporarán a su haber todo el aprendizaje sanitario y asistencial de la pandemia y será</w:t>
      </w:r>
      <w:r w:rsidR="00F82D04">
        <w:rPr>
          <w:rFonts w:ascii="Arial" w:hAnsi="Arial"/>
          <w:sz w:val="24"/>
          <w:szCs w:val="24"/>
        </w:rPr>
        <w:t>n</w:t>
      </w:r>
      <w:r>
        <w:rPr>
          <w:rFonts w:ascii="Arial" w:hAnsi="Arial"/>
          <w:sz w:val="24"/>
          <w:szCs w:val="24"/>
        </w:rPr>
        <w:t xml:space="preserve"> totalmente digitales</w:t>
      </w:r>
      <w:r w:rsidR="00F82D04">
        <w:rPr>
          <w:rFonts w:ascii="Arial" w:hAnsi="Arial"/>
          <w:sz w:val="24"/>
          <w:szCs w:val="24"/>
        </w:rPr>
        <w:t>.</w:t>
      </w:r>
    </w:p>
    <w:p w:rsidR="00AB4F46" w:rsidRDefault="00C26C15" w:rsidP="00AB4F46">
      <w:pPr>
        <w:jc w:val="both"/>
        <w:rPr>
          <w:rFonts w:ascii="Arial" w:hAnsi="Arial"/>
          <w:sz w:val="24"/>
          <w:szCs w:val="24"/>
        </w:rPr>
      </w:pPr>
      <w:r w:rsidDel="00C26C15">
        <w:rPr>
          <w:rFonts w:ascii="Arial" w:hAnsi="Arial"/>
          <w:sz w:val="24"/>
          <w:szCs w:val="24"/>
        </w:rPr>
        <w:t xml:space="preserve"> </w:t>
      </w:r>
      <w:r w:rsidR="00C907E5">
        <w:rPr>
          <w:rFonts w:ascii="Arial" w:hAnsi="Arial"/>
          <w:sz w:val="24"/>
          <w:szCs w:val="24"/>
        </w:rPr>
        <w:t>“</w:t>
      </w:r>
      <w:r w:rsidR="0049504F">
        <w:rPr>
          <w:rFonts w:ascii="Arial" w:hAnsi="Arial"/>
          <w:sz w:val="24"/>
          <w:szCs w:val="24"/>
        </w:rPr>
        <w:t xml:space="preserve">Tras una época de </w:t>
      </w:r>
      <w:r w:rsidR="00F15DF7">
        <w:rPr>
          <w:rFonts w:ascii="Arial" w:hAnsi="Arial"/>
          <w:sz w:val="24"/>
          <w:szCs w:val="24"/>
        </w:rPr>
        <w:t>innegable dificultad, en</w:t>
      </w:r>
      <w:r w:rsidR="006370B0">
        <w:rPr>
          <w:rFonts w:ascii="Arial" w:hAnsi="Arial"/>
          <w:sz w:val="24"/>
          <w:szCs w:val="24"/>
        </w:rPr>
        <w:t xml:space="preserve"> 2021 </w:t>
      </w:r>
      <w:r w:rsidR="009C5063">
        <w:rPr>
          <w:rFonts w:ascii="Arial" w:hAnsi="Arial"/>
          <w:sz w:val="24"/>
          <w:szCs w:val="24"/>
        </w:rPr>
        <w:t xml:space="preserve">en HM Hospitales </w:t>
      </w:r>
      <w:r w:rsidR="006370B0">
        <w:rPr>
          <w:rFonts w:ascii="Arial" w:hAnsi="Arial"/>
          <w:sz w:val="24"/>
          <w:szCs w:val="24"/>
        </w:rPr>
        <w:t>hemos</w:t>
      </w:r>
      <w:r w:rsidR="00F15DF7">
        <w:rPr>
          <w:rFonts w:ascii="Arial" w:hAnsi="Arial"/>
          <w:sz w:val="24"/>
          <w:szCs w:val="24"/>
        </w:rPr>
        <w:t xml:space="preserve"> compaginado la atención </w:t>
      </w:r>
      <w:r w:rsidR="006370B0">
        <w:rPr>
          <w:rFonts w:ascii="Arial" w:hAnsi="Arial"/>
          <w:sz w:val="24"/>
          <w:szCs w:val="24"/>
        </w:rPr>
        <w:t xml:space="preserve">a los pacientes de </w:t>
      </w:r>
      <w:r w:rsidR="00F45A6D">
        <w:rPr>
          <w:rFonts w:ascii="Arial" w:hAnsi="Arial"/>
          <w:sz w:val="24"/>
          <w:szCs w:val="24"/>
        </w:rPr>
        <w:t xml:space="preserve">la </w:t>
      </w:r>
      <w:r w:rsidR="006370B0">
        <w:rPr>
          <w:rFonts w:ascii="Arial" w:hAnsi="Arial"/>
          <w:sz w:val="24"/>
          <w:szCs w:val="24"/>
        </w:rPr>
        <w:t xml:space="preserve">COVID-19 </w:t>
      </w:r>
      <w:r w:rsidR="00F15DF7">
        <w:rPr>
          <w:rFonts w:ascii="Arial" w:hAnsi="Arial"/>
          <w:sz w:val="24"/>
          <w:szCs w:val="24"/>
        </w:rPr>
        <w:t xml:space="preserve">con la consolidación de nuestro proyecto asistencial y corporativo. Esto ha provocado que tengamos ante nosotros un futuro prometedor en el que estamos apostando por mejorar y </w:t>
      </w:r>
      <w:r w:rsidR="00F15DF7">
        <w:rPr>
          <w:rFonts w:ascii="Arial" w:hAnsi="Arial"/>
          <w:sz w:val="24"/>
          <w:szCs w:val="24"/>
        </w:rPr>
        <w:lastRenderedPageBreak/>
        <w:t>desarrollar nuestra red asistencial con la proyección de tres nuevos hospitales en la Comunidad de Madrid y la creación de una nueva territorial en Málaga. Además, la creación de un nuevo proyecto universitario con la Universidad Cam</w:t>
      </w:r>
      <w:r w:rsidR="00500261">
        <w:rPr>
          <w:rFonts w:ascii="Arial" w:hAnsi="Arial"/>
          <w:sz w:val="24"/>
          <w:szCs w:val="24"/>
        </w:rPr>
        <w:t>ilo José Cela,</w:t>
      </w:r>
      <w:r w:rsidR="00F15DF7">
        <w:rPr>
          <w:rFonts w:ascii="Arial" w:hAnsi="Arial"/>
          <w:sz w:val="24"/>
          <w:szCs w:val="24"/>
        </w:rPr>
        <w:t xml:space="preserve"> la excelencia en investigación</w:t>
      </w:r>
      <w:r w:rsidR="00500261">
        <w:rPr>
          <w:rFonts w:ascii="Arial" w:hAnsi="Arial"/>
          <w:sz w:val="24"/>
          <w:szCs w:val="24"/>
        </w:rPr>
        <w:t xml:space="preserve"> y el proceso de trasformación digital que estamos acometiendo</w:t>
      </w:r>
      <w:r w:rsidR="00F15DF7">
        <w:rPr>
          <w:rFonts w:ascii="Arial" w:hAnsi="Arial"/>
          <w:sz w:val="24"/>
          <w:szCs w:val="24"/>
        </w:rPr>
        <w:t xml:space="preserve"> hace que en estos moment</w:t>
      </w:r>
      <w:r w:rsidR="00500261">
        <w:rPr>
          <w:rFonts w:ascii="Arial" w:hAnsi="Arial"/>
          <w:sz w:val="24"/>
          <w:szCs w:val="24"/>
        </w:rPr>
        <w:t xml:space="preserve">os HM Hospitales sea un agente dinamizador y pionero que está ayudando a definir </w:t>
      </w:r>
      <w:r w:rsidR="00F15DF7">
        <w:rPr>
          <w:rFonts w:ascii="Arial" w:hAnsi="Arial"/>
          <w:sz w:val="24"/>
          <w:szCs w:val="24"/>
        </w:rPr>
        <w:t xml:space="preserve">la sanidad </w:t>
      </w:r>
      <w:r w:rsidR="00500261">
        <w:rPr>
          <w:rFonts w:ascii="Arial" w:hAnsi="Arial"/>
          <w:sz w:val="24"/>
          <w:szCs w:val="24"/>
        </w:rPr>
        <w:t>del futuro”</w:t>
      </w:r>
      <w:r w:rsidR="006370B0">
        <w:rPr>
          <w:rFonts w:ascii="Arial" w:hAnsi="Arial"/>
          <w:sz w:val="24"/>
          <w:szCs w:val="24"/>
        </w:rPr>
        <w:t>, señala el Dr. Juan Abarca</w:t>
      </w:r>
      <w:r w:rsidR="00634C2E">
        <w:rPr>
          <w:rFonts w:ascii="Arial" w:hAnsi="Arial"/>
          <w:sz w:val="24"/>
          <w:szCs w:val="24"/>
        </w:rPr>
        <w:t xml:space="preserve"> Cidón</w:t>
      </w:r>
      <w:r w:rsidR="00AA44C4">
        <w:rPr>
          <w:rFonts w:ascii="Arial" w:hAnsi="Arial"/>
          <w:sz w:val="24"/>
          <w:szCs w:val="24"/>
        </w:rPr>
        <w:t>, presidente de HM Hospitales</w:t>
      </w:r>
      <w:r w:rsidR="006370B0">
        <w:rPr>
          <w:rFonts w:ascii="Arial" w:hAnsi="Arial"/>
          <w:sz w:val="24"/>
          <w:szCs w:val="24"/>
        </w:rPr>
        <w:t xml:space="preserve">. </w:t>
      </w:r>
    </w:p>
    <w:p w:rsidR="00AB4F46" w:rsidRPr="00AB4F46" w:rsidRDefault="00AB4F46" w:rsidP="00AB4F46">
      <w:pPr>
        <w:spacing w:after="0"/>
        <w:jc w:val="both"/>
        <w:rPr>
          <w:rFonts w:ascii="Arial" w:hAnsi="Arial"/>
          <w:b/>
          <w:sz w:val="24"/>
          <w:szCs w:val="24"/>
        </w:rPr>
      </w:pPr>
      <w:r w:rsidRPr="00AB4F46">
        <w:rPr>
          <w:rFonts w:ascii="Arial" w:hAnsi="Arial"/>
          <w:b/>
          <w:sz w:val="24"/>
          <w:szCs w:val="24"/>
        </w:rPr>
        <w:t>Índices asistenciales y la mejor noticia</w:t>
      </w:r>
    </w:p>
    <w:p w:rsidR="00B0478B" w:rsidRDefault="00AB4F46" w:rsidP="00D315C3">
      <w:pPr>
        <w:spacing w:after="0"/>
        <w:jc w:val="both"/>
        <w:rPr>
          <w:rFonts w:ascii="Arial" w:hAnsi="Arial"/>
          <w:sz w:val="24"/>
          <w:szCs w:val="24"/>
        </w:rPr>
      </w:pPr>
      <w:r>
        <w:rPr>
          <w:rFonts w:ascii="Arial" w:hAnsi="Arial"/>
          <w:sz w:val="24"/>
          <w:szCs w:val="24"/>
        </w:rPr>
        <w:t>Las principales cifras de la actividad asistencial de 2021 indican que, actualmente el Grupo cuenta con 1.</w:t>
      </w:r>
      <w:r w:rsidR="009C0290">
        <w:rPr>
          <w:rFonts w:ascii="Arial" w:hAnsi="Arial"/>
          <w:sz w:val="24"/>
          <w:szCs w:val="24"/>
        </w:rPr>
        <w:t>785 camas y 1</w:t>
      </w:r>
      <w:r>
        <w:rPr>
          <w:rFonts w:ascii="Arial" w:hAnsi="Arial"/>
          <w:sz w:val="24"/>
          <w:szCs w:val="24"/>
        </w:rPr>
        <w:t>3</w:t>
      </w:r>
      <w:r w:rsidR="009C0290">
        <w:rPr>
          <w:rFonts w:ascii="Arial" w:hAnsi="Arial"/>
          <w:sz w:val="24"/>
          <w:szCs w:val="24"/>
        </w:rPr>
        <w:t>4</w:t>
      </w:r>
      <w:r>
        <w:rPr>
          <w:rFonts w:ascii="Arial" w:hAnsi="Arial"/>
          <w:sz w:val="24"/>
          <w:szCs w:val="24"/>
        </w:rPr>
        <w:t xml:space="preserve"> quirófanos, se realizaron</w:t>
      </w:r>
      <w:r w:rsidRPr="00D77D2B">
        <w:rPr>
          <w:rFonts w:ascii="Arial" w:hAnsi="Arial"/>
          <w:sz w:val="24"/>
          <w:szCs w:val="24"/>
        </w:rPr>
        <w:t xml:space="preserve"> </w:t>
      </w:r>
      <w:r>
        <w:rPr>
          <w:rFonts w:ascii="Arial" w:hAnsi="Arial"/>
          <w:sz w:val="24"/>
          <w:szCs w:val="24"/>
        </w:rPr>
        <w:t>algo más de 3,</w:t>
      </w:r>
      <w:r w:rsidRPr="00D77D2B">
        <w:rPr>
          <w:rFonts w:ascii="Arial" w:hAnsi="Arial"/>
          <w:sz w:val="24"/>
          <w:szCs w:val="24"/>
        </w:rPr>
        <w:t>5 millones de consultas externas</w:t>
      </w:r>
      <w:r>
        <w:rPr>
          <w:rFonts w:ascii="Arial" w:hAnsi="Arial"/>
          <w:sz w:val="24"/>
          <w:szCs w:val="24"/>
        </w:rPr>
        <w:t xml:space="preserve">. Además, cada vez más pacientes confían en las Urgencias de HM Hospitales para responder a sus emergencias, </w:t>
      </w:r>
      <w:r w:rsidRPr="00D77D2B">
        <w:rPr>
          <w:rFonts w:ascii="Arial" w:hAnsi="Arial"/>
          <w:sz w:val="24"/>
          <w:szCs w:val="24"/>
        </w:rPr>
        <w:t>y</w:t>
      </w:r>
      <w:r>
        <w:rPr>
          <w:rFonts w:ascii="Arial" w:hAnsi="Arial"/>
          <w:sz w:val="24"/>
          <w:szCs w:val="24"/>
        </w:rPr>
        <w:t xml:space="preserve">a que se atendieron más de 600.000 urgencias. </w:t>
      </w:r>
      <w:r w:rsidRPr="00AB4F46">
        <w:rPr>
          <w:rFonts w:ascii="Arial" w:hAnsi="Arial"/>
          <w:sz w:val="24"/>
          <w:szCs w:val="24"/>
        </w:rPr>
        <w:t>En los distintos centros de HM Hospitales repartidos por Madrid, Cataluña, Galicia, Castilla y León y Castilla La Mancha se realiz</w:t>
      </w:r>
      <w:r w:rsidR="00062A75">
        <w:rPr>
          <w:rFonts w:ascii="Arial" w:hAnsi="Arial"/>
          <w:sz w:val="24"/>
          <w:szCs w:val="24"/>
        </w:rPr>
        <w:t xml:space="preserve">aron casi 50.000 cirugías y se </w:t>
      </w:r>
      <w:r w:rsidRPr="00AB4F46">
        <w:rPr>
          <w:rFonts w:ascii="Arial" w:hAnsi="Arial"/>
          <w:sz w:val="24"/>
          <w:szCs w:val="24"/>
        </w:rPr>
        <w:t>dieron más de 88.000 altas hospitalarias</w:t>
      </w:r>
      <w:r>
        <w:rPr>
          <w:rFonts w:ascii="Arial" w:hAnsi="Arial"/>
          <w:sz w:val="24"/>
          <w:szCs w:val="24"/>
        </w:rPr>
        <w:t>, aunque sin duda, la</w:t>
      </w:r>
      <w:r w:rsidRPr="00AB4F46">
        <w:rPr>
          <w:rFonts w:ascii="Arial" w:hAnsi="Arial"/>
          <w:sz w:val="24"/>
          <w:szCs w:val="24"/>
        </w:rPr>
        <w:t xml:space="preserve"> mejor noticia residió en que en las diferentes maternidades del Grupo vinieron al mundo 6.246 bebés, un 4,5% más que en 2020</w:t>
      </w:r>
      <w:r>
        <w:rPr>
          <w:rFonts w:ascii="Arial" w:hAnsi="Arial"/>
          <w:sz w:val="24"/>
          <w:szCs w:val="24"/>
        </w:rPr>
        <w:t>. Por último</w:t>
      </w:r>
      <w:r w:rsidR="000D3574">
        <w:rPr>
          <w:rFonts w:ascii="Arial" w:hAnsi="Arial"/>
          <w:sz w:val="24"/>
          <w:szCs w:val="24"/>
        </w:rPr>
        <w:t>, se efectuar</w:t>
      </w:r>
      <w:r w:rsidRPr="00AB4F46">
        <w:rPr>
          <w:rFonts w:ascii="Arial" w:hAnsi="Arial"/>
          <w:sz w:val="24"/>
          <w:szCs w:val="24"/>
        </w:rPr>
        <w:t>on más de 11 millones de estudios de laboratorio y más de 1,1 millones de estudios radiológicos</w:t>
      </w:r>
      <w:r>
        <w:rPr>
          <w:rFonts w:ascii="Arial" w:hAnsi="Arial"/>
          <w:sz w:val="24"/>
          <w:szCs w:val="24"/>
        </w:rPr>
        <w:t>.</w:t>
      </w:r>
    </w:p>
    <w:p w:rsidR="009C0290" w:rsidRDefault="009C0290" w:rsidP="00D315C3">
      <w:pPr>
        <w:spacing w:after="0"/>
        <w:jc w:val="both"/>
        <w:rPr>
          <w:rFonts w:ascii="Arial" w:hAnsi="Arial"/>
          <w:sz w:val="24"/>
          <w:szCs w:val="24"/>
        </w:rPr>
      </w:pPr>
    </w:p>
    <w:p w:rsidR="00036877" w:rsidRPr="00B0478B" w:rsidRDefault="00374E22" w:rsidP="00D315C3">
      <w:pPr>
        <w:spacing w:after="0"/>
        <w:jc w:val="both"/>
        <w:rPr>
          <w:rFonts w:ascii="Arial" w:hAnsi="Arial"/>
          <w:sz w:val="24"/>
          <w:szCs w:val="24"/>
        </w:rPr>
      </w:pPr>
      <w:r w:rsidRPr="00036877">
        <w:rPr>
          <w:rFonts w:ascii="Arial" w:hAnsi="Arial"/>
          <w:b/>
          <w:sz w:val="24"/>
          <w:szCs w:val="24"/>
        </w:rPr>
        <w:t xml:space="preserve">Investigación </w:t>
      </w:r>
    </w:p>
    <w:p w:rsidR="001C43D3" w:rsidRDefault="00036877" w:rsidP="001C43D3">
      <w:pPr>
        <w:pStyle w:val="normaltextonoticia"/>
        <w:spacing w:before="0" w:after="0"/>
        <w:ind w:right="112"/>
        <w:jc w:val="both"/>
        <w:rPr>
          <w:rFonts w:eastAsiaTheme="minorHAnsi" w:cstheme="minorBidi"/>
          <w:color w:val="auto"/>
          <w:sz w:val="24"/>
          <w:szCs w:val="24"/>
          <w:lang w:val="es-ES" w:eastAsia="en-US"/>
        </w:rPr>
      </w:pPr>
      <w:r w:rsidRPr="001C43D3">
        <w:rPr>
          <w:rFonts w:eastAsiaTheme="minorHAnsi" w:cstheme="minorBidi"/>
          <w:color w:val="auto"/>
          <w:sz w:val="24"/>
          <w:szCs w:val="24"/>
          <w:lang w:val="es-ES" w:eastAsia="en-US"/>
        </w:rPr>
        <w:t xml:space="preserve">HM Hospitales, a través de la Fundación de Investigación HM Hospitales, es la institución hospitalaria privada más relevante de España en este campo con más de </w:t>
      </w:r>
      <w:r w:rsidR="001C43D3" w:rsidRPr="001C43D3">
        <w:rPr>
          <w:rFonts w:eastAsiaTheme="minorHAnsi" w:cstheme="minorBidi"/>
          <w:color w:val="auto"/>
          <w:sz w:val="24"/>
          <w:szCs w:val="24"/>
          <w:lang w:val="es-ES" w:eastAsia="en-US"/>
        </w:rPr>
        <w:t xml:space="preserve">un millar </w:t>
      </w:r>
      <w:r w:rsidRPr="001C43D3">
        <w:rPr>
          <w:rFonts w:eastAsiaTheme="minorHAnsi" w:cstheme="minorBidi"/>
          <w:color w:val="auto"/>
          <w:sz w:val="24"/>
          <w:szCs w:val="24"/>
          <w:lang w:val="es-ES" w:eastAsia="en-US"/>
        </w:rPr>
        <w:t xml:space="preserve">pacientes beneficiados en los </w:t>
      </w:r>
      <w:r w:rsidR="001C43D3" w:rsidRPr="001C43D3">
        <w:rPr>
          <w:rFonts w:eastAsiaTheme="minorHAnsi" w:cstheme="minorBidi"/>
          <w:color w:val="auto"/>
          <w:sz w:val="24"/>
          <w:szCs w:val="24"/>
          <w:lang w:val="es-ES" w:eastAsia="en-US"/>
        </w:rPr>
        <w:t>306</w:t>
      </w:r>
      <w:r w:rsidRPr="001C43D3">
        <w:rPr>
          <w:rFonts w:eastAsiaTheme="minorHAnsi" w:cstheme="minorBidi"/>
          <w:color w:val="auto"/>
          <w:sz w:val="24"/>
          <w:szCs w:val="24"/>
          <w:lang w:val="es-ES" w:eastAsia="en-US"/>
        </w:rPr>
        <w:t xml:space="preserve"> ensayos clínicos desarrollados </w:t>
      </w:r>
      <w:r w:rsidR="001C43D3" w:rsidRPr="001C43D3">
        <w:rPr>
          <w:rFonts w:eastAsiaTheme="minorHAnsi" w:cstheme="minorBidi"/>
          <w:color w:val="auto"/>
          <w:sz w:val="24"/>
          <w:szCs w:val="24"/>
          <w:lang w:val="es-ES" w:eastAsia="en-US"/>
        </w:rPr>
        <w:t>en 2021</w:t>
      </w:r>
      <w:r w:rsidRPr="001C43D3">
        <w:rPr>
          <w:rFonts w:eastAsiaTheme="minorHAnsi" w:cstheme="minorBidi"/>
          <w:color w:val="auto"/>
          <w:sz w:val="24"/>
          <w:szCs w:val="24"/>
          <w:lang w:val="es-ES" w:eastAsia="en-US"/>
        </w:rPr>
        <w:t xml:space="preserve"> y </w:t>
      </w:r>
      <w:r w:rsidR="001C43D3" w:rsidRPr="001C43D3">
        <w:rPr>
          <w:rFonts w:eastAsiaTheme="minorHAnsi" w:cstheme="minorBidi"/>
          <w:color w:val="auto"/>
          <w:sz w:val="24"/>
          <w:szCs w:val="24"/>
          <w:lang w:val="es-ES" w:eastAsia="en-US"/>
        </w:rPr>
        <w:t>319</w:t>
      </w:r>
      <w:r w:rsidRPr="001C43D3">
        <w:rPr>
          <w:rFonts w:eastAsiaTheme="minorHAnsi" w:cstheme="minorBidi"/>
          <w:color w:val="auto"/>
          <w:sz w:val="24"/>
          <w:szCs w:val="24"/>
          <w:lang w:val="es-ES" w:eastAsia="en-US"/>
        </w:rPr>
        <w:t xml:space="preserve"> publicaciones científicas </w:t>
      </w:r>
      <w:r w:rsidR="001C43D3" w:rsidRPr="001C43D3">
        <w:rPr>
          <w:rFonts w:eastAsiaTheme="minorHAnsi" w:cstheme="minorBidi"/>
          <w:color w:val="auto"/>
          <w:sz w:val="24"/>
          <w:szCs w:val="24"/>
          <w:lang w:val="es-ES" w:eastAsia="en-US"/>
        </w:rPr>
        <w:t>de alto impacto, que han logrado los investigadores y científicos del Grupo y que por primera vez han superado 2.000 puntos de factor acumulado, entre los que destacan tres ‘The New England Journal of Medicine’ y un</w:t>
      </w:r>
      <w:r w:rsidR="00F82D04">
        <w:rPr>
          <w:rFonts w:eastAsiaTheme="minorHAnsi" w:cstheme="minorBidi"/>
          <w:color w:val="auto"/>
          <w:sz w:val="24"/>
          <w:szCs w:val="24"/>
          <w:lang w:val="es-ES" w:eastAsia="en-US"/>
        </w:rPr>
        <w:t>a en</w:t>
      </w:r>
      <w:r w:rsidR="001C43D3" w:rsidRPr="001C43D3">
        <w:rPr>
          <w:rFonts w:eastAsiaTheme="minorHAnsi" w:cstheme="minorBidi"/>
          <w:color w:val="auto"/>
          <w:sz w:val="24"/>
          <w:szCs w:val="24"/>
          <w:lang w:val="es-ES" w:eastAsia="en-US"/>
        </w:rPr>
        <w:t xml:space="preserve"> ‘Nature Communications’</w:t>
      </w:r>
      <w:r w:rsidR="001C43D3">
        <w:rPr>
          <w:rFonts w:eastAsiaTheme="minorHAnsi" w:cstheme="minorBidi"/>
          <w:color w:val="auto"/>
          <w:sz w:val="24"/>
          <w:szCs w:val="24"/>
          <w:lang w:val="es-ES" w:eastAsia="en-US"/>
        </w:rPr>
        <w:t>.</w:t>
      </w:r>
    </w:p>
    <w:p w:rsidR="001C43D3" w:rsidRDefault="001C43D3" w:rsidP="001C43D3">
      <w:pPr>
        <w:pStyle w:val="normaltextonoticia"/>
        <w:spacing w:before="0" w:after="0"/>
        <w:ind w:right="112"/>
        <w:jc w:val="both"/>
        <w:rPr>
          <w:rFonts w:eastAsiaTheme="minorHAnsi" w:cstheme="minorBidi"/>
          <w:color w:val="auto"/>
          <w:sz w:val="24"/>
          <w:szCs w:val="24"/>
          <w:lang w:val="es-ES" w:eastAsia="en-US"/>
        </w:rPr>
      </w:pPr>
    </w:p>
    <w:p w:rsidR="001C43D3" w:rsidRDefault="001C43D3" w:rsidP="001C43D3">
      <w:pPr>
        <w:pStyle w:val="Textoindependiente"/>
        <w:spacing w:after="0"/>
        <w:jc w:val="both"/>
        <w:rPr>
          <w:rFonts w:ascii="Arial" w:eastAsia="Arial Unicode MS" w:hAnsi="Arial" w:cs="Arial"/>
        </w:rPr>
      </w:pPr>
      <w:r>
        <w:rPr>
          <w:rFonts w:ascii="Arial" w:eastAsia="Arial Unicode MS" w:hAnsi="Arial" w:cs="Arial"/>
        </w:rPr>
        <w:t xml:space="preserve">A lo largo de 2021 otro de los proyectos disruptivos puestos en marcha por la Fundación HM alcanzó su máximo esplendor con la consecución de diversos acuerdos internacionales. El COVID DATA SAVE LIVES, la base de datos anonimizada con los datos clínicos de los pacientes COVID-19 hospitalizados en el Grupo y que HM Hospitales puso a disposición de la comunidad científica de forma altruista y pionera, alcanzó los 4.500 registros y cosechó premios y reconocimientos. Gracias a esos datos se han logrado </w:t>
      </w:r>
      <w:r>
        <w:rPr>
          <w:rFonts w:ascii="Arial" w:hAnsi="Arial" w:cs="Arial"/>
        </w:rPr>
        <w:t xml:space="preserve">avanzar en decenas de proyectos que usan el análisis masivo de estos datos clínicos, cruzados con Inteligencia Artificial </w:t>
      </w:r>
      <w:r w:rsidR="00F82D04">
        <w:rPr>
          <w:rFonts w:ascii="Arial" w:hAnsi="Arial" w:cs="Arial"/>
        </w:rPr>
        <w:t xml:space="preserve">(IA) </w:t>
      </w:r>
      <w:r>
        <w:rPr>
          <w:rFonts w:ascii="Arial" w:hAnsi="Arial" w:cs="Arial"/>
        </w:rPr>
        <w:t>para identificar modelos predictivos de evolución, modelos epidemiológicos, información sobre la respuesta a los diversos tratamientos aplicados y conocimientos sobre el comportamiento del virus frente a la vacuna</w:t>
      </w:r>
      <w:r>
        <w:rPr>
          <w:rFonts w:ascii="Arial" w:eastAsia="Arial Unicode MS" w:hAnsi="Arial" w:cs="Arial"/>
        </w:rPr>
        <w:t xml:space="preserve">. </w:t>
      </w:r>
    </w:p>
    <w:p w:rsidR="001C43D3" w:rsidRDefault="001C43D3" w:rsidP="001C43D3">
      <w:pPr>
        <w:pStyle w:val="Textoindependiente"/>
        <w:spacing w:after="0"/>
        <w:jc w:val="both"/>
        <w:rPr>
          <w:rFonts w:ascii="Arial" w:eastAsia="Arial Unicode MS" w:hAnsi="Arial" w:cs="Arial"/>
        </w:rPr>
      </w:pPr>
    </w:p>
    <w:p w:rsidR="001C43D3" w:rsidRPr="001C43D3" w:rsidRDefault="001C43D3" w:rsidP="001C43D3">
      <w:pPr>
        <w:pStyle w:val="Textoindependiente"/>
        <w:spacing w:after="0"/>
        <w:jc w:val="both"/>
        <w:rPr>
          <w:rFonts w:eastAsiaTheme="minorHAnsi" w:cstheme="minorBidi"/>
          <w:lang w:val="es-ES" w:eastAsia="en-US"/>
        </w:rPr>
      </w:pPr>
      <w:r>
        <w:rPr>
          <w:rFonts w:ascii="Arial" w:eastAsia="Arial Unicode MS" w:hAnsi="Arial" w:cs="Arial"/>
        </w:rPr>
        <w:t xml:space="preserve">El broche de oro a la actividad de la Fundación HM ha estado en la celebración de la primera edición del Premio Internacional de Ciencias Médicas Dr. Juan Abarca ‘Abarca Prize’, que recayó sobre el Prof. Jean-Laurent Casanova por desentrañar el enigma de la infección. Además, la presencia de Su Majestad el Rey, Felipe VI, para hacer entrega del premio valorado en 100.000 euros </w:t>
      </w:r>
      <w:r>
        <w:rPr>
          <w:rFonts w:ascii="Arial" w:eastAsia="Arial Unicode MS" w:hAnsi="Arial" w:cs="Arial"/>
        </w:rPr>
        <w:lastRenderedPageBreak/>
        <w:t>representó el espaldarazo definitivo para que este galardón anual se consolide como referente internacional de las ciencias biomédicas</w:t>
      </w:r>
    </w:p>
    <w:p w:rsidR="00AB4F46" w:rsidRDefault="00AB4F46" w:rsidP="00AB4F46">
      <w:pPr>
        <w:spacing w:after="0"/>
        <w:jc w:val="both"/>
        <w:rPr>
          <w:rFonts w:ascii="Arial" w:hAnsi="Arial"/>
          <w:sz w:val="24"/>
          <w:szCs w:val="24"/>
        </w:rPr>
      </w:pPr>
    </w:p>
    <w:p w:rsidR="001C43D3" w:rsidRPr="00A54C38" w:rsidRDefault="001C43D3" w:rsidP="001C43D3">
      <w:pPr>
        <w:spacing w:after="0"/>
        <w:jc w:val="both"/>
        <w:rPr>
          <w:rFonts w:ascii="Arial" w:hAnsi="Arial"/>
          <w:b/>
          <w:sz w:val="24"/>
          <w:szCs w:val="24"/>
        </w:rPr>
      </w:pPr>
      <w:r w:rsidRPr="00A54C38">
        <w:rPr>
          <w:rFonts w:ascii="Arial" w:hAnsi="Arial"/>
          <w:b/>
          <w:sz w:val="24"/>
          <w:szCs w:val="24"/>
        </w:rPr>
        <w:t>Datos COVID-19</w:t>
      </w:r>
    </w:p>
    <w:p w:rsidR="001C43D3" w:rsidRPr="00A411D1" w:rsidRDefault="001C43D3" w:rsidP="001C43D3">
      <w:pPr>
        <w:spacing w:after="0"/>
        <w:jc w:val="both"/>
        <w:rPr>
          <w:rFonts w:ascii="Arial" w:hAnsi="Arial"/>
          <w:b/>
          <w:sz w:val="24"/>
          <w:szCs w:val="24"/>
        </w:rPr>
      </w:pPr>
      <w:r>
        <w:rPr>
          <w:rFonts w:ascii="Arial" w:hAnsi="Arial"/>
          <w:sz w:val="24"/>
          <w:szCs w:val="24"/>
        </w:rPr>
        <w:t>Es inevitable que un apartado de los datos de 2021 se dedique a recoger el impacto que la pandemia ha tenido sobre los centros de Grupo. E</w:t>
      </w:r>
      <w:r w:rsidR="00883D26">
        <w:rPr>
          <w:rFonts w:ascii="Arial" w:hAnsi="Arial"/>
          <w:sz w:val="24"/>
          <w:szCs w:val="24"/>
        </w:rPr>
        <w:t xml:space="preserve">n ese sentido, se han atendido </w:t>
      </w:r>
      <w:r w:rsidRPr="007A52B2">
        <w:rPr>
          <w:rFonts w:ascii="Arial" w:hAnsi="Arial"/>
          <w:color w:val="000000" w:themeColor="text1"/>
          <w:sz w:val="24"/>
          <w:szCs w:val="24"/>
        </w:rPr>
        <w:t>unos 60.000 pacientes por sospecha por esta patología en los centros de HM Hospitales</w:t>
      </w:r>
      <w:r w:rsidR="00883D26">
        <w:rPr>
          <w:rFonts w:ascii="Arial" w:hAnsi="Arial"/>
          <w:color w:val="000000" w:themeColor="text1"/>
          <w:sz w:val="24"/>
          <w:szCs w:val="24"/>
        </w:rPr>
        <w:t>,</w:t>
      </w:r>
      <w:r w:rsidRPr="007A52B2">
        <w:rPr>
          <w:rFonts w:ascii="Arial" w:hAnsi="Arial"/>
          <w:color w:val="000000" w:themeColor="text1"/>
          <w:sz w:val="24"/>
          <w:szCs w:val="24"/>
        </w:rPr>
        <w:t xml:space="preserve"> de los cuales un 2.500 han necesitado ingresar</w:t>
      </w:r>
      <w:r>
        <w:rPr>
          <w:rFonts w:ascii="Arial" w:hAnsi="Arial"/>
          <w:color w:val="000000" w:themeColor="text1"/>
          <w:sz w:val="24"/>
          <w:szCs w:val="24"/>
        </w:rPr>
        <w:t xml:space="preserve"> o bien en </w:t>
      </w:r>
      <w:r>
        <w:rPr>
          <w:rFonts w:ascii="Arial" w:hAnsi="Arial"/>
          <w:sz w:val="24"/>
          <w:szCs w:val="24"/>
        </w:rPr>
        <w:t>planta o</w:t>
      </w:r>
      <w:r w:rsidRPr="007A52B2">
        <w:rPr>
          <w:rFonts w:ascii="Arial" w:hAnsi="Arial"/>
          <w:color w:val="000000" w:themeColor="text1"/>
          <w:sz w:val="24"/>
          <w:szCs w:val="24"/>
        </w:rPr>
        <w:t xml:space="preserve"> </w:t>
      </w:r>
      <w:r>
        <w:rPr>
          <w:rFonts w:ascii="Arial" w:hAnsi="Arial"/>
          <w:sz w:val="24"/>
          <w:szCs w:val="24"/>
        </w:rPr>
        <w:t xml:space="preserve">en Cuidados Intensivos. </w:t>
      </w:r>
    </w:p>
    <w:p w:rsidR="00B0478B" w:rsidRDefault="00B0478B" w:rsidP="001C43D3">
      <w:pPr>
        <w:spacing w:after="0"/>
        <w:jc w:val="both"/>
        <w:rPr>
          <w:rFonts w:ascii="Arial" w:hAnsi="Arial"/>
          <w:b/>
          <w:sz w:val="24"/>
          <w:szCs w:val="24"/>
        </w:rPr>
      </w:pPr>
    </w:p>
    <w:p w:rsidR="001C43D3" w:rsidRPr="00CF2E5D" w:rsidRDefault="001C43D3" w:rsidP="001C43D3">
      <w:pPr>
        <w:spacing w:after="0"/>
        <w:jc w:val="both"/>
        <w:rPr>
          <w:rFonts w:ascii="Arial" w:hAnsi="Arial"/>
          <w:b/>
          <w:sz w:val="24"/>
          <w:szCs w:val="24"/>
        </w:rPr>
      </w:pPr>
      <w:r w:rsidRPr="00CF2E5D">
        <w:rPr>
          <w:rFonts w:ascii="Arial" w:hAnsi="Arial"/>
          <w:b/>
          <w:sz w:val="24"/>
          <w:szCs w:val="24"/>
        </w:rPr>
        <w:t>Transparencia</w:t>
      </w:r>
    </w:p>
    <w:p w:rsidR="001C43D3" w:rsidRDefault="001C43D3" w:rsidP="001C43D3">
      <w:pPr>
        <w:spacing w:after="0"/>
        <w:jc w:val="both"/>
        <w:rPr>
          <w:rFonts w:ascii="Arial" w:hAnsi="Arial" w:cs="Arial"/>
          <w:sz w:val="24"/>
          <w:szCs w:val="24"/>
        </w:rPr>
      </w:pPr>
      <w:r>
        <w:rPr>
          <w:rFonts w:ascii="Arial" w:hAnsi="Arial" w:cs="Arial"/>
          <w:sz w:val="24"/>
          <w:szCs w:val="24"/>
        </w:rPr>
        <w:t xml:space="preserve">HM Hospitales también pone a disposición de sus usuarios los denominados Grupos Relacionados por el Diagnóstico (GRD). Indicadores exactamente iguales a los que ofrecen los organismos públicos y algunos privados y que se pueden conocer de primera mano </w:t>
      </w:r>
      <w:hyperlink r:id="rId6" w:history="1">
        <w:r w:rsidRPr="00840BB0">
          <w:rPr>
            <w:rStyle w:val="Hipervnculo"/>
            <w:rFonts w:ascii="Arial" w:hAnsi="Arial" w:cs="Arial"/>
            <w:sz w:val="24"/>
            <w:szCs w:val="24"/>
          </w:rPr>
          <w:t>aquí</w:t>
        </w:r>
      </w:hyperlink>
      <w:r>
        <w:rPr>
          <w:rFonts w:ascii="Arial" w:hAnsi="Arial" w:cs="Arial"/>
          <w:sz w:val="24"/>
          <w:szCs w:val="24"/>
        </w:rPr>
        <w:t>.</w:t>
      </w:r>
    </w:p>
    <w:bookmarkEnd w:id="0"/>
    <w:p w:rsidR="00D315C3" w:rsidRPr="00D315C3" w:rsidRDefault="00D315C3" w:rsidP="00D315C3">
      <w:pPr>
        <w:spacing w:after="0"/>
        <w:jc w:val="both"/>
        <w:rPr>
          <w:rFonts w:ascii="Arial" w:hAnsi="Arial" w:cs="Arial"/>
          <w:sz w:val="24"/>
          <w:szCs w:val="24"/>
        </w:rPr>
      </w:pPr>
    </w:p>
    <w:p w:rsidR="00B0478B" w:rsidRDefault="00B0478B" w:rsidP="00F65D07">
      <w:pPr>
        <w:pStyle w:val="CuerpoA"/>
        <w:jc w:val="both"/>
        <w:rPr>
          <w:rFonts w:ascii="Arial" w:eastAsia="Times New Roman" w:hAnsi="Arial" w:cs="Arial"/>
          <w:b/>
          <w:color w:val="auto"/>
        </w:rPr>
      </w:pPr>
    </w:p>
    <w:p w:rsidR="00F65D07" w:rsidRDefault="00F65D07" w:rsidP="00F65D07">
      <w:pPr>
        <w:pStyle w:val="CuerpoA"/>
        <w:jc w:val="both"/>
        <w:rPr>
          <w:rFonts w:ascii="Arial" w:eastAsia="Times New Roman" w:hAnsi="Arial" w:cs="Arial"/>
          <w:b/>
          <w:color w:val="auto"/>
        </w:rPr>
      </w:pPr>
      <w:r>
        <w:rPr>
          <w:rFonts w:ascii="Arial" w:eastAsia="Times New Roman" w:hAnsi="Arial" w:cs="Arial"/>
          <w:b/>
          <w:color w:val="auto"/>
        </w:rPr>
        <w:t>HM Hospitales</w:t>
      </w:r>
    </w:p>
    <w:p w:rsidR="00F65D07" w:rsidRDefault="00F65D07" w:rsidP="00F65D07">
      <w:pPr>
        <w:pStyle w:val="Textoindependiente"/>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rsidR="00F65D07" w:rsidRDefault="00F65D07" w:rsidP="00F65D07">
      <w:pPr>
        <w:pStyle w:val="Textoindependiente"/>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rsidR="00F65D07" w:rsidRDefault="00F65D07" w:rsidP="00F65D07">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F65D07" w:rsidRDefault="00F65D07" w:rsidP="00F65D07">
      <w:pPr>
        <w:pStyle w:val="CuerpoBA"/>
        <w:rPr>
          <w:rFonts w:eastAsia="Arial Unicode MS" w:hAnsi="Arial Unicode MS" w:cs="Arial Unicode MS"/>
          <w:sz w:val="20"/>
          <w:szCs w:val="20"/>
        </w:rPr>
      </w:pPr>
    </w:p>
    <w:p w:rsidR="00F65D07" w:rsidRDefault="00F65D07" w:rsidP="00F65D07">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F65D07" w:rsidRDefault="00F65D07" w:rsidP="00F65D07">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F65D07" w:rsidRDefault="00F65D07" w:rsidP="00F65D07">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rsidR="00F65D07" w:rsidRDefault="00F65D07" w:rsidP="00F65D07">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F65D07" w:rsidRDefault="00F65D07" w:rsidP="00F65D07">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7" w:history="1">
        <w:r>
          <w:rPr>
            <w:rStyle w:val="Hyperlink1"/>
            <w:rFonts w:eastAsia="Arial Unicode MS" w:hAnsi="Arial Unicode MS" w:cs="Arial Unicode MS"/>
            <w:b w:val="0"/>
            <w:bCs w:val="0"/>
          </w:rPr>
          <w:t>mgarciarodriguez@hmhospitales.com</w:t>
        </w:r>
      </w:hyperlink>
    </w:p>
    <w:p w:rsidR="00F65D07" w:rsidRDefault="00F65D07" w:rsidP="00F65D07">
      <w:pPr>
        <w:jc w:val="both"/>
        <w:rPr>
          <w:rFonts w:ascii="Times New Roman" w:eastAsia="Times New Roman" w:hAnsi="Times New Roman" w:cs="Times New Roman"/>
          <w:sz w:val="24"/>
          <w:szCs w:val="24"/>
        </w:rPr>
      </w:pPr>
      <w:r>
        <w:rPr>
          <w:rFonts w:ascii="Arial" w:hAnsi="Arial" w:cs="Arial"/>
          <w:sz w:val="20"/>
          <w:szCs w:val="20"/>
        </w:rPr>
        <w:t xml:space="preserve">Más información: </w:t>
      </w:r>
      <w:hyperlink r:id="rId8" w:history="1">
        <w:r>
          <w:rPr>
            <w:rStyle w:val="Hipervnculo"/>
            <w:rFonts w:ascii="Arial" w:eastAsia="Arial Unicode MS" w:hAnsi="Arial" w:cs="Arial"/>
            <w:sz w:val="20"/>
            <w:szCs w:val="20"/>
          </w:rPr>
          <w:t>www.hmhospitales.com</w:t>
        </w:r>
      </w:hyperlink>
    </w:p>
    <w:p w:rsidR="00F65D07" w:rsidRDefault="00F65D07" w:rsidP="00F65D07">
      <w:pPr>
        <w:pStyle w:val="CuerpoBA"/>
      </w:pPr>
    </w:p>
    <w:p w:rsidR="002226B1" w:rsidRPr="00F65D07" w:rsidRDefault="00F912D6" w:rsidP="00F65D07"/>
    <w:sectPr w:rsidR="002226B1" w:rsidRPr="00F65D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0" w:firstLine="0"/>
      </w:pPr>
      <w:rPr>
        <w:rFonts w:ascii="Symbol" w:hAnsi="Symbol" w:cs="Symbol"/>
        <w:b w:val="0"/>
        <w:i w:val="0"/>
        <w:caps w:val="0"/>
        <w:smallCaps w:val="0"/>
        <w:strike w:val="0"/>
        <w:dstrike w:val="0"/>
        <w:outline w:val="0"/>
        <w:color w:val="000000"/>
        <w:spacing w:val="-4"/>
        <w:kern w:val="1"/>
        <w:position w:val="0"/>
        <w:sz w:val="24"/>
        <w:szCs w:val="24"/>
        <w:u w:val="none"/>
        <w:vertAlign w:val="baseline"/>
        <w:em w:val="none"/>
      </w:rPr>
    </w:lvl>
  </w:abstractNum>
  <w:abstractNum w:abstractNumId="1" w15:restartNumberingAfterBreak="0">
    <w:nsid w:val="5A4A0244"/>
    <w:multiLevelType w:val="hybridMultilevel"/>
    <w:tmpl w:val="CC08CFA4"/>
    <w:lvl w:ilvl="0" w:tplc="415A737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AA"/>
    <w:rsid w:val="00017299"/>
    <w:rsid w:val="00036877"/>
    <w:rsid w:val="0004334C"/>
    <w:rsid w:val="00062A75"/>
    <w:rsid w:val="000B75CA"/>
    <w:rsid w:val="000D3574"/>
    <w:rsid w:val="000D65AF"/>
    <w:rsid w:val="0010022F"/>
    <w:rsid w:val="001211B8"/>
    <w:rsid w:val="001352AA"/>
    <w:rsid w:val="00151219"/>
    <w:rsid w:val="00173ED8"/>
    <w:rsid w:val="00196995"/>
    <w:rsid w:val="001C43D3"/>
    <w:rsid w:val="00207730"/>
    <w:rsid w:val="00225992"/>
    <w:rsid w:val="00280415"/>
    <w:rsid w:val="00281A5E"/>
    <w:rsid w:val="002A5F1A"/>
    <w:rsid w:val="002B0D85"/>
    <w:rsid w:val="002D65EA"/>
    <w:rsid w:val="00317E0F"/>
    <w:rsid w:val="00324254"/>
    <w:rsid w:val="00374E22"/>
    <w:rsid w:val="00381386"/>
    <w:rsid w:val="0038512E"/>
    <w:rsid w:val="003B0B7F"/>
    <w:rsid w:val="003E234E"/>
    <w:rsid w:val="0040641E"/>
    <w:rsid w:val="004621EE"/>
    <w:rsid w:val="00470890"/>
    <w:rsid w:val="00474344"/>
    <w:rsid w:val="00482DD5"/>
    <w:rsid w:val="0049504F"/>
    <w:rsid w:val="004974FE"/>
    <w:rsid w:val="004A44B7"/>
    <w:rsid w:val="004A5F6C"/>
    <w:rsid w:val="004C281E"/>
    <w:rsid w:val="004D1315"/>
    <w:rsid w:val="004F7803"/>
    <w:rsid w:val="00500261"/>
    <w:rsid w:val="00571125"/>
    <w:rsid w:val="005A7B8E"/>
    <w:rsid w:val="005E2416"/>
    <w:rsid w:val="00605704"/>
    <w:rsid w:val="00611461"/>
    <w:rsid w:val="00634C2E"/>
    <w:rsid w:val="006370B0"/>
    <w:rsid w:val="006D1A99"/>
    <w:rsid w:val="006E3344"/>
    <w:rsid w:val="006E739B"/>
    <w:rsid w:val="006F0B0E"/>
    <w:rsid w:val="00723245"/>
    <w:rsid w:val="00724040"/>
    <w:rsid w:val="00750758"/>
    <w:rsid w:val="00791014"/>
    <w:rsid w:val="007D4F96"/>
    <w:rsid w:val="00825E81"/>
    <w:rsid w:val="00840BB0"/>
    <w:rsid w:val="008444CE"/>
    <w:rsid w:val="0084496C"/>
    <w:rsid w:val="00862F07"/>
    <w:rsid w:val="008711D7"/>
    <w:rsid w:val="008767E5"/>
    <w:rsid w:val="00883D26"/>
    <w:rsid w:val="0095479F"/>
    <w:rsid w:val="009C0290"/>
    <w:rsid w:val="009C0725"/>
    <w:rsid w:val="009C5063"/>
    <w:rsid w:val="00A00802"/>
    <w:rsid w:val="00A26CDF"/>
    <w:rsid w:val="00A411D1"/>
    <w:rsid w:val="00A70F3A"/>
    <w:rsid w:val="00A72EE3"/>
    <w:rsid w:val="00AA44C4"/>
    <w:rsid w:val="00AB4F46"/>
    <w:rsid w:val="00AB5C3B"/>
    <w:rsid w:val="00AE03A2"/>
    <w:rsid w:val="00B0478B"/>
    <w:rsid w:val="00B17384"/>
    <w:rsid w:val="00B310D0"/>
    <w:rsid w:val="00B50912"/>
    <w:rsid w:val="00B525C1"/>
    <w:rsid w:val="00B94C48"/>
    <w:rsid w:val="00BB6A87"/>
    <w:rsid w:val="00BD276F"/>
    <w:rsid w:val="00BF011B"/>
    <w:rsid w:val="00BF416C"/>
    <w:rsid w:val="00C054B7"/>
    <w:rsid w:val="00C24BFA"/>
    <w:rsid w:val="00C26C15"/>
    <w:rsid w:val="00C43F23"/>
    <w:rsid w:val="00C907E5"/>
    <w:rsid w:val="00C942D6"/>
    <w:rsid w:val="00CB002D"/>
    <w:rsid w:val="00CB1F41"/>
    <w:rsid w:val="00CC559A"/>
    <w:rsid w:val="00CE7837"/>
    <w:rsid w:val="00CF2E5D"/>
    <w:rsid w:val="00D26483"/>
    <w:rsid w:val="00D315C3"/>
    <w:rsid w:val="00DB1C4E"/>
    <w:rsid w:val="00DD552A"/>
    <w:rsid w:val="00DE0D82"/>
    <w:rsid w:val="00DE2E2D"/>
    <w:rsid w:val="00DE30AA"/>
    <w:rsid w:val="00DF4461"/>
    <w:rsid w:val="00DF580A"/>
    <w:rsid w:val="00E105E8"/>
    <w:rsid w:val="00E54F5D"/>
    <w:rsid w:val="00E9744C"/>
    <w:rsid w:val="00EA55E6"/>
    <w:rsid w:val="00ED673E"/>
    <w:rsid w:val="00F00B2E"/>
    <w:rsid w:val="00F15DF7"/>
    <w:rsid w:val="00F35979"/>
    <w:rsid w:val="00F45A6D"/>
    <w:rsid w:val="00F60504"/>
    <w:rsid w:val="00F65D07"/>
    <w:rsid w:val="00F82D04"/>
    <w:rsid w:val="00F912D6"/>
    <w:rsid w:val="00F918C8"/>
    <w:rsid w:val="00FA5067"/>
    <w:rsid w:val="00FB114F"/>
    <w:rsid w:val="00FB69DC"/>
    <w:rsid w:val="00FC12F4"/>
    <w:rsid w:val="00FD68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415C"/>
  <w15:chartTrackingRefBased/>
  <w15:docId w15:val="{637715E6-9B5D-44F5-92B9-E61A1E60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65D07"/>
    <w:rPr>
      <w:strike w:val="0"/>
      <w:dstrike w:val="0"/>
      <w:color w:val="0000FF"/>
      <w:u w:val="none"/>
      <w:effect w:val="none"/>
    </w:rPr>
  </w:style>
  <w:style w:type="paragraph" w:styleId="Textoindependiente">
    <w:name w:val="Body Text"/>
    <w:basedOn w:val="Normal"/>
    <w:link w:val="TextoindependienteCar"/>
    <w:unhideWhenUsed/>
    <w:rsid w:val="00F65D07"/>
    <w:pPr>
      <w:suppressAutoHyphens/>
      <w:spacing w:after="120" w:line="240" w:lineRule="auto"/>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rsid w:val="00F65D07"/>
    <w:rPr>
      <w:rFonts w:ascii="Times New Roman" w:eastAsia="Times New Roman" w:hAnsi="Times New Roman" w:cs="Times New Roman"/>
      <w:sz w:val="24"/>
      <w:szCs w:val="24"/>
      <w:lang w:val="es-ES_tradnl" w:eastAsia="ar-SA"/>
    </w:rPr>
  </w:style>
  <w:style w:type="paragraph" w:customStyle="1" w:styleId="CuerpoA">
    <w:name w:val="Cuerpo A"/>
    <w:rsid w:val="00F65D07"/>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F65D07"/>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F65D07"/>
    <w:rPr>
      <w:rFonts w:ascii="Arial" w:eastAsia="Arial" w:hAnsi="Arial" w:cs="Arial" w:hint="default"/>
      <w:strike w:val="0"/>
      <w:dstrike w:val="0"/>
      <w:color w:val="0000FF"/>
      <w:sz w:val="20"/>
      <w:szCs w:val="20"/>
      <w:u w:val="none"/>
      <w:effect w:val="none"/>
      <w:lang w:val="es-ES_tradnl"/>
    </w:rPr>
  </w:style>
  <w:style w:type="paragraph" w:customStyle="1" w:styleId="normaltextonoticia">
    <w:name w:val="normaltextonoticia"/>
    <w:basedOn w:val="Normal"/>
    <w:rsid w:val="00F65D07"/>
    <w:pPr>
      <w:suppressAutoHyphens/>
      <w:spacing w:before="280" w:after="280" w:line="240" w:lineRule="auto"/>
    </w:pPr>
    <w:rPr>
      <w:rFonts w:ascii="Arial" w:eastAsia="Calibri" w:hAnsi="Arial" w:cs="Arial"/>
      <w:color w:val="000000"/>
      <w:sz w:val="18"/>
      <w:szCs w:val="18"/>
      <w:lang w:val="es-ES_tradnl" w:eastAsia="ar-SA"/>
    </w:rPr>
  </w:style>
  <w:style w:type="paragraph" w:styleId="Prrafodelista">
    <w:name w:val="List Paragraph"/>
    <w:basedOn w:val="Normal"/>
    <w:uiPriority w:val="34"/>
    <w:qFormat/>
    <w:rsid w:val="00F65D07"/>
    <w:pPr>
      <w:suppressAutoHyphens/>
      <w:autoSpaceDN w:val="0"/>
      <w:spacing w:after="0" w:line="240" w:lineRule="auto"/>
      <w:ind w:left="720"/>
      <w:textAlignment w:val="baseline"/>
    </w:pPr>
    <w:rPr>
      <w:rFonts w:ascii="Calibri" w:eastAsia="Calibri" w:hAnsi="Calibri" w:cs="Calibri"/>
    </w:rPr>
  </w:style>
  <w:style w:type="paragraph" w:styleId="NormalWeb">
    <w:name w:val="Normal (Web)"/>
    <w:basedOn w:val="Normal"/>
    <w:uiPriority w:val="99"/>
    <w:semiHidden/>
    <w:unhideWhenUsed/>
    <w:rsid w:val="001002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0022F"/>
    <w:rPr>
      <w:b/>
      <w:bCs/>
    </w:rPr>
  </w:style>
  <w:style w:type="paragraph" w:styleId="Textodeglobo">
    <w:name w:val="Balloon Text"/>
    <w:basedOn w:val="Normal"/>
    <w:link w:val="TextodegloboCar"/>
    <w:uiPriority w:val="99"/>
    <w:semiHidden/>
    <w:unhideWhenUsed/>
    <w:rsid w:val="00CC55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59A"/>
    <w:rPr>
      <w:rFonts w:ascii="Segoe UI" w:hAnsi="Segoe UI" w:cs="Segoe UI"/>
      <w:sz w:val="18"/>
      <w:szCs w:val="18"/>
    </w:rPr>
  </w:style>
  <w:style w:type="character" w:styleId="Hipervnculovisitado">
    <w:name w:val="FollowedHyperlink"/>
    <w:basedOn w:val="Fuentedeprrafopredeter"/>
    <w:uiPriority w:val="99"/>
    <w:semiHidden/>
    <w:unhideWhenUsed/>
    <w:rsid w:val="00840B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2258">
      <w:bodyDiv w:val="1"/>
      <w:marLeft w:val="0"/>
      <w:marRight w:val="0"/>
      <w:marTop w:val="0"/>
      <w:marBottom w:val="0"/>
      <w:divBdr>
        <w:top w:val="none" w:sz="0" w:space="0" w:color="auto"/>
        <w:left w:val="none" w:sz="0" w:space="0" w:color="auto"/>
        <w:bottom w:val="none" w:sz="0" w:space="0" w:color="auto"/>
        <w:right w:val="none" w:sz="0" w:space="0" w:color="auto"/>
      </w:divBdr>
    </w:div>
    <w:div w:id="325089141">
      <w:bodyDiv w:val="1"/>
      <w:marLeft w:val="0"/>
      <w:marRight w:val="0"/>
      <w:marTop w:val="0"/>
      <w:marBottom w:val="0"/>
      <w:divBdr>
        <w:top w:val="none" w:sz="0" w:space="0" w:color="auto"/>
        <w:left w:val="none" w:sz="0" w:space="0" w:color="auto"/>
        <w:bottom w:val="none" w:sz="0" w:space="0" w:color="auto"/>
        <w:right w:val="none" w:sz="0" w:space="0" w:color="auto"/>
      </w:divBdr>
    </w:div>
    <w:div w:id="435557908">
      <w:bodyDiv w:val="1"/>
      <w:marLeft w:val="0"/>
      <w:marRight w:val="0"/>
      <w:marTop w:val="0"/>
      <w:marBottom w:val="0"/>
      <w:divBdr>
        <w:top w:val="none" w:sz="0" w:space="0" w:color="auto"/>
        <w:left w:val="none" w:sz="0" w:space="0" w:color="auto"/>
        <w:bottom w:val="none" w:sz="0" w:space="0" w:color="auto"/>
        <w:right w:val="none" w:sz="0" w:space="0" w:color="auto"/>
      </w:divBdr>
    </w:div>
    <w:div w:id="468934672">
      <w:bodyDiv w:val="1"/>
      <w:marLeft w:val="0"/>
      <w:marRight w:val="0"/>
      <w:marTop w:val="0"/>
      <w:marBottom w:val="0"/>
      <w:divBdr>
        <w:top w:val="none" w:sz="0" w:space="0" w:color="auto"/>
        <w:left w:val="none" w:sz="0" w:space="0" w:color="auto"/>
        <w:bottom w:val="none" w:sz="0" w:space="0" w:color="auto"/>
        <w:right w:val="none" w:sz="0" w:space="0" w:color="auto"/>
      </w:divBdr>
    </w:div>
    <w:div w:id="553735569">
      <w:bodyDiv w:val="1"/>
      <w:marLeft w:val="0"/>
      <w:marRight w:val="0"/>
      <w:marTop w:val="0"/>
      <w:marBottom w:val="0"/>
      <w:divBdr>
        <w:top w:val="none" w:sz="0" w:space="0" w:color="auto"/>
        <w:left w:val="none" w:sz="0" w:space="0" w:color="auto"/>
        <w:bottom w:val="none" w:sz="0" w:space="0" w:color="auto"/>
        <w:right w:val="none" w:sz="0" w:space="0" w:color="auto"/>
      </w:divBdr>
    </w:div>
    <w:div w:id="783766648">
      <w:bodyDiv w:val="1"/>
      <w:marLeft w:val="0"/>
      <w:marRight w:val="0"/>
      <w:marTop w:val="0"/>
      <w:marBottom w:val="0"/>
      <w:divBdr>
        <w:top w:val="none" w:sz="0" w:space="0" w:color="auto"/>
        <w:left w:val="none" w:sz="0" w:space="0" w:color="auto"/>
        <w:bottom w:val="none" w:sz="0" w:space="0" w:color="auto"/>
        <w:right w:val="none" w:sz="0" w:space="0" w:color="auto"/>
      </w:divBdr>
    </w:div>
    <w:div w:id="20952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garciarodriguez@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mhospitales.com/sobre-hm/indices-asistenciales"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D6B1D-5686-477A-AA10-5A933274FAA1}"/>
</file>

<file path=customXml/itemProps2.xml><?xml version="1.0" encoding="utf-8"?>
<ds:datastoreItem xmlns:ds="http://schemas.openxmlformats.org/officeDocument/2006/customXml" ds:itemID="{2FD0B3FA-FC88-4670-8B86-94E1909B0D0E}"/>
</file>

<file path=customXml/itemProps3.xml><?xml version="1.0" encoding="utf-8"?>
<ds:datastoreItem xmlns:ds="http://schemas.openxmlformats.org/officeDocument/2006/customXml" ds:itemID="{77667D4D-69D9-416E-89E2-FBB749837D35}"/>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Diego Miguel de Velasco</cp:lastModifiedBy>
  <cp:revision>2</cp:revision>
  <cp:lastPrinted>2021-06-28T09:46:00Z</cp:lastPrinted>
  <dcterms:created xsi:type="dcterms:W3CDTF">2022-07-04T11:38:00Z</dcterms:created>
  <dcterms:modified xsi:type="dcterms:W3CDTF">2022-07-04T11:38:00Z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