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32" w:rsidRDefault="00053C22" w:rsidP="00892A32">
      <w:pPr>
        <w:jc w:val="center"/>
        <w:rPr>
          <w:noProof/>
          <w:lang w:eastAsia="es-ES"/>
        </w:rPr>
      </w:pPr>
      <w:r>
        <w:rPr>
          <w:noProof/>
          <w:lang w:eastAsia="es-ES"/>
        </w:rPr>
        <w:drawing>
          <wp:anchor distT="0" distB="0" distL="114300" distR="114300" simplePos="0" relativeHeight="251658240" behindDoc="0" locked="0" layoutInCell="1" allowOverlap="1" wp14:anchorId="2B56D9DE" wp14:editId="3DF0E015">
            <wp:simplePos x="0" y="0"/>
            <wp:positionH relativeFrom="margin">
              <wp:align>center</wp:align>
            </wp:positionH>
            <wp:positionV relativeFrom="paragraph">
              <wp:posOffset>-534670</wp:posOffset>
            </wp:positionV>
            <wp:extent cx="2710815" cy="1145540"/>
            <wp:effectExtent l="0" t="0" r="0" b="0"/>
            <wp:wrapNone/>
            <wp:docPr id="2" name="Imagen 2"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081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A32" w:rsidRDefault="00892A32">
      <w:pPr>
        <w:rPr>
          <w:noProof/>
          <w:lang w:eastAsia="es-ES"/>
        </w:rPr>
      </w:pPr>
    </w:p>
    <w:p w:rsidR="00D02B2B" w:rsidRDefault="00E63207"/>
    <w:p w:rsidR="00892A32" w:rsidRPr="00F63083" w:rsidRDefault="00892A32" w:rsidP="00892A32">
      <w:pPr>
        <w:spacing w:after="0" w:line="240" w:lineRule="auto"/>
        <w:jc w:val="center"/>
        <w:rPr>
          <w:rFonts w:ascii="Arial" w:eastAsia="Times New Roman" w:hAnsi="Arial" w:cs="Arial"/>
          <w:b/>
          <w:sz w:val="32"/>
          <w:szCs w:val="32"/>
          <w:lang w:eastAsia="es-ES"/>
        </w:rPr>
      </w:pPr>
      <w:r w:rsidRPr="00F63083">
        <w:rPr>
          <w:rFonts w:ascii="Arial" w:eastAsia="Times New Roman" w:hAnsi="Arial" w:cs="Arial"/>
          <w:b/>
          <w:sz w:val="32"/>
          <w:szCs w:val="32"/>
          <w:lang w:eastAsia="es-ES"/>
        </w:rPr>
        <w:t xml:space="preserve">HM HOSPITALES ALCANZA LOS 1.000 PACIENTES </w:t>
      </w:r>
      <w:r w:rsidR="00F63083" w:rsidRPr="00F63083">
        <w:rPr>
          <w:rFonts w:ascii="Arial" w:eastAsia="Times New Roman" w:hAnsi="Arial" w:cs="Arial"/>
          <w:b/>
          <w:sz w:val="32"/>
          <w:szCs w:val="32"/>
          <w:lang w:eastAsia="es-ES"/>
        </w:rPr>
        <w:t>QUE SE HAN BENEFICIADO DE</w:t>
      </w:r>
      <w:r w:rsidRPr="00F63083">
        <w:rPr>
          <w:rFonts w:ascii="Arial" w:eastAsia="Times New Roman" w:hAnsi="Arial" w:cs="Arial"/>
          <w:b/>
          <w:sz w:val="32"/>
          <w:szCs w:val="32"/>
          <w:lang w:eastAsia="es-ES"/>
        </w:rPr>
        <w:t xml:space="preserve"> ENSAYOS CLÍNICOS FASE I</w:t>
      </w:r>
      <w:r w:rsidR="00825066" w:rsidRPr="00F63083">
        <w:rPr>
          <w:rFonts w:ascii="Arial" w:eastAsia="Times New Roman" w:hAnsi="Arial" w:cs="Arial"/>
          <w:b/>
          <w:sz w:val="32"/>
          <w:szCs w:val="32"/>
          <w:lang w:eastAsia="es-ES"/>
        </w:rPr>
        <w:t xml:space="preserve"> EN ONCOLOGÍA</w:t>
      </w:r>
    </w:p>
    <w:p w:rsidR="00892A32" w:rsidRPr="002478D0" w:rsidRDefault="00892A32" w:rsidP="00892A32">
      <w:pPr>
        <w:spacing w:after="0" w:line="240" w:lineRule="auto"/>
        <w:jc w:val="center"/>
        <w:rPr>
          <w:b/>
          <w:sz w:val="36"/>
        </w:rPr>
      </w:pPr>
    </w:p>
    <w:p w:rsidR="00F63083" w:rsidRDefault="00F63083" w:rsidP="00F63083">
      <w:pPr>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El p</w:t>
      </w:r>
      <w:r w:rsidRPr="00825066">
        <w:rPr>
          <w:rFonts w:ascii="Arial" w:eastAsia="Times New Roman" w:hAnsi="Arial" w:cs="Arial"/>
          <w:sz w:val="24"/>
          <w:szCs w:val="24"/>
          <w:lang w:eastAsia="es-ES"/>
        </w:rPr>
        <w:t xml:space="preserve">rograma </w:t>
      </w:r>
      <w:r>
        <w:rPr>
          <w:rFonts w:ascii="Arial" w:eastAsia="Times New Roman" w:hAnsi="Arial" w:cs="Arial"/>
          <w:sz w:val="24"/>
          <w:szCs w:val="24"/>
          <w:lang w:eastAsia="es-ES"/>
        </w:rPr>
        <w:t xml:space="preserve">HM </w:t>
      </w:r>
      <w:r w:rsidR="00161C4D">
        <w:rPr>
          <w:rFonts w:ascii="Arial" w:eastAsia="Times New Roman" w:hAnsi="Arial" w:cs="Arial"/>
          <w:sz w:val="24"/>
          <w:szCs w:val="24"/>
          <w:lang w:eastAsia="es-ES"/>
        </w:rPr>
        <w:t xml:space="preserve">Hospitales </w:t>
      </w:r>
      <w:r>
        <w:rPr>
          <w:rFonts w:ascii="Arial" w:eastAsia="Times New Roman" w:hAnsi="Arial" w:cs="Arial"/>
          <w:sz w:val="24"/>
          <w:szCs w:val="24"/>
          <w:lang w:eastAsia="es-ES"/>
        </w:rPr>
        <w:t xml:space="preserve">de </w:t>
      </w:r>
      <w:r w:rsidR="00604FD9">
        <w:rPr>
          <w:rFonts w:ascii="Arial" w:eastAsia="Times New Roman" w:hAnsi="Arial" w:cs="Arial"/>
          <w:sz w:val="24"/>
          <w:szCs w:val="24"/>
          <w:lang w:eastAsia="es-ES"/>
        </w:rPr>
        <w:t>f</w:t>
      </w:r>
      <w:r>
        <w:rPr>
          <w:rFonts w:ascii="Arial" w:eastAsia="Times New Roman" w:hAnsi="Arial" w:cs="Arial"/>
          <w:sz w:val="24"/>
          <w:szCs w:val="24"/>
          <w:lang w:eastAsia="es-ES"/>
        </w:rPr>
        <w:t xml:space="preserve">ases I </w:t>
      </w:r>
      <w:r w:rsidRPr="00825066">
        <w:rPr>
          <w:rFonts w:ascii="Arial" w:eastAsia="Times New Roman" w:hAnsi="Arial" w:cs="Arial"/>
          <w:sz w:val="24"/>
          <w:szCs w:val="24"/>
          <w:lang w:eastAsia="es-ES"/>
        </w:rPr>
        <w:t xml:space="preserve">logra este hito histórico </w:t>
      </w:r>
      <w:r w:rsidR="00604FD9">
        <w:rPr>
          <w:rFonts w:ascii="Arial" w:eastAsia="Times New Roman" w:hAnsi="Arial" w:cs="Arial"/>
          <w:sz w:val="24"/>
          <w:szCs w:val="24"/>
          <w:lang w:eastAsia="es-ES"/>
        </w:rPr>
        <w:t>en la oncología española</w:t>
      </w:r>
    </w:p>
    <w:p w:rsidR="00F63083" w:rsidRPr="00825066" w:rsidRDefault="00F63083" w:rsidP="00F63083">
      <w:pPr>
        <w:spacing w:after="0" w:line="240" w:lineRule="auto"/>
        <w:ind w:left="720"/>
        <w:rPr>
          <w:rFonts w:ascii="Arial" w:eastAsia="Times New Roman" w:hAnsi="Arial" w:cs="Arial"/>
          <w:sz w:val="24"/>
          <w:szCs w:val="24"/>
          <w:lang w:eastAsia="es-ES"/>
        </w:rPr>
      </w:pPr>
    </w:p>
    <w:p w:rsidR="00F63083" w:rsidRDefault="00F63083" w:rsidP="00F63083">
      <w:pPr>
        <w:numPr>
          <w:ilvl w:val="0"/>
          <w:numId w:val="1"/>
        </w:numPr>
        <w:spacing w:after="0" w:line="240" w:lineRule="auto"/>
        <w:rPr>
          <w:rFonts w:ascii="Arial" w:eastAsia="Times New Roman" w:hAnsi="Arial" w:cs="Arial"/>
          <w:sz w:val="24"/>
          <w:szCs w:val="24"/>
          <w:lang w:eastAsia="es-ES"/>
        </w:rPr>
      </w:pPr>
      <w:r w:rsidRPr="00465CA4">
        <w:rPr>
          <w:rFonts w:ascii="Arial" w:eastAsia="Times New Roman" w:hAnsi="Arial" w:cs="Arial"/>
          <w:sz w:val="24"/>
          <w:szCs w:val="24"/>
          <w:lang w:eastAsia="es-ES"/>
        </w:rPr>
        <w:t xml:space="preserve">Los </w:t>
      </w:r>
      <w:r>
        <w:rPr>
          <w:rFonts w:ascii="Arial" w:eastAsia="Times New Roman" w:hAnsi="Arial" w:cs="Arial"/>
          <w:sz w:val="24"/>
          <w:szCs w:val="24"/>
          <w:lang w:eastAsia="es-ES"/>
        </w:rPr>
        <w:t>pacientes</w:t>
      </w:r>
      <w:r w:rsidRPr="00465CA4">
        <w:rPr>
          <w:rFonts w:ascii="Arial" w:eastAsia="Times New Roman" w:hAnsi="Arial" w:cs="Arial"/>
          <w:sz w:val="24"/>
          <w:szCs w:val="24"/>
          <w:lang w:eastAsia="es-ES"/>
        </w:rPr>
        <w:t xml:space="preserve"> se han beneficiado de</w:t>
      </w:r>
      <w:r>
        <w:rPr>
          <w:rFonts w:ascii="Arial" w:eastAsia="Times New Roman" w:hAnsi="Arial" w:cs="Arial"/>
          <w:sz w:val="24"/>
          <w:szCs w:val="24"/>
          <w:lang w:eastAsia="es-ES"/>
        </w:rPr>
        <w:t>l acceso a</w:t>
      </w:r>
      <w:r w:rsidRPr="00465CA4">
        <w:rPr>
          <w:rFonts w:ascii="Arial" w:eastAsia="Times New Roman" w:hAnsi="Arial" w:cs="Arial"/>
          <w:sz w:val="24"/>
          <w:szCs w:val="24"/>
          <w:lang w:eastAsia="es-ES"/>
        </w:rPr>
        <w:t xml:space="preserve"> tratamientos oncológicos innovadores</w:t>
      </w:r>
      <w:r>
        <w:rPr>
          <w:rFonts w:ascii="Arial" w:eastAsia="Times New Roman" w:hAnsi="Arial" w:cs="Arial"/>
          <w:sz w:val="24"/>
          <w:szCs w:val="24"/>
          <w:lang w:eastAsia="es-ES"/>
        </w:rPr>
        <w:t xml:space="preserve"> no di</w:t>
      </w:r>
      <w:r w:rsidR="00604FD9">
        <w:rPr>
          <w:rFonts w:ascii="Arial" w:eastAsia="Times New Roman" w:hAnsi="Arial" w:cs="Arial"/>
          <w:sz w:val="24"/>
          <w:szCs w:val="24"/>
          <w:lang w:eastAsia="es-ES"/>
        </w:rPr>
        <w:t>sponibles de forma convencional</w:t>
      </w:r>
    </w:p>
    <w:p w:rsidR="00F63083" w:rsidRPr="00465CA4" w:rsidRDefault="00F63083" w:rsidP="00F63083">
      <w:pPr>
        <w:spacing w:after="0" w:line="240" w:lineRule="auto"/>
        <w:rPr>
          <w:rFonts w:ascii="Arial" w:eastAsia="Times New Roman" w:hAnsi="Arial" w:cs="Arial"/>
          <w:sz w:val="24"/>
          <w:szCs w:val="24"/>
          <w:lang w:eastAsia="es-ES"/>
        </w:rPr>
      </w:pPr>
    </w:p>
    <w:p w:rsidR="00F63083" w:rsidRPr="00FF4617" w:rsidRDefault="00F63083" w:rsidP="00F63083">
      <w:pPr>
        <w:numPr>
          <w:ilvl w:val="0"/>
          <w:numId w:val="1"/>
        </w:numPr>
        <w:spacing w:after="0" w:line="240" w:lineRule="auto"/>
        <w:rPr>
          <w:rFonts w:ascii="Arial" w:eastAsia="Times New Roman" w:hAnsi="Arial" w:cs="Arial"/>
          <w:sz w:val="24"/>
          <w:szCs w:val="24"/>
          <w:lang w:eastAsia="es-ES"/>
        </w:rPr>
      </w:pPr>
      <w:r w:rsidRPr="00FF4617">
        <w:rPr>
          <w:rFonts w:ascii="Arial" w:eastAsia="Times New Roman" w:hAnsi="Arial" w:cs="Arial"/>
          <w:sz w:val="24"/>
          <w:szCs w:val="24"/>
          <w:lang w:eastAsia="es-ES"/>
        </w:rPr>
        <w:t>Este esfuerzo ha permitido la aprobación de nuevos fármacos oncológico</w:t>
      </w:r>
      <w:r>
        <w:rPr>
          <w:rFonts w:ascii="Arial" w:eastAsia="Times New Roman" w:hAnsi="Arial" w:cs="Arial"/>
          <w:sz w:val="24"/>
          <w:szCs w:val="24"/>
          <w:lang w:eastAsia="es-ES"/>
        </w:rPr>
        <w:t>s</w:t>
      </w:r>
      <w:r w:rsidRPr="00FF4617">
        <w:rPr>
          <w:rFonts w:ascii="Arial" w:eastAsia="Times New Roman" w:hAnsi="Arial" w:cs="Arial"/>
          <w:sz w:val="24"/>
          <w:szCs w:val="24"/>
          <w:lang w:eastAsia="es-ES"/>
        </w:rPr>
        <w:t xml:space="preserve"> de los que ahora disfrutan todos los pacientes europeos </w:t>
      </w:r>
    </w:p>
    <w:p w:rsidR="00F63083" w:rsidRDefault="00F63083" w:rsidP="00F63083">
      <w:pPr>
        <w:spacing w:line="240" w:lineRule="auto"/>
        <w:rPr>
          <w:rFonts w:ascii="Arial" w:eastAsia="Times New Roman" w:hAnsi="Arial" w:cs="Arial"/>
          <w:b/>
          <w:sz w:val="24"/>
          <w:szCs w:val="24"/>
          <w:lang w:eastAsia="es-ES"/>
        </w:rPr>
      </w:pPr>
    </w:p>
    <w:p w:rsidR="00F63083" w:rsidRDefault="00F63083" w:rsidP="00F63083">
      <w:pPr>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Madrid, </w:t>
      </w:r>
      <w:r w:rsidR="00BB589D">
        <w:rPr>
          <w:rFonts w:ascii="Arial" w:eastAsia="Times New Roman" w:hAnsi="Arial" w:cs="Arial"/>
          <w:b/>
          <w:sz w:val="24"/>
          <w:szCs w:val="24"/>
          <w:lang w:eastAsia="es-ES"/>
        </w:rPr>
        <w:t>1</w:t>
      </w:r>
      <w:r w:rsidR="008A7B43">
        <w:rPr>
          <w:rFonts w:ascii="Arial" w:eastAsia="Times New Roman" w:hAnsi="Arial" w:cs="Arial"/>
          <w:b/>
          <w:sz w:val="24"/>
          <w:szCs w:val="24"/>
          <w:lang w:eastAsia="es-ES"/>
        </w:rPr>
        <w:t>6</w:t>
      </w:r>
      <w:r w:rsidRPr="001F5F8D">
        <w:rPr>
          <w:rFonts w:ascii="Arial" w:eastAsia="Times New Roman" w:hAnsi="Arial" w:cs="Arial"/>
          <w:b/>
          <w:sz w:val="24"/>
          <w:szCs w:val="24"/>
          <w:lang w:eastAsia="es-ES"/>
        </w:rPr>
        <w:t xml:space="preserve"> de </w:t>
      </w:r>
      <w:r>
        <w:rPr>
          <w:rFonts w:ascii="Arial" w:eastAsia="Times New Roman" w:hAnsi="Arial" w:cs="Arial"/>
          <w:b/>
          <w:sz w:val="24"/>
          <w:szCs w:val="24"/>
          <w:lang w:eastAsia="es-ES"/>
        </w:rPr>
        <w:t>febre</w:t>
      </w:r>
      <w:r w:rsidRPr="001F5F8D">
        <w:rPr>
          <w:rFonts w:ascii="Arial" w:eastAsia="Times New Roman" w:hAnsi="Arial" w:cs="Arial"/>
          <w:b/>
          <w:sz w:val="24"/>
          <w:szCs w:val="24"/>
          <w:lang w:eastAsia="es-ES"/>
        </w:rPr>
        <w:t>ro de 2017</w:t>
      </w:r>
      <w:r w:rsidRPr="001F5F8D">
        <w:rPr>
          <w:b/>
          <w:sz w:val="24"/>
          <w:szCs w:val="24"/>
        </w:rPr>
        <w:t>.</w:t>
      </w:r>
      <w:r>
        <w:rPr>
          <w:sz w:val="24"/>
          <w:szCs w:val="24"/>
        </w:rPr>
        <w:t xml:space="preserve"> </w:t>
      </w:r>
      <w:r>
        <w:rPr>
          <w:rFonts w:ascii="Arial" w:eastAsia="Times New Roman" w:hAnsi="Arial" w:cs="Arial"/>
          <w:sz w:val="24"/>
          <w:szCs w:val="24"/>
          <w:lang w:eastAsia="es-ES"/>
        </w:rPr>
        <w:t>La U</w:t>
      </w:r>
      <w:r w:rsidR="00E63207">
        <w:rPr>
          <w:rFonts w:ascii="Arial" w:eastAsia="Times New Roman" w:hAnsi="Arial" w:cs="Arial"/>
          <w:sz w:val="24"/>
          <w:szCs w:val="24"/>
          <w:lang w:eastAsia="es-ES"/>
        </w:rPr>
        <w:t xml:space="preserve">nidad de Fase I en Oncología de                  </w:t>
      </w:r>
      <w:r w:rsidRPr="008E5BB2">
        <w:rPr>
          <w:rFonts w:ascii="Arial" w:eastAsia="Times New Roman" w:hAnsi="Arial" w:cs="Arial"/>
          <w:sz w:val="24"/>
          <w:szCs w:val="24"/>
          <w:lang w:eastAsia="es-ES"/>
        </w:rPr>
        <w:t>HM CIOCC</w:t>
      </w:r>
      <w:r>
        <w:rPr>
          <w:rFonts w:ascii="Arial" w:eastAsia="Times New Roman" w:hAnsi="Arial" w:cs="Arial"/>
          <w:sz w:val="24"/>
          <w:szCs w:val="24"/>
          <w:lang w:eastAsia="es-ES"/>
        </w:rPr>
        <w:t xml:space="preserve">, nacida en 2008 fruto de un acuerdo entre la Fundación de Investigación HM Hospitales y South Texas </w:t>
      </w:r>
      <w:proofErr w:type="spellStart"/>
      <w:r>
        <w:rPr>
          <w:rFonts w:ascii="Arial" w:eastAsia="Times New Roman" w:hAnsi="Arial" w:cs="Arial"/>
          <w:sz w:val="24"/>
          <w:szCs w:val="24"/>
          <w:lang w:eastAsia="es-ES"/>
        </w:rPr>
        <w:t>Accelerated</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Research</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Therapeutics</w:t>
      </w:r>
      <w:proofErr w:type="spellEnd"/>
      <w:r>
        <w:rPr>
          <w:rFonts w:ascii="Arial" w:eastAsia="Times New Roman" w:hAnsi="Arial" w:cs="Arial"/>
          <w:sz w:val="24"/>
          <w:szCs w:val="24"/>
          <w:lang w:eastAsia="es-ES"/>
        </w:rPr>
        <w:t xml:space="preserve"> (START), está de celebración al haber alca</w:t>
      </w:r>
      <w:r w:rsidR="00604FD9">
        <w:rPr>
          <w:rFonts w:ascii="Arial" w:eastAsia="Times New Roman" w:hAnsi="Arial" w:cs="Arial"/>
          <w:sz w:val="24"/>
          <w:szCs w:val="24"/>
          <w:lang w:eastAsia="es-ES"/>
        </w:rPr>
        <w:t xml:space="preserve">nzado el paciente número 1.000 </w:t>
      </w:r>
      <w:r>
        <w:rPr>
          <w:rFonts w:ascii="Arial" w:eastAsia="Times New Roman" w:hAnsi="Arial" w:cs="Arial"/>
          <w:sz w:val="24"/>
          <w:szCs w:val="24"/>
          <w:lang w:eastAsia="es-ES"/>
        </w:rPr>
        <w:t xml:space="preserve">que ha participado en su programa de investigación de fármacos. De esta forma, HM Hospitales logra un hito histórico en el ámbito de la sanidad europea, que sitúa a la compañía a la vanguardia de la investigación oncológica en fases tempranas en Europa. </w:t>
      </w:r>
    </w:p>
    <w:p w:rsidR="00F63083"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director de la Unidad de Fase I en Oncología de HM Hospitales, Dr. Emiliano Calvo, destaca que, “esta cifra </w:t>
      </w:r>
      <w:r w:rsidRPr="00706198">
        <w:rPr>
          <w:rFonts w:ascii="Arial" w:eastAsia="Times New Roman" w:hAnsi="Arial" w:cs="Arial"/>
          <w:sz w:val="24"/>
          <w:szCs w:val="24"/>
          <w:lang w:eastAsia="es-ES"/>
        </w:rPr>
        <w:t>indica el volumen elevado de pacientes que han podido beneficiarse de tratamientos oncológicos auténticamente innovadores administrados en nuestro programa, mucho antes de su potencial comercialización y disponibilidad universal</w:t>
      </w:r>
      <w:r>
        <w:rPr>
          <w:rFonts w:ascii="Arial" w:eastAsia="Times New Roman" w:hAnsi="Arial" w:cs="Arial"/>
          <w:sz w:val="24"/>
          <w:szCs w:val="24"/>
          <w:lang w:eastAsia="es-ES"/>
        </w:rPr>
        <w:t xml:space="preserve">”. </w:t>
      </w:r>
    </w:p>
    <w:p w:rsidR="00F63083"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La parte más importante de la labor de investigación que se efectúa desde</w:t>
      </w:r>
      <w:r w:rsidR="00E63207">
        <w:rPr>
          <w:rFonts w:ascii="Arial" w:eastAsia="Times New Roman" w:hAnsi="Arial" w:cs="Arial"/>
          <w:sz w:val="24"/>
          <w:szCs w:val="24"/>
          <w:lang w:eastAsia="es-ES"/>
        </w:rPr>
        <w:t xml:space="preserve">        </w:t>
      </w:r>
      <w:bookmarkStart w:id="0" w:name="_GoBack"/>
      <w:bookmarkEnd w:id="0"/>
      <w:r>
        <w:rPr>
          <w:rFonts w:ascii="Arial" w:eastAsia="Times New Roman" w:hAnsi="Arial" w:cs="Arial"/>
          <w:sz w:val="24"/>
          <w:szCs w:val="24"/>
          <w:lang w:eastAsia="es-ES"/>
        </w:rPr>
        <w:t xml:space="preserve">HM Hospitales recae sobre los </w:t>
      </w:r>
      <w:r w:rsidR="00E92674">
        <w:rPr>
          <w:rFonts w:ascii="Arial" w:eastAsia="Times New Roman" w:hAnsi="Arial" w:cs="Arial"/>
          <w:sz w:val="24"/>
          <w:szCs w:val="24"/>
          <w:lang w:eastAsia="es-ES"/>
        </w:rPr>
        <w:t xml:space="preserve">potenciales </w:t>
      </w:r>
      <w:r>
        <w:rPr>
          <w:rFonts w:ascii="Arial" w:eastAsia="Times New Roman" w:hAnsi="Arial" w:cs="Arial"/>
          <w:sz w:val="24"/>
          <w:szCs w:val="24"/>
          <w:lang w:eastAsia="es-ES"/>
        </w:rPr>
        <w:t xml:space="preserve">beneficios </w:t>
      </w:r>
      <w:r w:rsidR="00E92674">
        <w:rPr>
          <w:rFonts w:ascii="Arial" w:eastAsia="Times New Roman" w:hAnsi="Arial" w:cs="Arial"/>
          <w:sz w:val="24"/>
          <w:szCs w:val="24"/>
          <w:lang w:eastAsia="es-ES"/>
        </w:rPr>
        <w:t xml:space="preserve">clínicos </w:t>
      </w:r>
      <w:r>
        <w:rPr>
          <w:rFonts w:ascii="Arial" w:eastAsia="Times New Roman" w:hAnsi="Arial" w:cs="Arial"/>
          <w:sz w:val="24"/>
          <w:szCs w:val="24"/>
          <w:lang w:eastAsia="es-ES"/>
        </w:rPr>
        <w:t xml:space="preserve">que los pacientes y sus familias obtienen </w:t>
      </w:r>
      <w:r w:rsidR="00E92674">
        <w:rPr>
          <w:rFonts w:ascii="Arial" w:eastAsia="Times New Roman" w:hAnsi="Arial" w:cs="Arial"/>
          <w:sz w:val="24"/>
          <w:szCs w:val="24"/>
          <w:lang w:eastAsia="es-ES"/>
        </w:rPr>
        <w:t xml:space="preserve">de estos tratamientos </w:t>
      </w:r>
      <w:r>
        <w:rPr>
          <w:rFonts w:ascii="Arial" w:eastAsia="Times New Roman" w:hAnsi="Arial" w:cs="Arial"/>
          <w:sz w:val="24"/>
          <w:szCs w:val="24"/>
          <w:lang w:eastAsia="es-ES"/>
        </w:rPr>
        <w:t xml:space="preserve">pues muchos de ellos no disponen de ninguna opción terapéutica convencional. Así, </w:t>
      </w:r>
      <w:r w:rsidR="00B145DD">
        <w:rPr>
          <w:rFonts w:ascii="Arial" w:eastAsia="Times New Roman" w:hAnsi="Arial" w:cs="Arial"/>
          <w:sz w:val="24"/>
          <w:szCs w:val="24"/>
          <w:lang w:eastAsia="es-ES"/>
        </w:rPr>
        <w:t>“s</w:t>
      </w:r>
      <w:r>
        <w:rPr>
          <w:rFonts w:ascii="Arial" w:eastAsia="Times New Roman" w:hAnsi="Arial" w:cs="Arial"/>
          <w:sz w:val="24"/>
          <w:szCs w:val="24"/>
          <w:lang w:eastAsia="es-ES"/>
        </w:rPr>
        <w:t>e considera que aproximadamente cerca de la mitad de los pacientes obtiene algún beneficio clínico”, reconoce el Dr. Calvo. Pero este beneficio va más allá del propio paciente que participa en un estudio de investigación clínic</w:t>
      </w:r>
      <w:r w:rsidR="00E92674">
        <w:rPr>
          <w:rFonts w:ascii="Arial" w:eastAsia="Times New Roman" w:hAnsi="Arial" w:cs="Arial"/>
          <w:sz w:val="24"/>
          <w:szCs w:val="24"/>
          <w:lang w:eastAsia="es-ES"/>
        </w:rPr>
        <w:t>a</w:t>
      </w:r>
      <w:r>
        <w:rPr>
          <w:rFonts w:ascii="Arial" w:eastAsia="Times New Roman" w:hAnsi="Arial" w:cs="Arial"/>
          <w:sz w:val="24"/>
          <w:szCs w:val="24"/>
          <w:lang w:eastAsia="es-ES"/>
        </w:rPr>
        <w:t xml:space="preserve">. En sí mismo, es un ejercicio de solidaridad del paciente y su familia, pues toda la información que se obtenga dentro de cada estudio servirá para poder tratar con mejores tratamientos a aquellos pacientes que enfermarán en el futuro. </w:t>
      </w:r>
    </w:p>
    <w:p w:rsidR="00F63083"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Para alcanzar por parte de una institución sanitaria tal volumen de pacientes oncológicos involucrados en ensayos clínicos de Fase I en España ha sido fundamental “</w:t>
      </w:r>
      <w:r w:rsidRPr="00706198">
        <w:rPr>
          <w:rFonts w:ascii="Arial" w:eastAsia="Times New Roman" w:hAnsi="Arial" w:cs="Arial"/>
          <w:sz w:val="24"/>
          <w:szCs w:val="24"/>
          <w:lang w:eastAsia="es-ES"/>
        </w:rPr>
        <w:t xml:space="preserve">la implicación continua y mantenida de todas las partes en el éxito </w:t>
      </w:r>
      <w:r w:rsidRPr="00706198">
        <w:rPr>
          <w:rFonts w:ascii="Arial" w:eastAsia="Times New Roman" w:hAnsi="Arial" w:cs="Arial"/>
          <w:sz w:val="24"/>
          <w:szCs w:val="24"/>
          <w:lang w:eastAsia="es-ES"/>
        </w:rPr>
        <w:lastRenderedPageBreak/>
        <w:t>de un programa tan complejo y sofisticado como este; el grupo HM Hospitales, la corporación START de Texas, el personal de la Unidad, altamente especializado y dedicado a tiempo completo al mismo</w:t>
      </w:r>
      <w:r>
        <w:rPr>
          <w:rFonts w:ascii="Arial" w:eastAsia="Times New Roman" w:hAnsi="Arial" w:cs="Arial"/>
          <w:sz w:val="24"/>
          <w:szCs w:val="24"/>
          <w:lang w:eastAsia="es-ES"/>
        </w:rPr>
        <w:t xml:space="preserve"> y todos</w:t>
      </w:r>
      <w:r w:rsidRPr="00706198">
        <w:rPr>
          <w:rFonts w:ascii="Arial" w:eastAsia="Times New Roman" w:hAnsi="Arial" w:cs="Arial"/>
          <w:sz w:val="24"/>
          <w:szCs w:val="24"/>
          <w:lang w:eastAsia="es-ES"/>
        </w:rPr>
        <w:t xml:space="preserve"> los oncólogos de HM CIOCC</w:t>
      </w:r>
      <w:r>
        <w:rPr>
          <w:rFonts w:ascii="Arial" w:eastAsia="Times New Roman" w:hAnsi="Arial" w:cs="Arial"/>
          <w:sz w:val="24"/>
          <w:szCs w:val="24"/>
          <w:lang w:eastAsia="es-ES"/>
        </w:rPr>
        <w:t>”, señala el Dr. Calvo.</w:t>
      </w:r>
    </w:p>
    <w:p w:rsidR="00F63083"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En este sentido, la labor de HM Hospitales en el campo de la investigación es única en el ámbito de la sanidad privada en España. “Hemos sido los pioneros. Hemos abierto un camino muy positivo y de valor para los pacientes oncológicos, que de otra manera no accedían a fármacos verdaderamente innovadores. Son unidades complejas, muy sofisticadas que requieren una gran inversión en recursos humanos y tecnológicos, altamente fiables y tremendamente escrupulosas con la seguridad del paciente y su familia pues, no olvidemos, que el principal objetivo de cualquier estudio es la seguridad”, asegura el Dr. Calvo. Además recientemente, el Comité de Ética de A</w:t>
      </w:r>
      <w:r w:rsidRPr="00097111">
        <w:rPr>
          <w:rFonts w:ascii="Arial" w:eastAsia="Times New Roman" w:hAnsi="Arial" w:cs="Arial"/>
          <w:sz w:val="24"/>
          <w:szCs w:val="24"/>
          <w:lang w:eastAsia="es-ES"/>
        </w:rPr>
        <w:t xml:space="preserve">sistencia </w:t>
      </w:r>
      <w:r>
        <w:rPr>
          <w:rFonts w:ascii="Arial" w:eastAsia="Times New Roman" w:hAnsi="Arial" w:cs="Arial"/>
          <w:sz w:val="24"/>
          <w:szCs w:val="24"/>
          <w:lang w:eastAsia="es-ES"/>
        </w:rPr>
        <w:t>S</w:t>
      </w:r>
      <w:r w:rsidRPr="00097111">
        <w:rPr>
          <w:rFonts w:ascii="Arial" w:eastAsia="Times New Roman" w:hAnsi="Arial" w:cs="Arial"/>
          <w:sz w:val="24"/>
          <w:szCs w:val="24"/>
          <w:lang w:eastAsia="es-ES"/>
        </w:rPr>
        <w:t>anitaria (CEAS) de HM Hospitales ha sido acreditado por la Comunidad de Madrid</w:t>
      </w:r>
      <w:r>
        <w:rPr>
          <w:rFonts w:ascii="Arial" w:eastAsia="Times New Roman" w:hAnsi="Arial" w:cs="Arial"/>
          <w:sz w:val="24"/>
          <w:szCs w:val="24"/>
          <w:lang w:eastAsia="es-ES"/>
        </w:rPr>
        <w:t xml:space="preserve">, hecho que, junto a la acreditación </w:t>
      </w:r>
      <w:r w:rsidR="00B145DD">
        <w:rPr>
          <w:rFonts w:ascii="Arial" w:eastAsia="Times New Roman" w:hAnsi="Arial" w:cs="Arial"/>
          <w:sz w:val="24"/>
          <w:szCs w:val="24"/>
          <w:lang w:eastAsia="es-ES"/>
        </w:rPr>
        <w:t>de</w:t>
      </w:r>
      <w:r>
        <w:rPr>
          <w:rFonts w:ascii="Arial" w:eastAsia="Times New Roman" w:hAnsi="Arial" w:cs="Arial"/>
          <w:sz w:val="24"/>
          <w:szCs w:val="24"/>
          <w:lang w:eastAsia="es-ES"/>
        </w:rPr>
        <w:t xml:space="preserve"> la </w:t>
      </w:r>
      <w:r w:rsidR="00B145DD">
        <w:rPr>
          <w:rFonts w:ascii="Arial" w:eastAsia="Times New Roman" w:hAnsi="Arial" w:cs="Arial"/>
          <w:sz w:val="24"/>
          <w:szCs w:val="24"/>
          <w:lang w:eastAsia="es-ES"/>
        </w:rPr>
        <w:t>Agencia Española de Medicamentos y Productos Sanitarios (</w:t>
      </w:r>
      <w:r>
        <w:rPr>
          <w:rFonts w:ascii="Arial" w:eastAsia="Times New Roman" w:hAnsi="Arial" w:cs="Arial"/>
          <w:sz w:val="24"/>
          <w:szCs w:val="24"/>
          <w:lang w:eastAsia="es-ES"/>
        </w:rPr>
        <w:t>AEMPS</w:t>
      </w:r>
      <w:r w:rsidR="00B145DD">
        <w:rPr>
          <w:rFonts w:ascii="Arial" w:eastAsia="Times New Roman" w:hAnsi="Arial" w:cs="Arial"/>
          <w:sz w:val="24"/>
          <w:szCs w:val="24"/>
          <w:lang w:eastAsia="es-ES"/>
        </w:rPr>
        <w:t>)</w:t>
      </w:r>
      <w:r>
        <w:rPr>
          <w:rFonts w:ascii="Arial" w:eastAsia="Times New Roman" w:hAnsi="Arial" w:cs="Arial"/>
          <w:sz w:val="24"/>
          <w:szCs w:val="24"/>
          <w:lang w:eastAsia="es-ES"/>
        </w:rPr>
        <w:t xml:space="preserve"> de nuestro </w:t>
      </w:r>
      <w:proofErr w:type="spellStart"/>
      <w:r>
        <w:rPr>
          <w:rFonts w:ascii="Arial" w:eastAsia="Times New Roman" w:hAnsi="Arial" w:cs="Arial"/>
          <w:sz w:val="24"/>
          <w:szCs w:val="24"/>
          <w:lang w:eastAsia="es-ES"/>
        </w:rPr>
        <w:t>CEIm</w:t>
      </w:r>
      <w:proofErr w:type="spellEnd"/>
      <w:r w:rsidR="00B145DD">
        <w:rPr>
          <w:rFonts w:ascii="Arial" w:eastAsia="Times New Roman" w:hAnsi="Arial" w:cs="Arial"/>
          <w:sz w:val="24"/>
          <w:szCs w:val="24"/>
          <w:lang w:eastAsia="es-ES"/>
        </w:rPr>
        <w:t xml:space="preserve"> </w:t>
      </w:r>
      <w:r>
        <w:rPr>
          <w:rFonts w:ascii="Arial" w:eastAsia="Times New Roman" w:hAnsi="Arial" w:cs="Arial"/>
          <w:sz w:val="24"/>
          <w:szCs w:val="24"/>
          <w:lang w:eastAsia="es-ES"/>
        </w:rPr>
        <w:t>certifica el alto estándar de seguridad y calidad de los ensayos clínicos que se desarrollan en el Grupo HM Hospitales.</w:t>
      </w:r>
    </w:p>
    <w:p w:rsidR="00F63083" w:rsidRPr="00094A08" w:rsidRDefault="00F63083" w:rsidP="00F63083">
      <w:pPr>
        <w:jc w:val="both"/>
        <w:rPr>
          <w:rFonts w:ascii="Arial" w:eastAsia="Times New Roman" w:hAnsi="Arial" w:cs="Arial"/>
          <w:b/>
          <w:sz w:val="24"/>
          <w:szCs w:val="24"/>
          <w:lang w:eastAsia="es-ES"/>
        </w:rPr>
      </w:pPr>
      <w:r>
        <w:rPr>
          <w:rFonts w:ascii="Arial" w:eastAsia="Times New Roman" w:hAnsi="Arial" w:cs="Arial"/>
          <w:b/>
          <w:sz w:val="24"/>
          <w:szCs w:val="24"/>
          <w:lang w:eastAsia="es-ES"/>
        </w:rPr>
        <w:t>Prestigio internacional</w:t>
      </w:r>
    </w:p>
    <w:p w:rsidR="00F63083"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Más allá de las numerosas experiencias personales de pacientes que han accedido a tratamientos oncológicos innovadores, el programa ha cosechado hasta la fecha un gran prestigio internacional contrastado por “la presentación de los avances y resultados terapéuticos en foros y revistas internacionales de oncología médica, además de tener representación en los diferentes comités internacionales científicos en esta área tan sofisticada y compleja de la especialidad”, asegura el Dr. Emiliano Calvo. </w:t>
      </w:r>
    </w:p>
    <w:p w:rsidR="00F63083"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concreto, el número de publicaciones en prestigiosas revista de divulgación científica — </w:t>
      </w:r>
      <w:proofErr w:type="spellStart"/>
      <w:r w:rsidRPr="007B5C15">
        <w:rPr>
          <w:rFonts w:ascii="Arial" w:eastAsia="Times New Roman" w:hAnsi="Arial" w:cs="Arial"/>
          <w:i/>
          <w:sz w:val="24"/>
          <w:szCs w:val="24"/>
          <w:lang w:eastAsia="es-ES"/>
        </w:rPr>
        <w:t>Nature</w:t>
      </w:r>
      <w:proofErr w:type="spellEnd"/>
      <w:r w:rsidRPr="007B5C15">
        <w:rPr>
          <w:rFonts w:ascii="Arial" w:eastAsia="Times New Roman" w:hAnsi="Arial" w:cs="Arial"/>
          <w:sz w:val="24"/>
          <w:szCs w:val="24"/>
          <w:lang w:eastAsia="es-ES"/>
        </w:rPr>
        <w:t>,</w:t>
      </w:r>
      <w:r w:rsidRPr="007B5C15">
        <w:rPr>
          <w:rFonts w:ascii="Arial" w:eastAsia="Times New Roman" w:hAnsi="Arial" w:cs="Arial"/>
          <w:i/>
          <w:sz w:val="24"/>
          <w:szCs w:val="24"/>
          <w:lang w:eastAsia="es-ES"/>
        </w:rPr>
        <w:t xml:space="preserve"> New </w:t>
      </w:r>
      <w:proofErr w:type="spellStart"/>
      <w:r w:rsidRPr="007B5C15">
        <w:rPr>
          <w:rFonts w:ascii="Arial" w:eastAsia="Times New Roman" w:hAnsi="Arial" w:cs="Arial"/>
          <w:i/>
          <w:sz w:val="24"/>
          <w:szCs w:val="24"/>
          <w:lang w:eastAsia="es-ES"/>
        </w:rPr>
        <w:t>England</w:t>
      </w:r>
      <w:proofErr w:type="spellEnd"/>
      <w:r w:rsidRPr="007B5C15">
        <w:rPr>
          <w:rFonts w:ascii="Arial" w:eastAsia="Times New Roman" w:hAnsi="Arial" w:cs="Arial"/>
          <w:i/>
          <w:sz w:val="24"/>
          <w:szCs w:val="24"/>
          <w:lang w:eastAsia="es-ES"/>
        </w:rPr>
        <w:t xml:space="preserve"> </w:t>
      </w:r>
      <w:proofErr w:type="spellStart"/>
      <w:r w:rsidRPr="007B5C15">
        <w:rPr>
          <w:rFonts w:ascii="Arial" w:eastAsia="Times New Roman" w:hAnsi="Arial" w:cs="Arial"/>
          <w:i/>
          <w:sz w:val="24"/>
          <w:szCs w:val="24"/>
          <w:lang w:eastAsia="es-ES"/>
        </w:rPr>
        <w:t>Journal</w:t>
      </w:r>
      <w:proofErr w:type="spellEnd"/>
      <w:r>
        <w:rPr>
          <w:rFonts w:ascii="Arial" w:eastAsia="Times New Roman" w:hAnsi="Arial" w:cs="Arial"/>
          <w:sz w:val="24"/>
          <w:szCs w:val="24"/>
          <w:lang w:eastAsia="es-ES"/>
        </w:rPr>
        <w:t>,</w:t>
      </w:r>
      <w:r w:rsidR="00B145DD">
        <w:rPr>
          <w:rFonts w:ascii="Arial" w:eastAsia="Times New Roman" w:hAnsi="Arial" w:cs="Arial"/>
          <w:sz w:val="24"/>
          <w:szCs w:val="24"/>
          <w:lang w:eastAsia="es-ES"/>
        </w:rPr>
        <w:t xml:space="preserve"> </w:t>
      </w:r>
      <w:proofErr w:type="spellStart"/>
      <w:r w:rsidRPr="007B5C15">
        <w:rPr>
          <w:rFonts w:ascii="Arial" w:eastAsia="Times New Roman" w:hAnsi="Arial" w:cs="Arial"/>
          <w:i/>
          <w:sz w:val="24"/>
          <w:szCs w:val="24"/>
          <w:lang w:eastAsia="es-ES"/>
        </w:rPr>
        <w:t>The</w:t>
      </w:r>
      <w:proofErr w:type="spellEnd"/>
      <w:r w:rsidRPr="007B5C15">
        <w:rPr>
          <w:rFonts w:ascii="Arial" w:eastAsia="Times New Roman" w:hAnsi="Arial" w:cs="Arial"/>
          <w:i/>
          <w:sz w:val="24"/>
          <w:szCs w:val="24"/>
          <w:lang w:eastAsia="es-ES"/>
        </w:rPr>
        <w:t xml:space="preserve"> </w:t>
      </w:r>
      <w:proofErr w:type="spellStart"/>
      <w:r w:rsidRPr="007B5C15">
        <w:rPr>
          <w:rFonts w:ascii="Arial" w:eastAsia="Times New Roman" w:hAnsi="Arial" w:cs="Arial"/>
          <w:i/>
          <w:sz w:val="24"/>
          <w:szCs w:val="24"/>
          <w:lang w:eastAsia="es-ES"/>
        </w:rPr>
        <w:t>Lancet</w:t>
      </w:r>
      <w:proofErr w:type="spellEnd"/>
      <w:r>
        <w:rPr>
          <w:rFonts w:ascii="Arial" w:eastAsia="Times New Roman" w:hAnsi="Arial" w:cs="Arial"/>
          <w:sz w:val="24"/>
          <w:szCs w:val="24"/>
          <w:lang w:eastAsia="es-ES"/>
        </w:rPr>
        <w:t xml:space="preserve"> o </w:t>
      </w:r>
      <w:proofErr w:type="spellStart"/>
      <w:r w:rsidRPr="00F3690B">
        <w:rPr>
          <w:rFonts w:ascii="Arial" w:eastAsia="Times New Roman" w:hAnsi="Arial" w:cs="Arial"/>
          <w:i/>
          <w:sz w:val="24"/>
          <w:szCs w:val="24"/>
          <w:lang w:eastAsia="es-ES"/>
        </w:rPr>
        <w:t>Journal</w:t>
      </w:r>
      <w:proofErr w:type="spellEnd"/>
      <w:r w:rsidRPr="00F3690B">
        <w:rPr>
          <w:rFonts w:ascii="Arial" w:eastAsia="Times New Roman" w:hAnsi="Arial" w:cs="Arial"/>
          <w:i/>
          <w:sz w:val="24"/>
          <w:szCs w:val="24"/>
          <w:lang w:eastAsia="es-ES"/>
        </w:rPr>
        <w:t xml:space="preserve"> of </w:t>
      </w:r>
      <w:proofErr w:type="spellStart"/>
      <w:r w:rsidRPr="00F3690B">
        <w:rPr>
          <w:rFonts w:ascii="Arial" w:eastAsia="Times New Roman" w:hAnsi="Arial" w:cs="Arial"/>
          <w:i/>
          <w:sz w:val="24"/>
          <w:szCs w:val="24"/>
          <w:lang w:eastAsia="es-ES"/>
        </w:rPr>
        <w:t>Clinical</w:t>
      </w:r>
      <w:proofErr w:type="spellEnd"/>
      <w:r w:rsidRPr="00F3690B">
        <w:rPr>
          <w:rFonts w:ascii="Arial" w:eastAsia="Times New Roman" w:hAnsi="Arial" w:cs="Arial"/>
          <w:i/>
          <w:sz w:val="24"/>
          <w:szCs w:val="24"/>
          <w:lang w:eastAsia="es-ES"/>
        </w:rPr>
        <w:t xml:space="preserve"> </w:t>
      </w:r>
      <w:proofErr w:type="spellStart"/>
      <w:r w:rsidRPr="00F3690B">
        <w:rPr>
          <w:rFonts w:ascii="Arial" w:eastAsia="Times New Roman" w:hAnsi="Arial" w:cs="Arial"/>
          <w:i/>
          <w:sz w:val="24"/>
          <w:szCs w:val="24"/>
          <w:lang w:eastAsia="es-ES"/>
        </w:rPr>
        <w:t>Oncology</w:t>
      </w:r>
      <w:proofErr w:type="spellEnd"/>
      <w:r>
        <w:rPr>
          <w:rFonts w:ascii="Arial" w:eastAsia="Times New Roman" w:hAnsi="Arial" w:cs="Arial"/>
          <w:sz w:val="24"/>
          <w:szCs w:val="24"/>
          <w:lang w:eastAsia="es-ES"/>
        </w:rPr>
        <w:t xml:space="preserve"> entre otras — por parte de los oncólogos e investigadores de la unidad se sitúa en torno a las 70 desde 2008. Dato que refuerza el hecho de que la Unidad de Fase I en Oncología de HM Hospitales es considerada centro de referencia internacional por parte de las principales compañías de la industria farmacéutica. Fruto de esta reputación</w:t>
      </w:r>
      <w:r w:rsidR="00F3690B">
        <w:rPr>
          <w:rFonts w:ascii="Arial" w:eastAsia="Times New Roman" w:hAnsi="Arial" w:cs="Arial"/>
          <w:sz w:val="24"/>
          <w:szCs w:val="24"/>
          <w:lang w:eastAsia="es-ES"/>
        </w:rPr>
        <w:t>, señala el Dr. Calvo,</w:t>
      </w:r>
      <w:r>
        <w:rPr>
          <w:rFonts w:ascii="Arial" w:eastAsia="Times New Roman" w:hAnsi="Arial" w:cs="Arial"/>
          <w:sz w:val="24"/>
          <w:szCs w:val="24"/>
          <w:lang w:eastAsia="es-ES"/>
        </w:rPr>
        <w:t xml:space="preserve"> “</w:t>
      </w:r>
      <w:r w:rsidRPr="008E5BB2">
        <w:rPr>
          <w:rFonts w:ascii="Arial" w:eastAsia="Times New Roman" w:hAnsi="Arial" w:cs="Arial"/>
          <w:sz w:val="24"/>
          <w:szCs w:val="24"/>
          <w:lang w:eastAsia="es-ES"/>
        </w:rPr>
        <w:t>cada año enviamos una veintena de comunicaciones científicas de los ensayos que hacemos a los principales congresos oncológicos internacionales (ASCO, AACR, ESMO, EORTC-NCI-AACR, TAT), algunas de las cuales son de gran valor para la comunidad científica oncológica</w:t>
      </w:r>
      <w:r w:rsidR="00F3690B">
        <w:rPr>
          <w:rFonts w:ascii="Arial" w:eastAsia="Times New Roman" w:hAnsi="Arial" w:cs="Arial"/>
          <w:sz w:val="24"/>
          <w:szCs w:val="24"/>
          <w:lang w:eastAsia="es-ES"/>
        </w:rPr>
        <w:t>”. Incluso, el propio d</w:t>
      </w:r>
      <w:r>
        <w:rPr>
          <w:rFonts w:ascii="Arial" w:eastAsia="Times New Roman" w:hAnsi="Arial" w:cs="Arial"/>
          <w:sz w:val="24"/>
          <w:szCs w:val="24"/>
          <w:lang w:eastAsia="es-ES"/>
        </w:rPr>
        <w:t xml:space="preserve">irector de la Unidad, el Dr. Calvo, es actualmente el líder </w:t>
      </w:r>
      <w:proofErr w:type="spellStart"/>
      <w:r w:rsidRPr="00B145DD">
        <w:rPr>
          <w:rFonts w:ascii="Arial" w:eastAsia="Times New Roman" w:hAnsi="Arial" w:cs="Arial"/>
          <w:i/>
          <w:sz w:val="24"/>
          <w:szCs w:val="24"/>
          <w:lang w:eastAsia="es-ES"/>
        </w:rPr>
        <w:t>track</w:t>
      </w:r>
      <w:proofErr w:type="spellEnd"/>
      <w:r>
        <w:rPr>
          <w:rFonts w:ascii="Arial" w:eastAsia="Times New Roman" w:hAnsi="Arial" w:cs="Arial"/>
          <w:sz w:val="24"/>
          <w:szCs w:val="24"/>
          <w:lang w:eastAsia="es-ES"/>
        </w:rPr>
        <w:t xml:space="preserve"> de nuevos fármacos de la Sociedad Americana de Oncología Clínica (ASCO)</w:t>
      </w:r>
      <w:r w:rsidR="00B145DD">
        <w:rPr>
          <w:rFonts w:ascii="Arial" w:eastAsia="Times New Roman" w:hAnsi="Arial" w:cs="Arial"/>
          <w:sz w:val="24"/>
          <w:szCs w:val="24"/>
          <w:lang w:eastAsia="es-ES"/>
        </w:rPr>
        <w:t xml:space="preserve">, </w:t>
      </w:r>
      <w:r>
        <w:rPr>
          <w:rFonts w:ascii="Arial" w:eastAsia="Times New Roman" w:hAnsi="Arial" w:cs="Arial"/>
          <w:sz w:val="24"/>
          <w:szCs w:val="24"/>
          <w:lang w:eastAsia="es-ES"/>
        </w:rPr>
        <w:t>lo cual es un reconocimiento en sí mismo al propio trabajo desarrollado desde HM Hospitales.</w:t>
      </w:r>
    </w:p>
    <w:p w:rsidR="00F63083"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Así, este prestigio de la Unidad de Fase I en Oncología de HM Hospitales ha sido reconocido en la representación que sus miembros tienen en los comités científicos que lideran la formación de los investigadores oncológicos de toda Europa. “</w:t>
      </w:r>
      <w:r w:rsidRPr="00D7186D">
        <w:rPr>
          <w:rFonts w:ascii="Arial" w:eastAsia="Times New Roman" w:hAnsi="Arial" w:cs="Arial"/>
          <w:sz w:val="24"/>
          <w:szCs w:val="24"/>
          <w:lang w:eastAsia="es-ES"/>
        </w:rPr>
        <w:t xml:space="preserve">También estamos en el principal programa de formación internacional de investigadores clínicos oncológicos en Europa </w:t>
      </w:r>
      <w:r>
        <w:rPr>
          <w:rFonts w:ascii="Arial" w:eastAsia="Times New Roman" w:hAnsi="Arial" w:cs="Arial"/>
          <w:sz w:val="24"/>
          <w:szCs w:val="24"/>
          <w:lang w:eastAsia="es-ES"/>
        </w:rPr>
        <w:t xml:space="preserve"> —</w:t>
      </w:r>
      <w:r w:rsidRPr="00D7186D">
        <w:rPr>
          <w:rFonts w:ascii="Arial" w:eastAsia="Times New Roman" w:hAnsi="Arial" w:cs="Arial"/>
          <w:sz w:val="24"/>
          <w:szCs w:val="24"/>
          <w:lang w:eastAsia="es-ES"/>
        </w:rPr>
        <w:t xml:space="preserve"> </w:t>
      </w:r>
      <w:proofErr w:type="spellStart"/>
      <w:r w:rsidRPr="00D7186D">
        <w:rPr>
          <w:rFonts w:ascii="Arial" w:eastAsia="Times New Roman" w:hAnsi="Arial" w:cs="Arial"/>
          <w:sz w:val="24"/>
          <w:szCs w:val="24"/>
          <w:lang w:eastAsia="es-ES"/>
        </w:rPr>
        <w:t>Methods</w:t>
      </w:r>
      <w:proofErr w:type="spellEnd"/>
      <w:r w:rsidRPr="00D7186D">
        <w:rPr>
          <w:rFonts w:ascii="Arial" w:eastAsia="Times New Roman" w:hAnsi="Arial" w:cs="Arial"/>
          <w:sz w:val="24"/>
          <w:szCs w:val="24"/>
          <w:lang w:eastAsia="es-ES"/>
        </w:rPr>
        <w:t xml:space="preserve"> in </w:t>
      </w:r>
      <w:proofErr w:type="spellStart"/>
      <w:r w:rsidRPr="00D7186D">
        <w:rPr>
          <w:rFonts w:ascii="Arial" w:eastAsia="Times New Roman" w:hAnsi="Arial" w:cs="Arial"/>
          <w:sz w:val="24"/>
          <w:szCs w:val="24"/>
          <w:lang w:eastAsia="es-ES"/>
        </w:rPr>
        <w:t>Clinical</w:t>
      </w:r>
      <w:proofErr w:type="spellEnd"/>
      <w:r w:rsidRPr="00D7186D">
        <w:rPr>
          <w:rFonts w:ascii="Arial" w:eastAsia="Times New Roman" w:hAnsi="Arial" w:cs="Arial"/>
          <w:sz w:val="24"/>
          <w:szCs w:val="24"/>
          <w:lang w:eastAsia="es-ES"/>
        </w:rPr>
        <w:t xml:space="preserve"> </w:t>
      </w:r>
      <w:proofErr w:type="spellStart"/>
      <w:r w:rsidRPr="00D7186D">
        <w:rPr>
          <w:rFonts w:ascii="Arial" w:eastAsia="Times New Roman" w:hAnsi="Arial" w:cs="Arial"/>
          <w:sz w:val="24"/>
          <w:szCs w:val="24"/>
          <w:lang w:eastAsia="es-ES"/>
        </w:rPr>
        <w:t>Cancer</w:t>
      </w:r>
      <w:proofErr w:type="spellEnd"/>
      <w:r w:rsidRPr="00D7186D">
        <w:rPr>
          <w:rFonts w:ascii="Arial" w:eastAsia="Times New Roman" w:hAnsi="Arial" w:cs="Arial"/>
          <w:sz w:val="24"/>
          <w:szCs w:val="24"/>
          <w:lang w:eastAsia="es-ES"/>
        </w:rPr>
        <w:t xml:space="preserve"> </w:t>
      </w:r>
      <w:proofErr w:type="spellStart"/>
      <w:r w:rsidRPr="00D7186D">
        <w:rPr>
          <w:rFonts w:ascii="Arial" w:eastAsia="Times New Roman" w:hAnsi="Arial" w:cs="Arial"/>
          <w:sz w:val="24"/>
          <w:szCs w:val="24"/>
          <w:lang w:eastAsia="es-ES"/>
        </w:rPr>
        <w:lastRenderedPageBreak/>
        <w:t>Research</w:t>
      </w:r>
      <w:proofErr w:type="spellEnd"/>
      <w:r>
        <w:rPr>
          <w:rFonts w:ascii="Arial" w:eastAsia="Times New Roman" w:hAnsi="Arial" w:cs="Arial"/>
          <w:sz w:val="24"/>
          <w:szCs w:val="24"/>
          <w:lang w:eastAsia="es-ES"/>
        </w:rPr>
        <w:t xml:space="preserve"> —</w:t>
      </w:r>
      <w:r w:rsidRPr="00D7186D">
        <w:rPr>
          <w:rFonts w:ascii="Arial" w:eastAsia="Times New Roman" w:hAnsi="Arial" w:cs="Arial"/>
          <w:sz w:val="24"/>
          <w:szCs w:val="24"/>
          <w:lang w:eastAsia="es-ES"/>
        </w:rPr>
        <w:t xml:space="preserve">, que se </w:t>
      </w:r>
      <w:r>
        <w:rPr>
          <w:rFonts w:ascii="Arial" w:eastAsia="Times New Roman" w:hAnsi="Arial" w:cs="Arial"/>
          <w:sz w:val="24"/>
          <w:szCs w:val="24"/>
          <w:lang w:eastAsia="es-ES"/>
        </w:rPr>
        <w:t>desarrolla</w:t>
      </w:r>
      <w:r w:rsidRPr="00D7186D">
        <w:rPr>
          <w:rFonts w:ascii="Arial" w:eastAsia="Times New Roman" w:hAnsi="Arial" w:cs="Arial"/>
          <w:sz w:val="24"/>
          <w:szCs w:val="24"/>
          <w:lang w:eastAsia="es-ES"/>
        </w:rPr>
        <w:t xml:space="preserve"> anualmente en Holanda por las organiza</w:t>
      </w:r>
      <w:r>
        <w:rPr>
          <w:rFonts w:ascii="Arial" w:eastAsia="Times New Roman" w:hAnsi="Arial" w:cs="Arial"/>
          <w:sz w:val="24"/>
          <w:szCs w:val="24"/>
          <w:lang w:eastAsia="es-ES"/>
        </w:rPr>
        <w:t>ciones EORTC, ESMO, AACR y ECCO</w:t>
      </w:r>
      <w:r w:rsidRPr="00D7186D">
        <w:rPr>
          <w:rFonts w:ascii="Arial" w:eastAsia="Times New Roman" w:hAnsi="Arial" w:cs="Arial"/>
          <w:sz w:val="24"/>
          <w:szCs w:val="24"/>
          <w:lang w:eastAsia="es-ES"/>
        </w:rPr>
        <w:t xml:space="preserve"> y que codirigimos</w:t>
      </w:r>
      <w:r>
        <w:rPr>
          <w:rFonts w:ascii="Arial" w:eastAsia="Times New Roman" w:hAnsi="Arial" w:cs="Arial"/>
          <w:sz w:val="24"/>
          <w:szCs w:val="24"/>
          <w:lang w:eastAsia="es-ES"/>
        </w:rPr>
        <w:t>”, explica el Dr. Calvo.</w:t>
      </w:r>
    </w:p>
    <w:p w:rsidR="00F63083"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la actualidad, la Unidad de Fase I en Oncología de HM Hospitales </w:t>
      </w:r>
      <w:r w:rsidR="00E92674">
        <w:rPr>
          <w:rFonts w:ascii="Arial" w:eastAsia="Times New Roman" w:hAnsi="Arial" w:cs="Arial"/>
          <w:sz w:val="24"/>
          <w:szCs w:val="24"/>
          <w:lang w:eastAsia="es-ES"/>
        </w:rPr>
        <w:t xml:space="preserve">tiene abiertos a pacientes </w:t>
      </w:r>
      <w:r>
        <w:rPr>
          <w:rFonts w:ascii="Arial" w:eastAsia="Times New Roman" w:hAnsi="Arial" w:cs="Arial"/>
          <w:sz w:val="24"/>
          <w:szCs w:val="24"/>
          <w:lang w:eastAsia="es-ES"/>
        </w:rPr>
        <w:t xml:space="preserve">48 ensayos clínicos que abarcan desde los tumores más frecuentes, como los relativos al colon, pulmón, mama o genitourinario, hasta algunos de menor frecuencia y con menos alternativas convencionales. “Disponemos de estudios </w:t>
      </w:r>
      <w:r w:rsidRPr="00F6117B">
        <w:rPr>
          <w:rFonts w:ascii="Arial" w:eastAsia="Times New Roman" w:hAnsi="Arial" w:cs="Arial"/>
          <w:sz w:val="24"/>
          <w:szCs w:val="24"/>
          <w:lang w:eastAsia="es-ES"/>
        </w:rPr>
        <w:t>centrados en cualquier patología tumoral, de diferentes localizaciones</w:t>
      </w:r>
      <w:r>
        <w:rPr>
          <w:rFonts w:ascii="Arial" w:eastAsia="Times New Roman" w:hAnsi="Arial" w:cs="Arial"/>
          <w:sz w:val="24"/>
          <w:szCs w:val="24"/>
          <w:lang w:eastAsia="es-ES"/>
        </w:rPr>
        <w:t>.</w:t>
      </w:r>
      <w:r w:rsidRPr="00F6117B">
        <w:rPr>
          <w:rFonts w:ascii="Arial" w:eastAsia="Times New Roman" w:hAnsi="Arial" w:cs="Arial"/>
          <w:sz w:val="24"/>
          <w:szCs w:val="24"/>
          <w:lang w:eastAsia="es-ES"/>
        </w:rPr>
        <w:t xml:space="preserve"> </w:t>
      </w:r>
      <w:r>
        <w:rPr>
          <w:rFonts w:ascii="Arial" w:eastAsia="Times New Roman" w:hAnsi="Arial" w:cs="Arial"/>
          <w:sz w:val="24"/>
          <w:szCs w:val="24"/>
          <w:lang w:eastAsia="es-ES"/>
        </w:rPr>
        <w:t>A</w:t>
      </w:r>
      <w:r w:rsidRPr="00F6117B">
        <w:rPr>
          <w:rFonts w:ascii="Arial" w:eastAsia="Times New Roman" w:hAnsi="Arial" w:cs="Arial"/>
          <w:sz w:val="24"/>
          <w:szCs w:val="24"/>
          <w:lang w:eastAsia="es-ES"/>
        </w:rPr>
        <w:t xml:space="preserve"> día de hoy, una tercera parte son ensayos de inmunoterapia moderna, otra tercera parte de fármacos dirigidos a dianas moleculares tumorales, y una tercera parte de fármacos de quimioterapia más inteligente y específica que la clásica quimioterapia responsable de la leyenda negra de los tratamientos oncológicos”, asevera el Dr. Calvo.</w:t>
      </w:r>
    </w:p>
    <w:p w:rsidR="00F63083" w:rsidRDefault="00F63083" w:rsidP="00F63083">
      <w:pPr>
        <w:jc w:val="both"/>
        <w:rPr>
          <w:rFonts w:ascii="Arial" w:eastAsia="Times New Roman" w:hAnsi="Arial" w:cs="Arial"/>
          <w:sz w:val="24"/>
          <w:szCs w:val="24"/>
          <w:lang w:eastAsia="es-ES"/>
        </w:rPr>
      </w:pPr>
    </w:p>
    <w:p w:rsidR="00F63083" w:rsidRPr="006F25E2" w:rsidRDefault="00F63083" w:rsidP="00F63083">
      <w:pPr>
        <w:jc w:val="both"/>
        <w:rPr>
          <w:rFonts w:ascii="Arial" w:eastAsia="Times New Roman" w:hAnsi="Arial" w:cs="Arial"/>
          <w:b/>
          <w:sz w:val="24"/>
          <w:szCs w:val="24"/>
          <w:lang w:eastAsia="es-ES"/>
        </w:rPr>
      </w:pPr>
      <w:r w:rsidRPr="006F25E2">
        <w:rPr>
          <w:rFonts w:ascii="Arial" w:eastAsia="Times New Roman" w:hAnsi="Arial" w:cs="Arial"/>
          <w:b/>
          <w:sz w:val="24"/>
          <w:szCs w:val="24"/>
          <w:lang w:eastAsia="es-ES"/>
        </w:rPr>
        <w:t>Impacto real en la lucha contra el cáncer</w:t>
      </w:r>
    </w:p>
    <w:p w:rsidR="00F63083" w:rsidRPr="006F25E2" w:rsidRDefault="00F63083" w:rsidP="00F63083">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Estas cifras han proporcionado a esta unidad un carácter innovador que se evidencia en su inclusión en ensayos clínicos que incorporan las últimas tecnologías en oncología como la inmunoterapia más avanzada o los fármacos dirigidos a dianas moleculares a través de </w:t>
      </w:r>
      <w:proofErr w:type="spellStart"/>
      <w:r>
        <w:rPr>
          <w:rFonts w:ascii="Arial" w:eastAsia="Times New Roman" w:hAnsi="Arial" w:cs="Arial"/>
          <w:sz w:val="24"/>
          <w:szCs w:val="24"/>
          <w:lang w:eastAsia="es-ES"/>
        </w:rPr>
        <w:t>biomarcadores</w:t>
      </w:r>
      <w:proofErr w:type="spellEnd"/>
      <w:r>
        <w:rPr>
          <w:rFonts w:ascii="Arial" w:eastAsia="Times New Roman" w:hAnsi="Arial" w:cs="Arial"/>
          <w:sz w:val="24"/>
          <w:szCs w:val="24"/>
          <w:lang w:eastAsia="es-ES"/>
        </w:rPr>
        <w:t xml:space="preserve"> de alta precisión. Cada uno de los fármacos experimentales que se pone a disposición de los pacientes y sus familias permite ofrecer con garantías de máximo nivel científico una posibilidad terapéutica cuando el mejor tratamiento es, simplemente, buscar un tratamiento. “En los próximos años </w:t>
      </w:r>
      <w:r w:rsidRPr="00985B8D">
        <w:rPr>
          <w:rFonts w:ascii="Arial" w:eastAsia="Times New Roman" w:hAnsi="Arial" w:cs="Arial"/>
          <w:sz w:val="24"/>
          <w:szCs w:val="24"/>
          <w:lang w:eastAsia="es-ES"/>
        </w:rPr>
        <w:t>veremos una mejora en los diseños y forma de desarrollar fármacos en los hospitales, que permitirá que nuestros pacientes tenga</w:t>
      </w:r>
      <w:r>
        <w:rPr>
          <w:rFonts w:ascii="Arial" w:eastAsia="Times New Roman" w:hAnsi="Arial" w:cs="Arial"/>
          <w:sz w:val="24"/>
          <w:szCs w:val="24"/>
          <w:lang w:eastAsia="es-ES"/>
        </w:rPr>
        <w:t xml:space="preserve">n antes mejores fármacos </w:t>
      </w:r>
      <w:r w:rsidRPr="00985B8D">
        <w:rPr>
          <w:rFonts w:ascii="Arial" w:eastAsia="Times New Roman" w:hAnsi="Arial" w:cs="Arial"/>
          <w:sz w:val="24"/>
          <w:szCs w:val="24"/>
          <w:lang w:eastAsia="es-ES"/>
        </w:rPr>
        <w:t>en un sistema más sostenible, que implicará un impacto real en las cifras de nuestra lucha contra el cáncer</w:t>
      </w:r>
      <w:r>
        <w:rPr>
          <w:rFonts w:ascii="Arial" w:eastAsia="Times New Roman" w:hAnsi="Arial" w:cs="Arial"/>
          <w:sz w:val="24"/>
          <w:szCs w:val="24"/>
          <w:lang w:eastAsia="es-ES"/>
        </w:rPr>
        <w:t xml:space="preserve">”, sentencia el Dr. Calvo. Mientras llega ese momento, desde la Unidad de Fase </w:t>
      </w:r>
      <w:r w:rsidR="00B145DD">
        <w:rPr>
          <w:rFonts w:ascii="Arial" w:eastAsia="Times New Roman" w:hAnsi="Arial" w:cs="Arial"/>
          <w:sz w:val="24"/>
          <w:szCs w:val="24"/>
          <w:lang w:eastAsia="es-ES"/>
        </w:rPr>
        <w:t>I en Oncología de HM Hospitales</w:t>
      </w:r>
      <w:r>
        <w:rPr>
          <w:rFonts w:ascii="Arial" w:eastAsia="Times New Roman" w:hAnsi="Arial" w:cs="Arial"/>
          <w:sz w:val="24"/>
          <w:szCs w:val="24"/>
          <w:lang w:eastAsia="es-ES"/>
        </w:rPr>
        <w:t xml:space="preserve"> se ha sido partícipe de algunos resultados verdaderamente esperanzadores. “</w:t>
      </w:r>
      <w:r w:rsidRPr="00985B8D">
        <w:rPr>
          <w:rFonts w:ascii="Arial" w:eastAsia="Times New Roman" w:hAnsi="Arial" w:cs="Arial"/>
          <w:sz w:val="24"/>
          <w:szCs w:val="24"/>
          <w:lang w:eastAsia="es-ES"/>
        </w:rPr>
        <w:t xml:space="preserve">Hay algunos fármacos dirigidos a dianas moleculares o de inmunoterapia que, ya precozmente, se observa que son muy eficaces </w:t>
      </w:r>
      <w:r>
        <w:rPr>
          <w:rFonts w:ascii="Arial" w:eastAsia="Times New Roman" w:hAnsi="Arial" w:cs="Arial"/>
          <w:sz w:val="24"/>
          <w:szCs w:val="24"/>
          <w:lang w:eastAsia="es-ES"/>
        </w:rPr>
        <w:t xml:space="preserve">y, </w:t>
      </w:r>
      <w:r w:rsidRPr="00985B8D">
        <w:rPr>
          <w:rFonts w:ascii="Arial" w:eastAsia="Times New Roman" w:hAnsi="Arial" w:cs="Arial"/>
          <w:sz w:val="24"/>
          <w:szCs w:val="24"/>
          <w:lang w:eastAsia="es-ES"/>
        </w:rPr>
        <w:t>de hecho, son aprobados rápidamente por las agencias regulatorias</w:t>
      </w:r>
      <w:r>
        <w:rPr>
          <w:rFonts w:ascii="Arial" w:eastAsia="Times New Roman" w:hAnsi="Arial" w:cs="Arial"/>
          <w:sz w:val="24"/>
          <w:szCs w:val="24"/>
          <w:lang w:eastAsia="es-ES"/>
        </w:rPr>
        <w:t>”, explica el Dr. Emiliano Calvo.</w:t>
      </w:r>
    </w:p>
    <w:p w:rsidR="000B6942" w:rsidRDefault="000B6942" w:rsidP="00F6117B">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892A32" w:rsidRPr="00094A08" w:rsidRDefault="00892A32" w:rsidP="00892A32">
      <w:pPr>
        <w:jc w:val="both"/>
        <w:rPr>
          <w:rFonts w:ascii="Arial" w:eastAsia="Times New Roman" w:hAnsi="Arial" w:cs="Arial"/>
          <w:sz w:val="24"/>
          <w:szCs w:val="24"/>
          <w:lang w:eastAsia="es-ES"/>
        </w:rPr>
      </w:pPr>
      <w:r w:rsidRPr="001F5F8D">
        <w:rPr>
          <w:rFonts w:ascii="Arial" w:eastAsia="Times New Roman" w:hAnsi="Arial" w:cs="Arial"/>
          <w:b/>
          <w:sz w:val="24"/>
          <w:szCs w:val="24"/>
          <w:lang w:eastAsia="es-ES"/>
        </w:rPr>
        <w:t>HM Hospitales</w:t>
      </w:r>
    </w:p>
    <w:p w:rsidR="00892A32" w:rsidRPr="00BC4484" w:rsidRDefault="00892A32" w:rsidP="00892A32">
      <w:pPr>
        <w:jc w:val="both"/>
        <w:rPr>
          <w:rFonts w:ascii="Arial" w:eastAsia="Times New Roman" w:hAnsi="Arial" w:cs="Arial"/>
          <w:sz w:val="24"/>
          <w:szCs w:val="24"/>
          <w:lang w:eastAsia="es-ES"/>
        </w:rPr>
      </w:pPr>
      <w:r w:rsidRPr="00BC4484">
        <w:rPr>
          <w:rFonts w:ascii="Arial" w:eastAsia="Times New Roman" w:hAnsi="Arial" w:cs="Arial"/>
          <w:sz w:val="24"/>
          <w:szCs w:val="24"/>
          <w:lang w:eastAsia="es-ES"/>
        </w:rPr>
        <w:t>HM Hospitales es el grupo hospitalario privado de referencia a nivel nacional que basa su oferta en la excelencia asistencial sumada a la investigación, la docencia, la constante innovación tecnológica y la publicación de resultados.</w:t>
      </w:r>
    </w:p>
    <w:p w:rsidR="00892A32" w:rsidRPr="00BC4484" w:rsidRDefault="00892A32" w:rsidP="00892A32">
      <w:pPr>
        <w:jc w:val="both"/>
        <w:rPr>
          <w:rFonts w:ascii="Arial" w:eastAsia="Times New Roman" w:hAnsi="Arial" w:cs="Arial"/>
          <w:sz w:val="24"/>
          <w:szCs w:val="24"/>
          <w:lang w:eastAsia="es-ES"/>
        </w:rPr>
      </w:pPr>
      <w:r w:rsidRPr="00BC4484">
        <w:rPr>
          <w:rFonts w:ascii="Arial" w:eastAsia="Times New Roman" w:hAnsi="Arial" w:cs="Arial"/>
          <w:sz w:val="24"/>
          <w:szCs w:val="24"/>
          <w:lang w:eastAsia="es-ES"/>
        </w:rPr>
        <w:t xml:space="preserve">Dirigido por médicos y con capital 100% español, cuenta en la actualidad con más de 4.000 profesionales que concentran sus esfuerzos en ofrecer una medicina de calidad e innovadora centrada en el cuidado de la salud y el bienestar de sus pacientes y familiares. </w:t>
      </w:r>
    </w:p>
    <w:p w:rsidR="00892A32" w:rsidRDefault="00892A32" w:rsidP="00892A32">
      <w:pPr>
        <w:jc w:val="both"/>
        <w:rPr>
          <w:rFonts w:ascii="Arial" w:eastAsia="Times New Roman" w:hAnsi="Arial" w:cs="Arial"/>
          <w:sz w:val="24"/>
          <w:szCs w:val="24"/>
          <w:lang w:eastAsia="es-ES"/>
        </w:rPr>
      </w:pPr>
      <w:r w:rsidRPr="00BC4484">
        <w:rPr>
          <w:rFonts w:ascii="Arial" w:eastAsia="Times New Roman" w:hAnsi="Arial" w:cs="Arial"/>
          <w:sz w:val="24"/>
          <w:szCs w:val="24"/>
          <w:lang w:eastAsia="es-ES"/>
        </w:rPr>
        <w:t xml:space="preserve">HM Hospitales está formado por 33 centros asistenciales: 13 hospitales, 3 centros integrales de alta especialización en Oncología, Cardiología y </w:t>
      </w:r>
      <w:r w:rsidRPr="00BC4484">
        <w:rPr>
          <w:rFonts w:ascii="Arial" w:eastAsia="Times New Roman" w:hAnsi="Arial" w:cs="Arial"/>
          <w:sz w:val="24"/>
          <w:szCs w:val="24"/>
          <w:lang w:eastAsia="es-ES"/>
        </w:rPr>
        <w:lastRenderedPageBreak/>
        <w:t>Neurociencias, además de 17 policlínicos. Todos ellos trabajan de manera coordinada para ofrecer una gestión integral de las necesidades y requerimientos de sus pacientes</w:t>
      </w:r>
      <w:r w:rsidRPr="001F5F8D">
        <w:rPr>
          <w:rFonts w:ascii="Arial" w:eastAsia="Times New Roman" w:hAnsi="Arial" w:cs="Arial"/>
          <w:sz w:val="24"/>
          <w:szCs w:val="24"/>
          <w:lang w:eastAsia="es-ES"/>
        </w:rPr>
        <w:t>.</w:t>
      </w:r>
    </w:p>
    <w:p w:rsidR="00892A32" w:rsidRDefault="00892A32" w:rsidP="00892A32">
      <w:pPr>
        <w:jc w:val="both"/>
        <w:rPr>
          <w:rStyle w:val="Hipervnculo"/>
          <w:sz w:val="24"/>
          <w:szCs w:val="24"/>
        </w:rPr>
      </w:pPr>
      <w:r w:rsidRPr="00377E12">
        <w:rPr>
          <w:sz w:val="24"/>
          <w:szCs w:val="24"/>
        </w:rPr>
        <w:t xml:space="preserve">Más información: </w:t>
      </w:r>
      <w:hyperlink r:id="rId7" w:history="1">
        <w:r w:rsidRPr="009C67AC">
          <w:rPr>
            <w:rStyle w:val="Hipervnculo"/>
            <w:sz w:val="24"/>
            <w:szCs w:val="24"/>
          </w:rPr>
          <w:t>www.hmhospitales.com</w:t>
        </w:r>
      </w:hyperlink>
    </w:p>
    <w:p w:rsidR="00D01960" w:rsidRDefault="00D01960" w:rsidP="00892A32">
      <w:pPr>
        <w:jc w:val="both"/>
        <w:rPr>
          <w:rFonts w:ascii="Arial" w:hAnsi="Arial" w:cs="Arial"/>
          <w:b/>
          <w:bCs/>
          <w:sz w:val="20"/>
        </w:rPr>
      </w:pPr>
    </w:p>
    <w:p w:rsidR="00D01960" w:rsidRDefault="00D01960" w:rsidP="00892A32">
      <w:pPr>
        <w:jc w:val="both"/>
        <w:rPr>
          <w:rFonts w:ascii="Arial" w:hAnsi="Arial" w:cs="Arial"/>
          <w:b/>
          <w:bCs/>
          <w:sz w:val="20"/>
        </w:rPr>
      </w:pPr>
    </w:p>
    <w:p w:rsidR="00892A32" w:rsidRDefault="00892A32" w:rsidP="00892A32">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892A32" w:rsidRDefault="00892A32" w:rsidP="00892A32">
      <w:pPr>
        <w:jc w:val="both"/>
        <w:rPr>
          <w:rFonts w:ascii="Arial" w:hAnsi="Arial" w:cs="Arial"/>
          <w:b/>
          <w:bCs/>
          <w:sz w:val="20"/>
        </w:rPr>
      </w:pPr>
      <w:r>
        <w:rPr>
          <w:rFonts w:ascii="Arial" w:hAnsi="Arial" w:cs="Arial"/>
          <w:b/>
          <w:bCs/>
          <w:sz w:val="20"/>
        </w:rPr>
        <w:t>DPTO. DE COMUNICACIÓN DE HM HOSPITALES</w:t>
      </w:r>
    </w:p>
    <w:p w:rsidR="00892A32" w:rsidRDefault="00892A32" w:rsidP="00892A32">
      <w:pPr>
        <w:jc w:val="both"/>
        <w:rPr>
          <w:rFonts w:ascii="Arial" w:hAnsi="Arial" w:cs="Arial"/>
          <w:b/>
          <w:bCs/>
          <w:sz w:val="20"/>
        </w:rPr>
      </w:pPr>
      <w:r>
        <w:rPr>
          <w:rFonts w:ascii="Arial" w:hAnsi="Arial" w:cs="Arial"/>
          <w:b/>
          <w:bCs/>
          <w:sz w:val="20"/>
        </w:rPr>
        <w:t>Marcos García Rodríguez</w:t>
      </w:r>
    </w:p>
    <w:p w:rsidR="00892A32" w:rsidRDefault="00892A32" w:rsidP="00892A32">
      <w:pPr>
        <w:jc w:val="both"/>
        <w:rPr>
          <w:rFonts w:ascii="Arial" w:hAnsi="Arial" w:cs="Arial"/>
          <w:b/>
          <w:bCs/>
          <w:sz w:val="20"/>
          <w:szCs w:val="20"/>
          <w:lang w:val="it-IT"/>
        </w:rPr>
      </w:pPr>
      <w:r>
        <w:rPr>
          <w:rFonts w:ascii="Arial" w:hAnsi="Arial" w:cs="Arial"/>
          <w:b/>
          <w:bCs/>
          <w:sz w:val="20"/>
        </w:rPr>
        <w:t xml:space="preserve">Tel.: 914 444 244 Ext 167 / Móvil 667 184 600 </w:t>
      </w:r>
    </w:p>
    <w:p w:rsidR="00892A32" w:rsidRDefault="00892A32" w:rsidP="00892A32">
      <w:pPr>
        <w:jc w:val="both"/>
        <w:rPr>
          <w:rFonts w:ascii="Times New Roman" w:hAnsi="Times New Roman" w:cs="Times New Roman"/>
          <w:sz w:val="24"/>
          <w:szCs w:val="24"/>
        </w:rPr>
      </w:pPr>
      <w:r>
        <w:rPr>
          <w:rFonts w:ascii="Arial" w:hAnsi="Arial" w:cs="Arial"/>
          <w:b/>
          <w:bCs/>
          <w:sz w:val="20"/>
          <w:szCs w:val="20"/>
          <w:lang w:val="it-IT"/>
        </w:rPr>
        <w:t>E-mail:</w:t>
      </w:r>
      <w:r>
        <w:rPr>
          <w:rFonts w:ascii="Arial" w:hAnsi="Arial" w:cs="Arial"/>
          <w:sz w:val="20"/>
          <w:szCs w:val="20"/>
          <w:lang w:val="it-IT"/>
        </w:rPr>
        <w:t xml:space="preserve"> </w:t>
      </w:r>
      <w:hyperlink r:id="rId8" w:history="1">
        <w:r>
          <w:rPr>
            <w:rStyle w:val="Hipervnculo"/>
            <w:rFonts w:ascii="Arial" w:hAnsi="Arial" w:cs="Arial"/>
            <w:sz w:val="20"/>
            <w:szCs w:val="20"/>
            <w:lang w:val="it-IT"/>
          </w:rPr>
          <w:t>mgarciarodriguez@hmhospitales.com</w:t>
        </w:r>
      </w:hyperlink>
    </w:p>
    <w:p w:rsidR="0080638B" w:rsidRDefault="0080638B" w:rsidP="0080638B">
      <w:pPr>
        <w:rPr>
          <w:rFonts w:eastAsia="Times New Roman"/>
        </w:rPr>
      </w:pPr>
    </w:p>
    <w:p w:rsidR="0080638B" w:rsidRDefault="0080638B"/>
    <w:sectPr w:rsidR="008063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553AA"/>
    <w:multiLevelType w:val="hybridMultilevel"/>
    <w:tmpl w:val="2918DBB0"/>
    <w:lvl w:ilvl="0" w:tplc="73F04B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61"/>
    <w:rsid w:val="00053C22"/>
    <w:rsid w:val="00097111"/>
    <w:rsid w:val="000B6942"/>
    <w:rsid w:val="000E1BA9"/>
    <w:rsid w:val="00161C4D"/>
    <w:rsid w:val="001B70DD"/>
    <w:rsid w:val="003A5EF9"/>
    <w:rsid w:val="004641AE"/>
    <w:rsid w:val="00465CA4"/>
    <w:rsid w:val="004C767E"/>
    <w:rsid w:val="005B6EBF"/>
    <w:rsid w:val="00604FD9"/>
    <w:rsid w:val="006B5671"/>
    <w:rsid w:val="006F25E2"/>
    <w:rsid w:val="00706198"/>
    <w:rsid w:val="007953FA"/>
    <w:rsid w:val="007B5C15"/>
    <w:rsid w:val="0080638B"/>
    <w:rsid w:val="00825066"/>
    <w:rsid w:val="00892A32"/>
    <w:rsid w:val="0089568B"/>
    <w:rsid w:val="008A7B43"/>
    <w:rsid w:val="008E5BB2"/>
    <w:rsid w:val="00985B8D"/>
    <w:rsid w:val="009C5A61"/>
    <w:rsid w:val="00A24CE2"/>
    <w:rsid w:val="00A2564A"/>
    <w:rsid w:val="00A50950"/>
    <w:rsid w:val="00A6528E"/>
    <w:rsid w:val="00B145DD"/>
    <w:rsid w:val="00BB589D"/>
    <w:rsid w:val="00BF5D2A"/>
    <w:rsid w:val="00CB3588"/>
    <w:rsid w:val="00D01960"/>
    <w:rsid w:val="00D7186D"/>
    <w:rsid w:val="00D82340"/>
    <w:rsid w:val="00DC4C5F"/>
    <w:rsid w:val="00E63207"/>
    <w:rsid w:val="00E77F22"/>
    <w:rsid w:val="00E92674"/>
    <w:rsid w:val="00F25980"/>
    <w:rsid w:val="00F3690B"/>
    <w:rsid w:val="00F6117B"/>
    <w:rsid w:val="00F63083"/>
    <w:rsid w:val="00FF46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6D209-7470-48BF-9E61-BCEE0581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2A32"/>
    <w:rPr>
      <w:color w:val="0563C1" w:themeColor="hyperlink"/>
      <w:u w:val="single"/>
    </w:rPr>
  </w:style>
  <w:style w:type="paragraph" w:styleId="Prrafodelista">
    <w:name w:val="List Paragraph"/>
    <w:basedOn w:val="Normal"/>
    <w:uiPriority w:val="34"/>
    <w:qFormat/>
    <w:rsid w:val="00825066"/>
    <w:pPr>
      <w:ind w:left="720"/>
      <w:contextualSpacing/>
    </w:pPr>
  </w:style>
  <w:style w:type="paragraph" w:styleId="Textodeglobo">
    <w:name w:val="Balloon Text"/>
    <w:basedOn w:val="Normal"/>
    <w:link w:val="TextodegloboCar"/>
    <w:uiPriority w:val="99"/>
    <w:semiHidden/>
    <w:unhideWhenUsed/>
    <w:rsid w:val="00BF5D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2416C-6E6D-4D16-85DA-BA324A8153A4}"/>
</file>

<file path=customXml/itemProps2.xml><?xml version="1.0" encoding="utf-8"?>
<ds:datastoreItem xmlns:ds="http://schemas.openxmlformats.org/officeDocument/2006/customXml" ds:itemID="{9ACE83E7-74B3-4EB5-8A43-64CD09E73F22}"/>
</file>

<file path=customXml/itemProps3.xml><?xml version="1.0" encoding="utf-8"?>
<ds:datastoreItem xmlns:ds="http://schemas.openxmlformats.org/officeDocument/2006/customXml" ds:itemID="{52FCB8DD-A897-4244-9761-381003E4A00D}"/>
</file>

<file path=customXml/itemProps4.xml><?xml version="1.0" encoding="utf-8"?>
<ds:datastoreItem xmlns:ds="http://schemas.openxmlformats.org/officeDocument/2006/customXml" ds:itemID="{E52E6C3A-2421-4A9D-9A13-687F81ACD69D}"/>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4</cp:revision>
  <cp:lastPrinted>2017-02-09T12:32:00Z</cp:lastPrinted>
  <dcterms:created xsi:type="dcterms:W3CDTF">2017-02-15T13:04:00Z</dcterms:created>
  <dcterms:modified xsi:type="dcterms:W3CDTF">2017-02-16T12:18:00Z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