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C79" w:rsidRDefault="001B0FBC" w:rsidP="00B30C79">
      <w:pPr>
        <w:spacing w:line="100" w:lineRule="atLeast"/>
        <w:jc w:val="center"/>
        <w:rPr>
          <w:rFonts w:ascii="Arial" w:eastAsia="Calibri" w:hAnsi="Arial" w:cs="Arial"/>
          <w:b/>
          <w:color w:val="000000"/>
          <w:spacing w:val="-4"/>
        </w:rPr>
      </w:pPr>
      <w:bookmarkStart w:id="0" w:name="_GoBack"/>
      <w:bookmarkEnd w:id="0"/>
      <w:r w:rsidRPr="001B0FBC">
        <w:rPr>
          <w:rFonts w:ascii="Arial" w:eastAsia="Calibri" w:hAnsi="Arial" w:cs="Arial"/>
          <w:b/>
          <w:noProof/>
          <w:color w:val="000000"/>
          <w:spacing w:val="-4"/>
          <w:lang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-454025</wp:posOffset>
            </wp:positionV>
            <wp:extent cx="1321388" cy="1032528"/>
            <wp:effectExtent l="0" t="0" r="0" b="0"/>
            <wp:wrapNone/>
            <wp:docPr id="2" name="Imagen 2" descr="\\192.168.52.14\departamentos$\marketing\Logotipos\LOGOS HM HOSPITALES\CENTROS INTEGRALES\Logos CENTROS INTEGRALES OK\Logos HM CIOCC OK\Logos Vertical\Logo_HM_CIOCC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2.14\departamentos$\marketing\Logotipos\LOGOS HM HOSPITALES\CENTROS INTEGRALES\Logos CENTROS INTEGRALES OK\Logos HM CIOCC OK\Logos Vertical\Logo_HM_CIOCC_Vertic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1388" cy="1032528"/>
                    </a:xfrm>
                    <a:prstGeom prst="rect">
                      <a:avLst/>
                    </a:prstGeom>
                    <a:noFill/>
                    <a:ln>
                      <a:noFill/>
                    </a:ln>
                  </pic:spPr>
                </pic:pic>
              </a:graphicData>
            </a:graphic>
          </wp:anchor>
        </w:drawing>
      </w:r>
    </w:p>
    <w:p w:rsidR="00B30C79" w:rsidRDefault="00B30C79" w:rsidP="00B30C79">
      <w:pPr>
        <w:spacing w:line="100" w:lineRule="atLeast"/>
        <w:jc w:val="center"/>
        <w:rPr>
          <w:rFonts w:ascii="Arial" w:eastAsia="Calibri" w:hAnsi="Arial" w:cs="Arial"/>
          <w:b/>
          <w:color w:val="000000"/>
          <w:spacing w:val="-4"/>
        </w:rPr>
      </w:pPr>
    </w:p>
    <w:p w:rsidR="00B30C79" w:rsidRDefault="00B30C79" w:rsidP="00B30C79">
      <w:pPr>
        <w:spacing w:line="100" w:lineRule="atLeast"/>
        <w:jc w:val="center"/>
        <w:rPr>
          <w:rFonts w:ascii="Arial" w:eastAsia="Calibri" w:hAnsi="Arial" w:cs="Arial"/>
          <w:b/>
          <w:color w:val="000000"/>
          <w:spacing w:val="-4"/>
        </w:rPr>
      </w:pPr>
    </w:p>
    <w:p w:rsidR="00675F43" w:rsidRDefault="00710040" w:rsidP="00675F43">
      <w:pPr>
        <w:spacing w:line="100" w:lineRule="atLeast"/>
        <w:jc w:val="center"/>
        <w:rPr>
          <w:rFonts w:ascii="Arial" w:hAnsi="Arial" w:cs="Arial"/>
          <w:b/>
          <w:spacing w:val="-8"/>
          <w:sz w:val="32"/>
          <w:szCs w:val="32"/>
        </w:rPr>
      </w:pPr>
      <w:r>
        <w:rPr>
          <w:rFonts w:ascii="Arial" w:eastAsia="Calibri" w:hAnsi="Arial" w:cs="Arial"/>
          <w:b/>
          <w:color w:val="000000"/>
          <w:spacing w:val="-4"/>
        </w:rPr>
        <w:t xml:space="preserve">Este servicio se basa en </w:t>
      </w:r>
      <w:r w:rsidR="003A3048">
        <w:rPr>
          <w:rFonts w:ascii="Arial" w:eastAsia="Calibri" w:hAnsi="Arial" w:cs="Arial"/>
          <w:b/>
          <w:color w:val="000000"/>
          <w:spacing w:val="-4"/>
        </w:rPr>
        <w:t>l</w:t>
      </w:r>
      <w:r>
        <w:rPr>
          <w:rFonts w:ascii="Arial" w:eastAsia="Calibri" w:hAnsi="Arial" w:cs="Arial"/>
          <w:b/>
          <w:color w:val="000000"/>
          <w:spacing w:val="-4"/>
        </w:rPr>
        <w:t>a</w:t>
      </w:r>
      <w:r w:rsidR="003A3048">
        <w:rPr>
          <w:rFonts w:ascii="Arial" w:eastAsia="Calibri" w:hAnsi="Arial" w:cs="Arial"/>
          <w:b/>
          <w:color w:val="000000"/>
          <w:spacing w:val="-4"/>
        </w:rPr>
        <w:t xml:space="preserve"> </w:t>
      </w:r>
      <w:r>
        <w:rPr>
          <w:rFonts w:ascii="Arial" w:eastAsia="Calibri" w:hAnsi="Arial" w:cs="Arial"/>
          <w:b/>
          <w:color w:val="000000"/>
          <w:spacing w:val="-4"/>
        </w:rPr>
        <w:t xml:space="preserve">medicina </w:t>
      </w:r>
      <w:r w:rsidR="003A3048">
        <w:rPr>
          <w:rFonts w:ascii="Arial" w:eastAsia="Calibri" w:hAnsi="Arial" w:cs="Arial"/>
          <w:b/>
          <w:color w:val="000000"/>
          <w:spacing w:val="-4"/>
        </w:rPr>
        <w:t xml:space="preserve">molecular para poner apellidos al tumor </w:t>
      </w:r>
    </w:p>
    <w:p w:rsidR="00222461" w:rsidRPr="00957FFC" w:rsidRDefault="00675F43" w:rsidP="00222461">
      <w:pPr>
        <w:spacing w:after="0"/>
        <w:ind w:firstLine="357"/>
        <w:jc w:val="center"/>
        <w:rPr>
          <w:rFonts w:ascii="Arial" w:hAnsi="Arial" w:cs="Arial"/>
          <w:b/>
          <w:spacing w:val="-8"/>
          <w:sz w:val="32"/>
          <w:szCs w:val="32"/>
        </w:rPr>
      </w:pPr>
      <w:r w:rsidRPr="00957FFC">
        <w:rPr>
          <w:rFonts w:ascii="Arial" w:hAnsi="Arial" w:cs="Arial"/>
          <w:b/>
          <w:spacing w:val="-8"/>
          <w:sz w:val="32"/>
          <w:szCs w:val="32"/>
        </w:rPr>
        <w:t xml:space="preserve">HM </w:t>
      </w:r>
      <w:r w:rsidR="00AC6408" w:rsidRPr="00957FFC">
        <w:rPr>
          <w:rFonts w:ascii="Arial" w:hAnsi="Arial" w:cs="Arial"/>
          <w:b/>
          <w:spacing w:val="-8"/>
          <w:sz w:val="32"/>
          <w:szCs w:val="32"/>
        </w:rPr>
        <w:t xml:space="preserve">CIOCC </w:t>
      </w:r>
      <w:r w:rsidR="00ED16B0">
        <w:rPr>
          <w:rFonts w:ascii="Arial" w:hAnsi="Arial" w:cs="Arial"/>
          <w:b/>
          <w:spacing w:val="-8"/>
          <w:sz w:val="32"/>
          <w:szCs w:val="32"/>
        </w:rPr>
        <w:t>PRESENTA</w:t>
      </w:r>
      <w:r w:rsidR="003A3048">
        <w:rPr>
          <w:rFonts w:ascii="Arial" w:hAnsi="Arial" w:cs="Arial"/>
          <w:b/>
          <w:spacing w:val="-8"/>
          <w:sz w:val="32"/>
          <w:szCs w:val="32"/>
        </w:rPr>
        <w:t xml:space="preserve"> SU CONSULTA DE ONCOLOGÍA DE </w:t>
      </w:r>
      <w:r w:rsidR="00ED16B0">
        <w:rPr>
          <w:rFonts w:ascii="Arial" w:hAnsi="Arial" w:cs="Arial"/>
          <w:b/>
          <w:spacing w:val="-8"/>
          <w:sz w:val="32"/>
          <w:szCs w:val="32"/>
        </w:rPr>
        <w:t>PRECISIÓN Y TERAPIAS AVANZADAS</w:t>
      </w:r>
      <w:r w:rsidR="005D3B7F">
        <w:rPr>
          <w:rFonts w:ascii="Arial" w:hAnsi="Arial" w:cs="Arial"/>
          <w:b/>
          <w:spacing w:val="-8"/>
          <w:sz w:val="32"/>
          <w:szCs w:val="32"/>
        </w:rPr>
        <w:t xml:space="preserve"> PARA AVANZAR EN EL TRATAMIENTO INDIVIDUALIZADO</w:t>
      </w:r>
    </w:p>
    <w:p w:rsidR="00675F43" w:rsidRPr="00892F28" w:rsidRDefault="00675F43" w:rsidP="005009B7">
      <w:pPr>
        <w:pStyle w:val="normaltextonoticia"/>
        <w:spacing w:before="0" w:after="0"/>
        <w:jc w:val="both"/>
        <w:rPr>
          <w:spacing w:val="-4"/>
        </w:rPr>
      </w:pPr>
    </w:p>
    <w:p w:rsidR="00675F43" w:rsidRPr="00892F28" w:rsidRDefault="00675F43" w:rsidP="00675F43">
      <w:pPr>
        <w:pStyle w:val="normaltextonoticia"/>
        <w:spacing w:before="0" w:after="0"/>
        <w:ind w:left="360"/>
        <w:jc w:val="both"/>
        <w:rPr>
          <w:spacing w:val="-4"/>
        </w:rPr>
      </w:pPr>
    </w:p>
    <w:p w:rsidR="005009B7" w:rsidRDefault="007F2B87" w:rsidP="00A67B98">
      <w:pPr>
        <w:pStyle w:val="normaltextonoticia"/>
        <w:numPr>
          <w:ilvl w:val="0"/>
          <w:numId w:val="1"/>
        </w:numPr>
        <w:tabs>
          <w:tab w:val="clear" w:pos="1080"/>
          <w:tab w:val="num" w:pos="360"/>
        </w:tabs>
        <w:spacing w:before="0" w:after="0"/>
        <w:ind w:left="360"/>
        <w:jc w:val="both"/>
        <w:rPr>
          <w:spacing w:val="-4"/>
          <w:sz w:val="24"/>
          <w:szCs w:val="24"/>
        </w:rPr>
      </w:pPr>
      <w:r>
        <w:rPr>
          <w:spacing w:val="-4"/>
          <w:sz w:val="24"/>
          <w:szCs w:val="24"/>
        </w:rPr>
        <w:t xml:space="preserve">HM CIOCC </w:t>
      </w:r>
      <w:r w:rsidR="005009B7">
        <w:rPr>
          <w:spacing w:val="-4"/>
          <w:sz w:val="24"/>
          <w:szCs w:val="24"/>
        </w:rPr>
        <w:t xml:space="preserve">pone a disposición de </w:t>
      </w:r>
      <w:r w:rsidR="00A67B98">
        <w:rPr>
          <w:spacing w:val="-4"/>
          <w:sz w:val="24"/>
          <w:szCs w:val="24"/>
        </w:rPr>
        <w:t>sus pacientes un amplio abanico</w:t>
      </w:r>
      <w:r w:rsidR="005C53C5">
        <w:rPr>
          <w:spacing w:val="-4"/>
          <w:sz w:val="24"/>
          <w:szCs w:val="24"/>
        </w:rPr>
        <w:t xml:space="preserve"> de pruebas de </w:t>
      </w:r>
      <w:r>
        <w:rPr>
          <w:spacing w:val="-4"/>
          <w:sz w:val="24"/>
          <w:szCs w:val="24"/>
        </w:rPr>
        <w:t>diagnóstico molecular</w:t>
      </w:r>
      <w:r w:rsidR="00903509">
        <w:rPr>
          <w:spacing w:val="-4"/>
          <w:sz w:val="24"/>
          <w:szCs w:val="24"/>
        </w:rPr>
        <w:t xml:space="preserve"> oncológico, </w:t>
      </w:r>
      <w:r w:rsidR="00AA2037">
        <w:rPr>
          <w:spacing w:val="-4"/>
          <w:sz w:val="24"/>
          <w:szCs w:val="24"/>
        </w:rPr>
        <w:t xml:space="preserve">tanto convencionales </w:t>
      </w:r>
      <w:r w:rsidR="005009B7">
        <w:rPr>
          <w:spacing w:val="-4"/>
          <w:sz w:val="24"/>
          <w:szCs w:val="24"/>
        </w:rPr>
        <w:t>como experimentales</w:t>
      </w:r>
      <w:r w:rsidR="00903509">
        <w:rPr>
          <w:spacing w:val="-4"/>
          <w:sz w:val="24"/>
          <w:szCs w:val="24"/>
        </w:rPr>
        <w:t>,</w:t>
      </w:r>
      <w:r w:rsidR="005009B7">
        <w:rPr>
          <w:spacing w:val="-4"/>
          <w:sz w:val="24"/>
          <w:szCs w:val="24"/>
        </w:rPr>
        <w:t xml:space="preserve"> con el objetivo de personalizar al m</w:t>
      </w:r>
      <w:r w:rsidR="00A67B98">
        <w:rPr>
          <w:spacing w:val="-4"/>
          <w:sz w:val="24"/>
          <w:szCs w:val="24"/>
        </w:rPr>
        <w:t>áximo el tratamiento oncológico</w:t>
      </w:r>
    </w:p>
    <w:p w:rsidR="00A67B98" w:rsidRDefault="00A67B98" w:rsidP="00A67B98">
      <w:pPr>
        <w:pStyle w:val="normaltextonoticia"/>
        <w:spacing w:before="0" w:after="0"/>
        <w:ind w:left="360"/>
        <w:jc w:val="both"/>
        <w:rPr>
          <w:spacing w:val="-4"/>
          <w:sz w:val="24"/>
          <w:szCs w:val="24"/>
        </w:rPr>
      </w:pPr>
    </w:p>
    <w:p w:rsidR="00787FAC" w:rsidRDefault="005009B7" w:rsidP="00A67B98">
      <w:pPr>
        <w:pStyle w:val="normaltextonoticia"/>
        <w:numPr>
          <w:ilvl w:val="0"/>
          <w:numId w:val="1"/>
        </w:numPr>
        <w:tabs>
          <w:tab w:val="clear" w:pos="1080"/>
          <w:tab w:val="num" w:pos="360"/>
        </w:tabs>
        <w:spacing w:before="0" w:after="0"/>
        <w:ind w:left="360"/>
        <w:jc w:val="both"/>
        <w:rPr>
          <w:spacing w:val="-4"/>
          <w:sz w:val="24"/>
          <w:szCs w:val="24"/>
        </w:rPr>
      </w:pPr>
      <w:r>
        <w:rPr>
          <w:spacing w:val="-4"/>
          <w:sz w:val="24"/>
          <w:szCs w:val="24"/>
        </w:rPr>
        <w:t>Se trata de pruebas avanzadas de caracterización molecular del tumor</w:t>
      </w:r>
      <w:r w:rsidR="00903509">
        <w:rPr>
          <w:spacing w:val="-4"/>
          <w:sz w:val="24"/>
          <w:szCs w:val="24"/>
        </w:rPr>
        <w:t>,</w:t>
      </w:r>
      <w:r>
        <w:rPr>
          <w:spacing w:val="-4"/>
          <w:sz w:val="24"/>
          <w:szCs w:val="24"/>
        </w:rPr>
        <w:t xml:space="preserve"> ta</w:t>
      </w:r>
      <w:r w:rsidR="00903509">
        <w:rPr>
          <w:spacing w:val="-4"/>
          <w:sz w:val="24"/>
          <w:szCs w:val="24"/>
        </w:rPr>
        <w:t>nto en tejido, como en sangre (</w:t>
      </w:r>
      <w:r w:rsidR="00AA2037">
        <w:rPr>
          <w:spacing w:val="-4"/>
          <w:sz w:val="24"/>
          <w:szCs w:val="24"/>
        </w:rPr>
        <w:t>biopsia lí</w:t>
      </w:r>
      <w:r w:rsidR="00386046">
        <w:rPr>
          <w:spacing w:val="-4"/>
          <w:sz w:val="24"/>
          <w:szCs w:val="24"/>
        </w:rPr>
        <w:t xml:space="preserve">quida), </w:t>
      </w:r>
      <w:r>
        <w:rPr>
          <w:spacing w:val="-4"/>
          <w:sz w:val="24"/>
          <w:szCs w:val="24"/>
        </w:rPr>
        <w:t xml:space="preserve">de test </w:t>
      </w:r>
      <w:r w:rsidR="00386046">
        <w:rPr>
          <w:spacing w:val="-4"/>
          <w:sz w:val="24"/>
          <w:szCs w:val="24"/>
        </w:rPr>
        <w:t xml:space="preserve">de </w:t>
      </w:r>
      <w:r w:rsidR="00903509">
        <w:rPr>
          <w:spacing w:val="-4"/>
          <w:sz w:val="24"/>
          <w:szCs w:val="24"/>
        </w:rPr>
        <w:t>sensibilidad a fármacos en ‘célula viva’</w:t>
      </w:r>
      <w:r>
        <w:rPr>
          <w:spacing w:val="-4"/>
          <w:sz w:val="24"/>
          <w:szCs w:val="24"/>
        </w:rPr>
        <w:t xml:space="preserve"> y de mínima enfermedad residual a nivel molecular</w:t>
      </w:r>
      <w:r w:rsidR="00787FAC">
        <w:rPr>
          <w:spacing w:val="-4"/>
          <w:sz w:val="24"/>
          <w:szCs w:val="24"/>
        </w:rPr>
        <w:br/>
      </w:r>
    </w:p>
    <w:p w:rsidR="00675F43" w:rsidRPr="00AA2037" w:rsidRDefault="005009B7" w:rsidP="000C4995">
      <w:pPr>
        <w:pStyle w:val="normaltextonoticia"/>
        <w:numPr>
          <w:ilvl w:val="0"/>
          <w:numId w:val="1"/>
        </w:numPr>
        <w:tabs>
          <w:tab w:val="clear" w:pos="1080"/>
          <w:tab w:val="num" w:pos="360"/>
        </w:tabs>
        <w:spacing w:before="0" w:after="0"/>
        <w:ind w:left="360"/>
        <w:jc w:val="both"/>
        <w:rPr>
          <w:spacing w:val="-4"/>
        </w:rPr>
      </w:pPr>
      <w:r w:rsidRPr="00903509">
        <w:rPr>
          <w:spacing w:val="-4"/>
          <w:sz w:val="24"/>
          <w:szCs w:val="24"/>
        </w:rPr>
        <w:t>En</w:t>
      </w:r>
      <w:r w:rsidR="00A21765">
        <w:rPr>
          <w:spacing w:val="-4"/>
          <w:sz w:val="24"/>
          <w:szCs w:val="24"/>
        </w:rPr>
        <w:t xml:space="preserve"> una visita de una hora con el je</w:t>
      </w:r>
      <w:r w:rsidR="001A13FD">
        <w:rPr>
          <w:spacing w:val="-4"/>
          <w:sz w:val="24"/>
          <w:szCs w:val="24"/>
        </w:rPr>
        <w:t xml:space="preserve">fe de programa </w:t>
      </w:r>
      <w:r w:rsidRPr="00903509">
        <w:rPr>
          <w:spacing w:val="-4"/>
          <w:sz w:val="24"/>
          <w:szCs w:val="24"/>
        </w:rPr>
        <w:t>de cada una de las patologías oncológicas se profundizará en las opciones diagnóstico-</w:t>
      </w:r>
      <w:r w:rsidR="00B55A29" w:rsidRPr="00903509">
        <w:rPr>
          <w:spacing w:val="-4"/>
          <w:sz w:val="24"/>
          <w:szCs w:val="24"/>
        </w:rPr>
        <w:t>terapéuticas</w:t>
      </w:r>
      <w:r w:rsidR="00903509" w:rsidRPr="00903509">
        <w:rPr>
          <w:spacing w:val="-4"/>
          <w:sz w:val="24"/>
          <w:szCs w:val="24"/>
        </w:rPr>
        <w:t xml:space="preserve"> para cada caso en particular</w:t>
      </w:r>
    </w:p>
    <w:p w:rsidR="00AA2037" w:rsidRPr="00903509" w:rsidRDefault="00AA2037" w:rsidP="00AA2037">
      <w:pPr>
        <w:pStyle w:val="normaltextonoticia"/>
        <w:spacing w:before="0" w:after="0"/>
        <w:ind w:left="360"/>
        <w:jc w:val="both"/>
        <w:rPr>
          <w:spacing w:val="-4"/>
        </w:rPr>
      </w:pPr>
    </w:p>
    <w:p w:rsidR="00675F43" w:rsidRDefault="00675F43" w:rsidP="00675F43">
      <w:pPr>
        <w:pStyle w:val="normaltextonoticia"/>
        <w:spacing w:before="0" w:after="0"/>
        <w:ind w:left="360"/>
        <w:jc w:val="both"/>
        <w:rPr>
          <w:spacing w:val="-4"/>
          <w:sz w:val="24"/>
          <w:szCs w:val="24"/>
        </w:rPr>
      </w:pPr>
    </w:p>
    <w:p w:rsidR="00B819FC" w:rsidRPr="007F2B87" w:rsidRDefault="00675F43" w:rsidP="00222461">
      <w:pPr>
        <w:pStyle w:val="normaltextonoticia"/>
        <w:spacing w:before="0" w:after="0"/>
        <w:jc w:val="both"/>
        <w:rPr>
          <w:spacing w:val="-4"/>
          <w:sz w:val="24"/>
          <w:szCs w:val="24"/>
        </w:rPr>
      </w:pPr>
      <w:r w:rsidRPr="00027D54">
        <w:rPr>
          <w:b/>
          <w:sz w:val="24"/>
          <w:szCs w:val="24"/>
        </w:rPr>
        <w:t xml:space="preserve">Madrid, </w:t>
      </w:r>
      <w:r w:rsidR="00386E2C">
        <w:rPr>
          <w:b/>
          <w:sz w:val="24"/>
          <w:szCs w:val="24"/>
        </w:rPr>
        <w:t>18</w:t>
      </w:r>
      <w:r>
        <w:rPr>
          <w:b/>
          <w:sz w:val="24"/>
          <w:szCs w:val="24"/>
        </w:rPr>
        <w:t xml:space="preserve"> </w:t>
      </w:r>
      <w:r w:rsidRPr="00027D54">
        <w:rPr>
          <w:b/>
          <w:sz w:val="24"/>
          <w:szCs w:val="24"/>
        </w:rPr>
        <w:t xml:space="preserve">de </w:t>
      </w:r>
      <w:r w:rsidR="000739E2">
        <w:rPr>
          <w:b/>
          <w:sz w:val="24"/>
          <w:szCs w:val="24"/>
        </w:rPr>
        <w:t>mayo</w:t>
      </w:r>
      <w:r w:rsidRPr="00027D54">
        <w:rPr>
          <w:b/>
          <w:sz w:val="24"/>
          <w:szCs w:val="24"/>
        </w:rPr>
        <w:t xml:space="preserve"> de 202</w:t>
      </w:r>
      <w:r>
        <w:rPr>
          <w:b/>
          <w:sz w:val="24"/>
          <w:szCs w:val="24"/>
        </w:rPr>
        <w:t>1</w:t>
      </w:r>
      <w:r w:rsidRPr="00027D54">
        <w:rPr>
          <w:b/>
          <w:sz w:val="24"/>
          <w:szCs w:val="24"/>
        </w:rPr>
        <w:t xml:space="preserve">.- </w:t>
      </w:r>
      <w:r w:rsidR="001A13FD">
        <w:rPr>
          <w:sz w:val="24"/>
          <w:szCs w:val="24"/>
        </w:rPr>
        <w:t>E</w:t>
      </w:r>
      <w:r w:rsidR="006E2259">
        <w:rPr>
          <w:sz w:val="24"/>
          <w:szCs w:val="24"/>
        </w:rPr>
        <w:t xml:space="preserve">l Centro Integral Oncológico Clara Campal </w:t>
      </w:r>
      <w:r w:rsidR="001A13FD">
        <w:rPr>
          <w:sz w:val="24"/>
          <w:szCs w:val="24"/>
        </w:rPr>
        <w:t xml:space="preserve">      </w:t>
      </w:r>
      <w:r w:rsidR="006E2259">
        <w:rPr>
          <w:sz w:val="24"/>
          <w:szCs w:val="24"/>
        </w:rPr>
        <w:t>HM CIOCC</w:t>
      </w:r>
      <w:r w:rsidR="002469FC">
        <w:rPr>
          <w:sz w:val="24"/>
          <w:szCs w:val="24"/>
        </w:rPr>
        <w:t>, primer ‘</w:t>
      </w:r>
      <w:proofErr w:type="spellStart"/>
      <w:r w:rsidR="002469FC">
        <w:rPr>
          <w:sz w:val="24"/>
          <w:szCs w:val="24"/>
        </w:rPr>
        <w:t>Cancer</w:t>
      </w:r>
      <w:proofErr w:type="spellEnd"/>
      <w:r w:rsidR="002469FC">
        <w:rPr>
          <w:sz w:val="24"/>
          <w:szCs w:val="24"/>
        </w:rPr>
        <w:t xml:space="preserve"> Center’ privado de España por número de nuevos pacientes</w:t>
      </w:r>
      <w:r w:rsidR="009029A7">
        <w:rPr>
          <w:sz w:val="24"/>
          <w:szCs w:val="24"/>
        </w:rPr>
        <w:t>,</w:t>
      </w:r>
      <w:r w:rsidR="002469FC">
        <w:rPr>
          <w:sz w:val="24"/>
          <w:szCs w:val="24"/>
        </w:rPr>
        <w:t xml:space="preserve"> </w:t>
      </w:r>
      <w:r w:rsidR="001A13FD">
        <w:rPr>
          <w:sz w:val="24"/>
          <w:szCs w:val="24"/>
        </w:rPr>
        <w:t xml:space="preserve">pone </w:t>
      </w:r>
      <w:r w:rsidR="0019162E">
        <w:rPr>
          <w:sz w:val="24"/>
          <w:szCs w:val="24"/>
        </w:rPr>
        <w:t>a dispos</w:t>
      </w:r>
      <w:r w:rsidR="00876326">
        <w:rPr>
          <w:sz w:val="24"/>
          <w:szCs w:val="24"/>
        </w:rPr>
        <w:t xml:space="preserve">ición de sus pacientes </w:t>
      </w:r>
      <w:r w:rsidR="00B55A29">
        <w:rPr>
          <w:sz w:val="24"/>
          <w:szCs w:val="24"/>
        </w:rPr>
        <w:t xml:space="preserve">la nueva </w:t>
      </w:r>
      <w:r w:rsidR="006E2259">
        <w:rPr>
          <w:sz w:val="24"/>
          <w:szCs w:val="24"/>
        </w:rPr>
        <w:t>Consulta de Oncología Personalizada y Terapias Avanzadas</w:t>
      </w:r>
      <w:r w:rsidR="00B819FC">
        <w:rPr>
          <w:sz w:val="24"/>
          <w:szCs w:val="24"/>
        </w:rPr>
        <w:t xml:space="preserve"> </w:t>
      </w:r>
      <w:r w:rsidR="008F464B">
        <w:rPr>
          <w:sz w:val="24"/>
          <w:szCs w:val="24"/>
        </w:rPr>
        <w:t>(OPTA)</w:t>
      </w:r>
      <w:r w:rsidR="007F2B87">
        <w:rPr>
          <w:sz w:val="24"/>
          <w:szCs w:val="24"/>
        </w:rPr>
        <w:t xml:space="preserve">. </w:t>
      </w:r>
      <w:r w:rsidR="001A13FD">
        <w:rPr>
          <w:sz w:val="24"/>
          <w:szCs w:val="24"/>
        </w:rPr>
        <w:t>Con este nuevo servicio</w:t>
      </w:r>
      <w:r w:rsidR="00730985">
        <w:rPr>
          <w:sz w:val="24"/>
          <w:szCs w:val="24"/>
        </w:rPr>
        <w:t xml:space="preserve"> </w:t>
      </w:r>
      <w:r w:rsidR="001A13FD">
        <w:rPr>
          <w:sz w:val="24"/>
          <w:szCs w:val="24"/>
        </w:rPr>
        <w:t>l</w:t>
      </w:r>
      <w:r w:rsidR="007F2B87">
        <w:rPr>
          <w:sz w:val="24"/>
          <w:szCs w:val="24"/>
        </w:rPr>
        <w:t xml:space="preserve">os pacientes de HM CIOCC que lo deseen </w:t>
      </w:r>
      <w:r w:rsidR="0019162E">
        <w:rPr>
          <w:sz w:val="24"/>
          <w:szCs w:val="24"/>
        </w:rPr>
        <w:t>tiene</w:t>
      </w:r>
      <w:r w:rsidR="007F2B87">
        <w:rPr>
          <w:sz w:val="24"/>
          <w:szCs w:val="24"/>
        </w:rPr>
        <w:t>n</w:t>
      </w:r>
      <w:r w:rsidR="0019162E">
        <w:rPr>
          <w:sz w:val="24"/>
          <w:szCs w:val="24"/>
        </w:rPr>
        <w:t xml:space="preserve"> acceso a </w:t>
      </w:r>
      <w:r w:rsidR="007F2B87">
        <w:rPr>
          <w:sz w:val="24"/>
          <w:szCs w:val="24"/>
        </w:rPr>
        <w:t xml:space="preserve">un </w:t>
      </w:r>
      <w:r w:rsidR="009029A7">
        <w:rPr>
          <w:spacing w:val="-4"/>
          <w:sz w:val="24"/>
          <w:szCs w:val="24"/>
        </w:rPr>
        <w:t>amplio portfolio</w:t>
      </w:r>
      <w:r w:rsidR="007F2B87">
        <w:rPr>
          <w:spacing w:val="-4"/>
          <w:sz w:val="24"/>
          <w:szCs w:val="24"/>
        </w:rPr>
        <w:t xml:space="preserve"> de </w:t>
      </w:r>
      <w:r w:rsidR="00201FC6">
        <w:rPr>
          <w:spacing w:val="-4"/>
          <w:sz w:val="24"/>
          <w:szCs w:val="24"/>
        </w:rPr>
        <w:t>test</w:t>
      </w:r>
      <w:r w:rsidR="007F2B87">
        <w:rPr>
          <w:spacing w:val="-4"/>
          <w:sz w:val="24"/>
          <w:szCs w:val="24"/>
        </w:rPr>
        <w:t xml:space="preserve"> de diagnóstico </w:t>
      </w:r>
      <w:r w:rsidR="007F2B87">
        <w:rPr>
          <w:spacing w:val="-4"/>
          <w:sz w:val="24"/>
          <w:szCs w:val="24"/>
        </w:rPr>
        <w:lastRenderedPageBreak/>
        <w:t>molecular</w:t>
      </w:r>
      <w:r w:rsidR="001A13FD">
        <w:rPr>
          <w:spacing w:val="-4"/>
          <w:sz w:val="24"/>
          <w:szCs w:val="24"/>
        </w:rPr>
        <w:t>,</w:t>
      </w:r>
      <w:r w:rsidR="007F2B87">
        <w:rPr>
          <w:spacing w:val="-4"/>
          <w:sz w:val="24"/>
          <w:szCs w:val="24"/>
        </w:rPr>
        <w:t xml:space="preserve"> </w:t>
      </w:r>
      <w:r w:rsidR="00876326">
        <w:rPr>
          <w:spacing w:val="-4"/>
          <w:sz w:val="24"/>
          <w:szCs w:val="24"/>
        </w:rPr>
        <w:t>tanto validados como</w:t>
      </w:r>
      <w:r w:rsidR="007F2B87">
        <w:rPr>
          <w:spacing w:val="-4"/>
          <w:sz w:val="24"/>
          <w:szCs w:val="24"/>
        </w:rPr>
        <w:t xml:space="preserve"> experimentales</w:t>
      </w:r>
      <w:r w:rsidR="001A13FD">
        <w:rPr>
          <w:spacing w:val="-4"/>
          <w:sz w:val="24"/>
          <w:szCs w:val="24"/>
        </w:rPr>
        <w:t>,</w:t>
      </w:r>
      <w:r w:rsidR="007F2B87">
        <w:rPr>
          <w:spacing w:val="-4"/>
          <w:sz w:val="24"/>
          <w:szCs w:val="24"/>
        </w:rPr>
        <w:t xml:space="preserve"> </w:t>
      </w:r>
      <w:r w:rsidR="00876326">
        <w:rPr>
          <w:spacing w:val="-4"/>
          <w:sz w:val="24"/>
          <w:szCs w:val="24"/>
        </w:rPr>
        <w:t xml:space="preserve">con el objetivo de </w:t>
      </w:r>
      <w:r w:rsidR="00EB6C68">
        <w:rPr>
          <w:spacing w:val="-4"/>
          <w:sz w:val="24"/>
          <w:szCs w:val="24"/>
        </w:rPr>
        <w:t>individualizar</w:t>
      </w:r>
      <w:r w:rsidR="008F464B">
        <w:rPr>
          <w:sz w:val="24"/>
          <w:szCs w:val="24"/>
        </w:rPr>
        <w:t xml:space="preserve"> su tratamiento oncológico.</w:t>
      </w:r>
      <w:r w:rsidR="009029A7">
        <w:rPr>
          <w:sz w:val="24"/>
          <w:szCs w:val="24"/>
        </w:rPr>
        <w:t xml:space="preserve"> </w:t>
      </w:r>
    </w:p>
    <w:p w:rsidR="001A13FD" w:rsidRDefault="001A13FD" w:rsidP="00F30105">
      <w:pPr>
        <w:spacing w:after="0" w:line="240" w:lineRule="auto"/>
        <w:jc w:val="both"/>
        <w:rPr>
          <w:rFonts w:ascii="Arial" w:eastAsia="Calibri" w:hAnsi="Arial" w:cs="Arial"/>
          <w:color w:val="000000"/>
          <w:spacing w:val="-4"/>
          <w:sz w:val="24"/>
          <w:szCs w:val="24"/>
          <w:lang w:val="es-ES_tradnl" w:eastAsia="es-ES"/>
        </w:rPr>
      </w:pPr>
    </w:p>
    <w:p w:rsidR="001A13FD" w:rsidRDefault="001A13FD" w:rsidP="001A13FD">
      <w:pPr>
        <w:spacing w:after="0" w:line="240" w:lineRule="auto"/>
        <w:jc w:val="both"/>
        <w:rPr>
          <w:rFonts w:ascii="Arial" w:eastAsia="Calibri" w:hAnsi="Arial" w:cs="Arial"/>
          <w:color w:val="000000"/>
          <w:sz w:val="24"/>
          <w:szCs w:val="24"/>
          <w:lang w:val="es-ES_tradnl" w:eastAsia="es-ES"/>
        </w:rPr>
      </w:pPr>
      <w:r>
        <w:rPr>
          <w:rFonts w:ascii="Arial" w:eastAsia="Calibri" w:hAnsi="Arial" w:cs="Arial"/>
          <w:color w:val="000000"/>
          <w:spacing w:val="-4"/>
          <w:sz w:val="24"/>
          <w:szCs w:val="24"/>
          <w:lang w:val="es-ES_tradnl" w:eastAsia="es-ES"/>
        </w:rPr>
        <w:t xml:space="preserve">El verdadero hecho diferencial de la </w:t>
      </w:r>
      <w:r w:rsidRPr="00DE19B5">
        <w:rPr>
          <w:rFonts w:ascii="Arial" w:eastAsia="Calibri" w:hAnsi="Arial" w:cs="Arial"/>
          <w:color w:val="000000"/>
          <w:spacing w:val="-4"/>
          <w:sz w:val="24"/>
          <w:szCs w:val="24"/>
          <w:lang w:val="es-ES_tradnl" w:eastAsia="es-ES"/>
        </w:rPr>
        <w:t xml:space="preserve">Consulta de Oncología Personalizada y Terapias </w:t>
      </w:r>
      <w:r w:rsidRPr="001A13FD">
        <w:rPr>
          <w:rFonts w:ascii="Arial" w:eastAsia="Calibri" w:hAnsi="Arial" w:cs="Arial"/>
          <w:color w:val="000000"/>
          <w:sz w:val="24"/>
          <w:szCs w:val="24"/>
          <w:lang w:val="es-ES_tradnl" w:eastAsia="es-ES"/>
        </w:rPr>
        <w:t>Avanzadas de HM CIOCC reside en que el jefe de programa de cada una de las patologías oncológicas</w:t>
      </w:r>
      <w:r w:rsidR="00386046">
        <w:rPr>
          <w:rFonts w:ascii="Arial" w:eastAsia="Calibri" w:hAnsi="Arial" w:cs="Arial"/>
          <w:color w:val="000000"/>
          <w:sz w:val="24"/>
          <w:szCs w:val="24"/>
          <w:lang w:val="es-ES_tradnl" w:eastAsia="es-ES"/>
        </w:rPr>
        <w:t xml:space="preserve"> </w:t>
      </w:r>
      <w:r w:rsidRPr="001A13FD">
        <w:rPr>
          <w:rFonts w:ascii="Arial" w:eastAsia="Calibri" w:hAnsi="Arial" w:cs="Arial"/>
          <w:color w:val="000000"/>
          <w:sz w:val="24"/>
          <w:szCs w:val="24"/>
          <w:lang w:val="es-ES_tradnl" w:eastAsia="es-ES"/>
        </w:rPr>
        <w:t xml:space="preserve">discute con los pacientes que lo deseen durante una hora cual puede ser el mejor enfoque diagnóstico-terapéutico de su situación clínica completa. </w:t>
      </w:r>
    </w:p>
    <w:p w:rsidR="001A13FD" w:rsidRDefault="001A13FD" w:rsidP="001A13FD">
      <w:pPr>
        <w:spacing w:after="0" w:line="240" w:lineRule="auto"/>
        <w:jc w:val="both"/>
        <w:rPr>
          <w:rFonts w:ascii="Arial" w:eastAsia="Calibri" w:hAnsi="Arial" w:cs="Arial"/>
          <w:color w:val="000000"/>
          <w:sz w:val="24"/>
          <w:szCs w:val="24"/>
          <w:lang w:val="es-ES_tradnl" w:eastAsia="es-ES"/>
        </w:rPr>
      </w:pPr>
    </w:p>
    <w:p w:rsidR="001A13FD" w:rsidRDefault="001A13FD" w:rsidP="001A13FD">
      <w:pPr>
        <w:spacing w:after="0" w:line="240" w:lineRule="auto"/>
        <w:jc w:val="both"/>
        <w:rPr>
          <w:rFonts w:ascii="Arial" w:eastAsia="Calibri" w:hAnsi="Arial" w:cs="Arial"/>
          <w:color w:val="000000"/>
          <w:spacing w:val="-4"/>
          <w:sz w:val="24"/>
          <w:szCs w:val="24"/>
          <w:lang w:val="es-ES_tradnl" w:eastAsia="es-ES"/>
        </w:rPr>
      </w:pPr>
      <w:r w:rsidRPr="001A13FD">
        <w:rPr>
          <w:rFonts w:ascii="Arial" w:eastAsia="Calibri" w:hAnsi="Arial" w:cs="Arial"/>
          <w:color w:val="000000"/>
          <w:sz w:val="24"/>
          <w:szCs w:val="24"/>
          <w:lang w:val="es-ES_tradnl" w:eastAsia="es-ES"/>
        </w:rPr>
        <w:t>Así, se apuesta optimizar y priorizar este abanico de test diagnósticos y “ligarlo” al programa de investigación clínica.</w:t>
      </w:r>
      <w:r w:rsidR="00EB6C68">
        <w:rPr>
          <w:rFonts w:ascii="Arial" w:eastAsia="Calibri" w:hAnsi="Arial" w:cs="Arial"/>
          <w:color w:val="000000"/>
          <w:sz w:val="24"/>
          <w:szCs w:val="24"/>
          <w:lang w:val="es-ES_tradnl" w:eastAsia="es-ES"/>
        </w:rPr>
        <w:t xml:space="preserve"> </w:t>
      </w:r>
      <w:r>
        <w:rPr>
          <w:rFonts w:ascii="Arial" w:eastAsia="Calibri" w:hAnsi="Arial" w:cs="Arial"/>
          <w:color w:val="000000"/>
          <w:sz w:val="24"/>
          <w:szCs w:val="24"/>
          <w:lang w:val="es-ES_tradnl" w:eastAsia="es-ES"/>
        </w:rPr>
        <w:t xml:space="preserve">De esta forma se optimiza el </w:t>
      </w:r>
      <w:r w:rsidRPr="001A13FD">
        <w:rPr>
          <w:rFonts w:ascii="Arial" w:eastAsia="Calibri" w:hAnsi="Arial" w:cs="Arial"/>
          <w:color w:val="000000"/>
          <w:sz w:val="24"/>
          <w:szCs w:val="24"/>
          <w:lang w:val="es-ES_tradnl" w:eastAsia="es-ES"/>
        </w:rPr>
        <w:t>amplio programa de investigación en tratamientos experimentales de HM CIOCC</w:t>
      </w:r>
      <w:r>
        <w:rPr>
          <w:rFonts w:ascii="Arial" w:eastAsia="Calibri" w:hAnsi="Arial" w:cs="Arial"/>
          <w:color w:val="000000"/>
          <w:sz w:val="24"/>
          <w:szCs w:val="24"/>
          <w:lang w:val="es-ES_tradnl" w:eastAsia="es-ES"/>
        </w:rPr>
        <w:t xml:space="preserve">, que </w:t>
      </w:r>
      <w:r w:rsidRPr="001A13FD">
        <w:rPr>
          <w:rFonts w:ascii="Arial" w:eastAsia="Calibri" w:hAnsi="Arial" w:cs="Arial"/>
          <w:color w:val="000000"/>
          <w:sz w:val="24"/>
          <w:szCs w:val="24"/>
          <w:lang w:val="es-ES_tradnl" w:eastAsia="es-ES"/>
        </w:rPr>
        <w:t>facilita que se pueda encontrar la mejor maniobra terapéutica si previamente se</w:t>
      </w:r>
      <w:r>
        <w:rPr>
          <w:rFonts w:ascii="Arial" w:eastAsia="Calibri" w:hAnsi="Arial" w:cs="Arial"/>
          <w:color w:val="000000"/>
          <w:spacing w:val="-4"/>
          <w:sz w:val="24"/>
          <w:szCs w:val="24"/>
          <w:lang w:val="es-ES_tradnl" w:eastAsia="es-ES"/>
        </w:rPr>
        <w:t xml:space="preserve"> dispone del mejor diagnóstico molecular.</w:t>
      </w:r>
    </w:p>
    <w:p w:rsidR="001A13FD" w:rsidRDefault="001A13FD" w:rsidP="001A13FD">
      <w:pPr>
        <w:spacing w:after="0" w:line="240" w:lineRule="auto"/>
        <w:jc w:val="both"/>
        <w:rPr>
          <w:rFonts w:ascii="Arial" w:eastAsia="Calibri" w:hAnsi="Arial" w:cs="Arial"/>
          <w:color w:val="000000"/>
          <w:spacing w:val="-4"/>
          <w:sz w:val="24"/>
          <w:szCs w:val="24"/>
          <w:lang w:val="es-ES_tradnl" w:eastAsia="es-ES"/>
        </w:rPr>
      </w:pPr>
    </w:p>
    <w:p w:rsidR="001A13FD" w:rsidRDefault="001A13FD" w:rsidP="001A13FD">
      <w:pPr>
        <w:spacing w:after="0" w:line="240" w:lineRule="auto"/>
        <w:jc w:val="both"/>
        <w:rPr>
          <w:rFonts w:ascii="Arial" w:eastAsia="Calibri" w:hAnsi="Arial" w:cs="Arial"/>
          <w:color w:val="000000"/>
          <w:spacing w:val="-4"/>
          <w:sz w:val="24"/>
          <w:szCs w:val="24"/>
          <w:lang w:val="es-ES_tradnl" w:eastAsia="es-ES"/>
        </w:rPr>
      </w:pPr>
      <w:r>
        <w:rPr>
          <w:rFonts w:ascii="Arial" w:eastAsia="Calibri" w:hAnsi="Arial" w:cs="Arial"/>
          <w:color w:val="000000"/>
          <w:spacing w:val="-4"/>
          <w:sz w:val="24"/>
          <w:szCs w:val="24"/>
          <w:lang w:val="es-ES_tradnl" w:eastAsia="es-ES"/>
        </w:rPr>
        <w:t xml:space="preserve">El Dr. Antonio Cubillo, director de HM CIOCC Madrid destaca que, “de esta forma nuestros pacientes oncológicos </w:t>
      </w:r>
      <w:r>
        <w:rPr>
          <w:rFonts w:ascii="Arial" w:eastAsia="Calibri" w:hAnsi="Arial" w:cs="Arial"/>
          <w:color w:val="000000"/>
          <w:spacing w:val="-4"/>
          <w:sz w:val="24"/>
          <w:szCs w:val="24"/>
          <w:lang w:val="es-ES_tradnl" w:eastAsia="es-ES"/>
        </w:rPr>
        <w:lastRenderedPageBreak/>
        <w:t>pueden optar a una atención oncológica más especializada, y que puede ayudar a definir con más ‘apellidos’ el tumor y por lo tanto optar a tratamientos dirigidos específicamente”.</w:t>
      </w:r>
    </w:p>
    <w:p w:rsidR="00AA2037" w:rsidRDefault="00AA2037" w:rsidP="00296832">
      <w:pPr>
        <w:spacing w:after="0" w:line="240" w:lineRule="auto"/>
        <w:jc w:val="both"/>
        <w:rPr>
          <w:rFonts w:ascii="Arial" w:eastAsia="Calibri" w:hAnsi="Arial" w:cs="Arial"/>
          <w:color w:val="000000"/>
          <w:spacing w:val="-4"/>
          <w:sz w:val="24"/>
          <w:szCs w:val="24"/>
          <w:lang w:val="es-ES_tradnl" w:eastAsia="es-ES"/>
        </w:rPr>
      </w:pPr>
    </w:p>
    <w:p w:rsidR="00876326" w:rsidRDefault="00876326" w:rsidP="00296832">
      <w:pPr>
        <w:spacing w:after="0" w:line="240" w:lineRule="auto"/>
        <w:jc w:val="both"/>
        <w:rPr>
          <w:rFonts w:ascii="Arial" w:eastAsia="Calibri" w:hAnsi="Arial" w:cs="Arial"/>
          <w:color w:val="000000"/>
          <w:spacing w:val="-4"/>
          <w:sz w:val="24"/>
          <w:szCs w:val="24"/>
          <w:lang w:val="es-ES_tradnl" w:eastAsia="es-ES"/>
        </w:rPr>
      </w:pPr>
      <w:r>
        <w:rPr>
          <w:rFonts w:ascii="Arial" w:eastAsia="Calibri" w:hAnsi="Arial" w:cs="Arial"/>
          <w:color w:val="000000"/>
          <w:spacing w:val="-4"/>
          <w:sz w:val="24"/>
          <w:szCs w:val="24"/>
          <w:lang w:val="es-ES_tradnl" w:eastAsia="es-ES"/>
        </w:rPr>
        <w:t xml:space="preserve">El equipo </w:t>
      </w:r>
      <w:r w:rsidR="00142854">
        <w:rPr>
          <w:rFonts w:ascii="Arial" w:eastAsia="Calibri" w:hAnsi="Arial" w:cs="Arial"/>
          <w:color w:val="000000"/>
          <w:spacing w:val="-4"/>
          <w:sz w:val="24"/>
          <w:szCs w:val="24"/>
          <w:lang w:val="es-ES_tradnl" w:eastAsia="es-ES"/>
        </w:rPr>
        <w:t xml:space="preserve">de </w:t>
      </w:r>
      <w:r>
        <w:rPr>
          <w:rFonts w:ascii="Arial" w:eastAsia="Calibri" w:hAnsi="Arial" w:cs="Arial"/>
          <w:color w:val="000000"/>
          <w:spacing w:val="-4"/>
          <w:sz w:val="24"/>
          <w:szCs w:val="24"/>
          <w:lang w:val="es-ES_tradnl" w:eastAsia="es-ES"/>
        </w:rPr>
        <w:t>HM CIOCC pone a disposición de sus pacientes:</w:t>
      </w:r>
    </w:p>
    <w:p w:rsidR="00903509" w:rsidRDefault="00903509" w:rsidP="00296832">
      <w:pPr>
        <w:spacing w:after="0" w:line="240" w:lineRule="auto"/>
        <w:jc w:val="both"/>
        <w:rPr>
          <w:rFonts w:ascii="Arial" w:eastAsia="Calibri" w:hAnsi="Arial" w:cs="Arial"/>
          <w:color w:val="000000"/>
          <w:spacing w:val="-4"/>
          <w:sz w:val="24"/>
          <w:szCs w:val="24"/>
          <w:lang w:val="es-ES_tradnl" w:eastAsia="es-ES"/>
        </w:rPr>
      </w:pPr>
    </w:p>
    <w:p w:rsidR="00876326" w:rsidRDefault="00876326" w:rsidP="00903509">
      <w:pPr>
        <w:pStyle w:val="Prrafodelista"/>
        <w:numPr>
          <w:ilvl w:val="0"/>
          <w:numId w:val="2"/>
        </w:numPr>
        <w:ind w:left="284"/>
        <w:jc w:val="both"/>
        <w:rPr>
          <w:rFonts w:ascii="Arial" w:eastAsia="Calibri" w:hAnsi="Arial" w:cs="Arial"/>
          <w:color w:val="000000"/>
          <w:spacing w:val="-4"/>
        </w:rPr>
      </w:pPr>
      <w:r w:rsidRPr="00903509">
        <w:rPr>
          <w:rFonts w:ascii="Arial" w:eastAsia="Calibri" w:hAnsi="Arial" w:cs="Arial"/>
          <w:color w:val="000000"/>
          <w:spacing w:val="-4"/>
        </w:rPr>
        <w:t xml:space="preserve">Test </w:t>
      </w:r>
      <w:r w:rsidR="00903509">
        <w:rPr>
          <w:rFonts w:ascii="Arial" w:eastAsia="Calibri" w:hAnsi="Arial" w:cs="Arial"/>
          <w:color w:val="000000"/>
          <w:spacing w:val="-4"/>
        </w:rPr>
        <w:t xml:space="preserve">de </w:t>
      </w:r>
      <w:proofErr w:type="spellStart"/>
      <w:r w:rsidR="00903509">
        <w:rPr>
          <w:rFonts w:ascii="Arial" w:eastAsia="Calibri" w:hAnsi="Arial" w:cs="Arial"/>
          <w:color w:val="000000"/>
          <w:spacing w:val="-4"/>
        </w:rPr>
        <w:t>Next</w:t>
      </w:r>
      <w:proofErr w:type="spellEnd"/>
      <w:r w:rsidR="00903509">
        <w:rPr>
          <w:rFonts w:ascii="Arial" w:eastAsia="Calibri" w:hAnsi="Arial" w:cs="Arial"/>
          <w:color w:val="000000"/>
          <w:spacing w:val="-4"/>
        </w:rPr>
        <w:t xml:space="preserve"> </w:t>
      </w:r>
      <w:proofErr w:type="spellStart"/>
      <w:r w:rsidR="00903509">
        <w:rPr>
          <w:rFonts w:ascii="Arial" w:eastAsia="Calibri" w:hAnsi="Arial" w:cs="Arial"/>
          <w:color w:val="000000"/>
          <w:spacing w:val="-4"/>
        </w:rPr>
        <w:t>Generation</w:t>
      </w:r>
      <w:proofErr w:type="spellEnd"/>
      <w:r w:rsidR="00903509">
        <w:rPr>
          <w:rFonts w:ascii="Arial" w:eastAsia="Calibri" w:hAnsi="Arial" w:cs="Arial"/>
          <w:color w:val="000000"/>
          <w:spacing w:val="-4"/>
        </w:rPr>
        <w:t xml:space="preserve"> </w:t>
      </w:r>
      <w:proofErr w:type="spellStart"/>
      <w:r w:rsidR="00903509">
        <w:rPr>
          <w:rFonts w:ascii="Arial" w:eastAsia="Calibri" w:hAnsi="Arial" w:cs="Arial"/>
          <w:color w:val="000000"/>
          <w:spacing w:val="-4"/>
        </w:rPr>
        <w:t>Sequencing</w:t>
      </w:r>
      <w:proofErr w:type="spellEnd"/>
      <w:r w:rsidR="00903509">
        <w:rPr>
          <w:rFonts w:ascii="Arial" w:eastAsia="Calibri" w:hAnsi="Arial" w:cs="Arial"/>
          <w:color w:val="000000"/>
          <w:spacing w:val="-4"/>
        </w:rPr>
        <w:t xml:space="preserve"> (</w:t>
      </w:r>
      <w:r w:rsidRPr="00903509">
        <w:rPr>
          <w:rFonts w:ascii="Arial" w:eastAsia="Calibri" w:hAnsi="Arial" w:cs="Arial"/>
          <w:color w:val="000000"/>
          <w:spacing w:val="-4"/>
        </w:rPr>
        <w:t>NGS)</w:t>
      </w:r>
      <w:r w:rsidR="00903509">
        <w:rPr>
          <w:rFonts w:ascii="Arial" w:eastAsia="Calibri" w:hAnsi="Arial" w:cs="Arial"/>
          <w:color w:val="000000"/>
          <w:spacing w:val="-4"/>
        </w:rPr>
        <w:t>:</w:t>
      </w:r>
      <w:r w:rsidRPr="00903509">
        <w:rPr>
          <w:rFonts w:ascii="Arial" w:eastAsia="Calibri" w:hAnsi="Arial" w:cs="Arial"/>
          <w:color w:val="000000"/>
          <w:spacing w:val="-4"/>
        </w:rPr>
        <w:t xml:space="preserve"> tanto en tejido como en sangre </w:t>
      </w:r>
      <w:r w:rsidR="00AA2037" w:rsidRPr="00AA2037">
        <w:rPr>
          <w:rFonts w:ascii="Arial" w:eastAsia="Calibri" w:hAnsi="Arial" w:cs="Arial"/>
          <w:color w:val="000000"/>
          <w:spacing w:val="-4"/>
        </w:rPr>
        <w:t>(biopsia líquida)</w:t>
      </w:r>
      <w:r w:rsidR="00AA2037">
        <w:rPr>
          <w:spacing w:val="-4"/>
        </w:rPr>
        <w:t xml:space="preserve"> </w:t>
      </w:r>
      <w:r w:rsidRPr="00903509">
        <w:rPr>
          <w:rFonts w:ascii="Arial" w:eastAsia="Calibri" w:hAnsi="Arial" w:cs="Arial"/>
          <w:color w:val="000000"/>
          <w:spacing w:val="-4"/>
        </w:rPr>
        <w:t>para la caracterización y el seguimiento de las distintas patologías tumorales.</w:t>
      </w:r>
    </w:p>
    <w:p w:rsidR="00903509" w:rsidRPr="00903509" w:rsidRDefault="00903509" w:rsidP="00903509">
      <w:pPr>
        <w:pStyle w:val="Prrafodelista"/>
        <w:ind w:left="284"/>
        <w:jc w:val="both"/>
        <w:rPr>
          <w:rFonts w:ascii="Arial" w:eastAsia="Calibri" w:hAnsi="Arial" w:cs="Arial"/>
          <w:color w:val="000000"/>
          <w:spacing w:val="-4"/>
        </w:rPr>
      </w:pPr>
    </w:p>
    <w:p w:rsidR="00903509" w:rsidRDefault="00E70BBC" w:rsidP="00903509">
      <w:pPr>
        <w:pStyle w:val="Prrafodelista"/>
        <w:numPr>
          <w:ilvl w:val="0"/>
          <w:numId w:val="2"/>
        </w:numPr>
        <w:ind w:left="284"/>
        <w:jc w:val="both"/>
        <w:rPr>
          <w:rFonts w:ascii="Arial" w:eastAsia="Arial Unicode MS" w:hAnsi="Arial" w:cs="Arial Unicode MS"/>
          <w:lang w:eastAsia="ar-SA"/>
        </w:rPr>
      </w:pPr>
      <w:r>
        <w:rPr>
          <w:rFonts w:ascii="Arial" w:eastAsia="Calibri" w:hAnsi="Arial" w:cs="Arial"/>
          <w:color w:val="000000"/>
          <w:spacing w:val="-4"/>
        </w:rPr>
        <w:t>Test de s</w:t>
      </w:r>
      <w:r w:rsidR="00876326" w:rsidRPr="00903509">
        <w:rPr>
          <w:rFonts w:ascii="Arial" w:eastAsia="Calibri" w:hAnsi="Arial" w:cs="Arial"/>
          <w:color w:val="000000"/>
          <w:spacing w:val="-4"/>
        </w:rPr>
        <w:t xml:space="preserve">ensibilidad a fármacos en </w:t>
      </w:r>
      <w:r w:rsidR="00903509" w:rsidRPr="00903509">
        <w:rPr>
          <w:rFonts w:ascii="Arial" w:eastAsia="Calibri" w:hAnsi="Arial" w:cs="Arial"/>
          <w:color w:val="000000"/>
          <w:spacing w:val="-4"/>
        </w:rPr>
        <w:t>célula</w:t>
      </w:r>
      <w:r w:rsidR="00903509">
        <w:rPr>
          <w:rFonts w:ascii="Arial" w:eastAsia="Calibri" w:hAnsi="Arial" w:cs="Arial"/>
          <w:color w:val="000000"/>
          <w:spacing w:val="-4"/>
        </w:rPr>
        <w:t xml:space="preserve"> viva (</w:t>
      </w:r>
      <w:r w:rsidR="00876326" w:rsidRPr="00903509">
        <w:rPr>
          <w:rFonts w:ascii="Arial" w:eastAsia="Calibri" w:hAnsi="Arial" w:cs="Arial"/>
          <w:color w:val="000000"/>
          <w:spacing w:val="-4"/>
        </w:rPr>
        <w:t>exp</w:t>
      </w:r>
      <w:r w:rsidR="00903509">
        <w:rPr>
          <w:rFonts w:ascii="Arial" w:eastAsia="Calibri" w:hAnsi="Arial" w:cs="Arial"/>
          <w:color w:val="000000"/>
          <w:spacing w:val="-4"/>
        </w:rPr>
        <w:t>erimental):</w:t>
      </w:r>
      <w:r w:rsidR="00876326" w:rsidRPr="00903509">
        <w:rPr>
          <w:rFonts w:ascii="Arial" w:eastAsia="Calibri" w:hAnsi="Arial" w:cs="Arial"/>
          <w:color w:val="000000"/>
          <w:spacing w:val="-4"/>
        </w:rPr>
        <w:t xml:space="preserve"> gracias a su colaboración con </w:t>
      </w:r>
      <w:proofErr w:type="spellStart"/>
      <w:r w:rsidR="00876326" w:rsidRPr="00903509">
        <w:rPr>
          <w:rFonts w:ascii="Arial" w:eastAsia="Calibri" w:hAnsi="Arial" w:cs="Arial"/>
          <w:color w:val="000000"/>
          <w:spacing w:val="-4"/>
        </w:rPr>
        <w:t>Invitrocue</w:t>
      </w:r>
      <w:proofErr w:type="spellEnd"/>
      <w:r w:rsidR="00876326" w:rsidRPr="00903509">
        <w:rPr>
          <w:rFonts w:ascii="Arial" w:eastAsia="Calibri" w:hAnsi="Arial" w:cs="Arial"/>
          <w:color w:val="000000"/>
          <w:spacing w:val="-4"/>
        </w:rPr>
        <w:t xml:space="preserve">, </w:t>
      </w:r>
      <w:r w:rsidR="00296832" w:rsidRPr="00903509">
        <w:rPr>
          <w:rFonts w:ascii="Arial" w:eastAsia="Arial Unicode MS" w:hAnsi="Arial" w:cs="Arial Unicode MS"/>
          <w:lang w:eastAsia="ar-SA"/>
        </w:rPr>
        <w:t xml:space="preserve">que permite cultivar en 3D de forma acelerada las células </w:t>
      </w:r>
      <w:r w:rsidR="00876326" w:rsidRPr="00903509">
        <w:rPr>
          <w:rFonts w:ascii="Arial" w:eastAsia="Arial Unicode MS" w:hAnsi="Arial" w:cs="Arial Unicode MS"/>
          <w:lang w:eastAsia="ar-SA"/>
        </w:rPr>
        <w:t xml:space="preserve">tumorales formando </w:t>
      </w:r>
      <w:r w:rsidR="00296832" w:rsidRPr="00903509">
        <w:rPr>
          <w:rFonts w:ascii="Arial" w:eastAsia="Arial Unicode MS" w:hAnsi="Arial" w:cs="Arial Unicode MS"/>
          <w:lang w:eastAsia="ar-SA"/>
        </w:rPr>
        <w:t xml:space="preserve">estructuras celulares denominadas </w:t>
      </w:r>
      <w:proofErr w:type="spellStart"/>
      <w:r w:rsidR="00296832" w:rsidRPr="00903509">
        <w:rPr>
          <w:rFonts w:ascii="Arial" w:eastAsia="Arial Unicode MS" w:hAnsi="Arial" w:cs="Arial Unicode MS"/>
          <w:lang w:eastAsia="ar-SA"/>
        </w:rPr>
        <w:t>organoides</w:t>
      </w:r>
      <w:proofErr w:type="spellEnd"/>
      <w:r w:rsidR="00296832" w:rsidRPr="00903509">
        <w:rPr>
          <w:rFonts w:ascii="Arial" w:eastAsia="Arial Unicode MS" w:hAnsi="Arial" w:cs="Arial Unicode MS"/>
          <w:lang w:eastAsia="ar-SA"/>
        </w:rPr>
        <w:t>, que replican las características del tumor y su configuración espacial.</w:t>
      </w:r>
      <w:r w:rsidR="00876326" w:rsidRPr="00903509">
        <w:rPr>
          <w:rFonts w:ascii="Arial" w:eastAsia="Arial Unicode MS" w:hAnsi="Arial" w:cs="Arial Unicode MS"/>
          <w:lang w:eastAsia="ar-SA"/>
        </w:rPr>
        <w:t xml:space="preserve"> En estos es posible testar la sensibilidad del tumor a distintos fármacos seleccionados por el facultativo.</w:t>
      </w:r>
    </w:p>
    <w:p w:rsidR="00903509" w:rsidRPr="00903509" w:rsidRDefault="00903509" w:rsidP="00903509">
      <w:pPr>
        <w:pStyle w:val="Prrafodelista"/>
        <w:rPr>
          <w:rFonts w:ascii="Arial" w:eastAsia="Arial Unicode MS" w:hAnsi="Arial" w:cs="Arial Unicode MS"/>
          <w:lang w:eastAsia="ar-SA"/>
        </w:rPr>
      </w:pPr>
    </w:p>
    <w:p w:rsidR="00876326" w:rsidRPr="00903509" w:rsidRDefault="00876326" w:rsidP="00903509">
      <w:pPr>
        <w:pStyle w:val="Prrafodelista"/>
        <w:numPr>
          <w:ilvl w:val="0"/>
          <w:numId w:val="2"/>
        </w:numPr>
        <w:ind w:left="284"/>
        <w:jc w:val="both"/>
        <w:rPr>
          <w:rFonts w:ascii="Arial" w:eastAsia="Arial Unicode MS" w:hAnsi="Arial" w:cs="Arial Unicode MS"/>
          <w:lang w:eastAsia="ar-SA"/>
        </w:rPr>
      </w:pPr>
      <w:r w:rsidRPr="00903509">
        <w:rPr>
          <w:rFonts w:ascii="Arial" w:eastAsia="Arial Unicode MS" w:hAnsi="Arial" w:cs="Arial Unicode MS"/>
          <w:lang w:eastAsia="ar-SA"/>
        </w:rPr>
        <w:t>Test de Mínima Enfermedad Residual a nivel molecular</w:t>
      </w:r>
      <w:r w:rsidR="00903509" w:rsidRPr="00903509">
        <w:rPr>
          <w:rFonts w:ascii="Arial" w:eastAsia="Arial Unicode MS" w:hAnsi="Arial" w:cs="Arial Unicode MS"/>
          <w:lang w:eastAsia="ar-SA"/>
        </w:rPr>
        <w:t>: q</w:t>
      </w:r>
      <w:r w:rsidRPr="00903509">
        <w:rPr>
          <w:rFonts w:ascii="Arial" w:eastAsia="Arial Unicode MS" w:hAnsi="Arial" w:cs="Arial Unicode MS"/>
          <w:lang w:eastAsia="ar-SA"/>
        </w:rPr>
        <w:t>ue permiten acercarse a comprobar si un paciente determinado está realmente curado a la finalización de su secuencia de tratamiento.</w:t>
      </w:r>
    </w:p>
    <w:p w:rsidR="00903509" w:rsidRPr="00903509" w:rsidRDefault="00903509" w:rsidP="00903509">
      <w:pPr>
        <w:pStyle w:val="Prrafodelista"/>
        <w:ind w:left="284"/>
        <w:jc w:val="both"/>
        <w:rPr>
          <w:rFonts w:ascii="Arial" w:eastAsia="Calibri" w:hAnsi="Arial" w:cs="Arial"/>
          <w:color w:val="000000"/>
          <w:spacing w:val="-4"/>
        </w:rPr>
      </w:pPr>
    </w:p>
    <w:p w:rsidR="00876326" w:rsidRPr="00903509" w:rsidRDefault="00876326" w:rsidP="00903509">
      <w:pPr>
        <w:pStyle w:val="Prrafodelista"/>
        <w:numPr>
          <w:ilvl w:val="0"/>
          <w:numId w:val="2"/>
        </w:numPr>
        <w:ind w:left="284"/>
        <w:jc w:val="both"/>
        <w:rPr>
          <w:rFonts w:ascii="Arial" w:eastAsia="Calibri" w:hAnsi="Arial" w:cs="Arial"/>
          <w:color w:val="000000"/>
          <w:spacing w:val="-4"/>
        </w:rPr>
      </w:pPr>
      <w:r w:rsidRPr="00903509">
        <w:rPr>
          <w:rFonts w:ascii="Arial" w:eastAsia="Arial Unicode MS" w:hAnsi="Arial" w:cs="Arial Unicode MS"/>
          <w:lang w:eastAsia="ar-SA"/>
        </w:rPr>
        <w:t xml:space="preserve">Test de línea germinal: cada vez más necesario </w:t>
      </w:r>
      <w:r w:rsidR="00AA4282" w:rsidRPr="00903509">
        <w:rPr>
          <w:rFonts w:ascii="Arial" w:eastAsia="Arial Unicode MS" w:hAnsi="Arial" w:cs="Arial Unicode MS"/>
          <w:lang w:eastAsia="ar-SA"/>
        </w:rPr>
        <w:t>para optimizar el tratamiento en diversos tipos tumorales como en pacientes con carcinoma de páncreas, ovario, mama o próstata</w:t>
      </w:r>
      <w:r w:rsidR="00B55A29">
        <w:rPr>
          <w:rFonts w:ascii="Arial" w:eastAsia="Arial Unicode MS" w:hAnsi="Arial" w:cs="Arial Unicode MS"/>
          <w:lang w:eastAsia="ar-SA"/>
        </w:rPr>
        <w:t>.</w:t>
      </w:r>
    </w:p>
    <w:p w:rsidR="00296832" w:rsidRDefault="00296832" w:rsidP="00296832">
      <w:pPr>
        <w:spacing w:after="0" w:line="240" w:lineRule="auto"/>
        <w:jc w:val="both"/>
        <w:rPr>
          <w:rFonts w:ascii="Arial" w:eastAsia="Arial Unicode MS" w:hAnsi="Arial" w:cs="Arial Unicode MS"/>
          <w:sz w:val="24"/>
          <w:szCs w:val="24"/>
          <w:lang w:val="es-ES_tradnl" w:eastAsia="ar-SA"/>
        </w:rPr>
      </w:pPr>
    </w:p>
    <w:p w:rsidR="00296832" w:rsidRPr="00AA4282" w:rsidRDefault="00903509" w:rsidP="00903509">
      <w:pPr>
        <w:spacing w:after="0" w:line="240" w:lineRule="auto"/>
        <w:jc w:val="both"/>
        <w:rPr>
          <w:rFonts w:ascii="Arial" w:eastAsia="Calibri" w:hAnsi="Arial" w:cs="Arial"/>
          <w:b/>
          <w:color w:val="000000"/>
          <w:spacing w:val="-4"/>
          <w:sz w:val="24"/>
          <w:szCs w:val="24"/>
          <w:lang w:val="es-ES_tradnl" w:eastAsia="es-ES"/>
        </w:rPr>
      </w:pPr>
      <w:r>
        <w:rPr>
          <w:rFonts w:ascii="Arial" w:eastAsia="Calibri" w:hAnsi="Arial" w:cs="Arial"/>
          <w:b/>
          <w:color w:val="000000"/>
          <w:spacing w:val="-4"/>
          <w:sz w:val="24"/>
          <w:szCs w:val="24"/>
          <w:lang w:val="es-ES_tradnl" w:eastAsia="es-ES"/>
        </w:rPr>
        <w:t>Priorización de</w:t>
      </w:r>
      <w:r w:rsidR="00AA4282">
        <w:rPr>
          <w:rFonts w:ascii="Arial" w:eastAsia="Calibri" w:hAnsi="Arial" w:cs="Arial"/>
          <w:b/>
          <w:color w:val="000000"/>
          <w:spacing w:val="-4"/>
          <w:sz w:val="24"/>
          <w:szCs w:val="24"/>
          <w:lang w:val="es-ES_tradnl" w:eastAsia="es-ES"/>
        </w:rPr>
        <w:t xml:space="preserve"> los test y </w:t>
      </w:r>
      <w:r w:rsidR="00852805">
        <w:rPr>
          <w:rFonts w:ascii="Arial" w:eastAsia="Calibri" w:hAnsi="Arial" w:cs="Arial"/>
          <w:b/>
          <w:color w:val="000000"/>
          <w:spacing w:val="-4"/>
          <w:sz w:val="24"/>
          <w:szCs w:val="24"/>
          <w:lang w:val="es-ES_tradnl" w:eastAsia="es-ES"/>
        </w:rPr>
        <w:t>programa de ensayos clínicos</w:t>
      </w:r>
    </w:p>
    <w:p w:rsidR="00AA2037" w:rsidRDefault="001A13FD" w:rsidP="00AA2037">
      <w:pPr>
        <w:spacing w:after="0" w:line="240" w:lineRule="auto"/>
        <w:jc w:val="both"/>
        <w:rPr>
          <w:rFonts w:ascii="Arial" w:eastAsia="Calibri" w:hAnsi="Arial" w:cs="Arial"/>
          <w:color w:val="000000"/>
          <w:spacing w:val="-4"/>
          <w:sz w:val="24"/>
          <w:szCs w:val="24"/>
          <w:lang w:val="es-ES_tradnl" w:eastAsia="es-ES"/>
        </w:rPr>
      </w:pPr>
      <w:r>
        <w:rPr>
          <w:rFonts w:ascii="Arial" w:eastAsia="Calibri" w:hAnsi="Arial" w:cs="Arial"/>
          <w:color w:val="000000"/>
          <w:spacing w:val="-4"/>
          <w:sz w:val="24"/>
          <w:szCs w:val="24"/>
          <w:lang w:val="es-ES_tradnl" w:eastAsia="es-ES"/>
        </w:rPr>
        <w:t>Se da la circunstancia que la elevada actividad investigadora de HM CIOCC en el diagnóstico y tratamiento hace que el centro haya participado en el desarrollo y puesta a punto de muchas de estas pruebas, por lo que la experiencia del equipo de investigadores en la realización e interpretación de test moleculares oncológicos sea muy amplia.</w:t>
      </w:r>
      <w:r w:rsidR="00AA2037">
        <w:rPr>
          <w:rFonts w:ascii="Arial" w:eastAsia="Calibri" w:hAnsi="Arial" w:cs="Arial"/>
          <w:color w:val="000000"/>
          <w:spacing w:val="-4"/>
          <w:sz w:val="24"/>
          <w:szCs w:val="24"/>
          <w:lang w:val="es-ES_tradnl" w:eastAsia="es-ES"/>
        </w:rPr>
        <w:t xml:space="preserve"> </w:t>
      </w:r>
    </w:p>
    <w:p w:rsidR="00AA2037" w:rsidRDefault="00AA2037" w:rsidP="00AA2037">
      <w:pPr>
        <w:spacing w:after="0" w:line="240" w:lineRule="auto"/>
        <w:jc w:val="both"/>
        <w:rPr>
          <w:rFonts w:ascii="Arial" w:eastAsia="Calibri" w:hAnsi="Arial" w:cs="Arial"/>
          <w:color w:val="000000"/>
          <w:spacing w:val="-4"/>
          <w:sz w:val="24"/>
          <w:szCs w:val="24"/>
          <w:lang w:val="es-ES_tradnl" w:eastAsia="es-ES"/>
        </w:rPr>
      </w:pPr>
    </w:p>
    <w:p w:rsidR="00AA4282" w:rsidRPr="001A13FD" w:rsidRDefault="00AA2037" w:rsidP="00AA2037">
      <w:pPr>
        <w:spacing w:after="0" w:line="240" w:lineRule="auto"/>
        <w:jc w:val="both"/>
        <w:rPr>
          <w:rFonts w:ascii="Arial" w:eastAsia="Calibri" w:hAnsi="Arial" w:cs="Arial"/>
          <w:color w:val="000000"/>
          <w:sz w:val="24"/>
          <w:szCs w:val="24"/>
          <w:lang w:val="es-ES_tradnl" w:eastAsia="es-ES"/>
        </w:rPr>
      </w:pPr>
      <w:r>
        <w:rPr>
          <w:rFonts w:ascii="Arial" w:eastAsia="Calibri" w:hAnsi="Arial" w:cs="Arial"/>
          <w:color w:val="000000"/>
          <w:spacing w:val="-4"/>
          <w:sz w:val="24"/>
          <w:szCs w:val="24"/>
          <w:lang w:val="es-ES_tradnl" w:eastAsia="es-ES"/>
        </w:rPr>
        <w:lastRenderedPageBreak/>
        <w:t>“</w:t>
      </w:r>
      <w:r w:rsidR="001A13FD" w:rsidRPr="00AA2037">
        <w:rPr>
          <w:rFonts w:ascii="Arial" w:eastAsia="Calibri" w:hAnsi="Arial" w:cs="Arial"/>
          <w:color w:val="000000"/>
          <w:spacing w:val="-4"/>
          <w:sz w:val="24"/>
          <w:szCs w:val="24"/>
          <w:lang w:val="es-ES_tradnl" w:eastAsia="es-ES"/>
        </w:rPr>
        <w:t>La oncología personalizada consiste en diseñar procedimientos individualizados adaptados a las necesidades de cada paciente con las mayores garantías posibles de éxito. Para lograr este ansiado sistema de abordaje es necesario contar con un amplio programa de investigación clínica, complementado por un programa avanzado de diagnóstico molecular oncológico”, señala el Dr. Cubillo.</w:t>
      </w:r>
    </w:p>
    <w:p w:rsidR="00AA2037" w:rsidRDefault="00AA2037" w:rsidP="00675F43">
      <w:pPr>
        <w:pStyle w:val="CuerpoA"/>
        <w:jc w:val="both"/>
        <w:rPr>
          <w:rFonts w:ascii="Arial" w:eastAsia="Times New Roman" w:hAnsi="Arial" w:cs="Arial"/>
          <w:b/>
          <w:color w:val="auto"/>
        </w:rPr>
      </w:pPr>
    </w:p>
    <w:p w:rsidR="00AA2037" w:rsidRDefault="00AA2037" w:rsidP="00675F43">
      <w:pPr>
        <w:pStyle w:val="CuerpoA"/>
        <w:jc w:val="both"/>
        <w:rPr>
          <w:rFonts w:ascii="Arial" w:eastAsia="Times New Roman" w:hAnsi="Arial" w:cs="Arial"/>
          <w:b/>
          <w:color w:val="auto"/>
        </w:rPr>
      </w:pPr>
    </w:p>
    <w:p w:rsidR="00AA2037" w:rsidRDefault="00AA2037" w:rsidP="00675F43">
      <w:pPr>
        <w:pStyle w:val="CuerpoA"/>
        <w:jc w:val="both"/>
        <w:rPr>
          <w:rFonts w:ascii="Arial" w:eastAsia="Times New Roman" w:hAnsi="Arial" w:cs="Arial"/>
          <w:b/>
          <w:color w:val="auto"/>
        </w:rPr>
      </w:pPr>
    </w:p>
    <w:p w:rsidR="00AA2037" w:rsidRDefault="00AA2037" w:rsidP="00675F43">
      <w:pPr>
        <w:pStyle w:val="CuerpoA"/>
        <w:jc w:val="both"/>
        <w:rPr>
          <w:rFonts w:ascii="Arial" w:eastAsia="Times New Roman" w:hAnsi="Arial" w:cs="Arial"/>
          <w:b/>
          <w:color w:val="auto"/>
        </w:rPr>
      </w:pPr>
    </w:p>
    <w:p w:rsidR="00675F43" w:rsidRDefault="0077375C" w:rsidP="00675F43">
      <w:pPr>
        <w:pStyle w:val="CuerpoA"/>
        <w:jc w:val="both"/>
        <w:rPr>
          <w:rFonts w:ascii="Arial" w:eastAsia="Times New Roman" w:hAnsi="Arial" w:cs="Arial"/>
          <w:b/>
          <w:color w:val="auto"/>
        </w:rPr>
      </w:pPr>
      <w:r>
        <w:rPr>
          <w:rFonts w:ascii="Arial" w:eastAsia="Times New Roman" w:hAnsi="Arial" w:cs="Arial"/>
          <w:b/>
          <w:color w:val="auto"/>
        </w:rPr>
        <w:t>H</w:t>
      </w:r>
      <w:r w:rsidR="00675F43">
        <w:rPr>
          <w:rFonts w:ascii="Arial" w:eastAsia="Times New Roman" w:hAnsi="Arial" w:cs="Arial"/>
          <w:b/>
          <w:color w:val="auto"/>
        </w:rPr>
        <w:t>M Hospitales</w:t>
      </w:r>
    </w:p>
    <w:p w:rsidR="00675F43" w:rsidRDefault="00675F43" w:rsidP="00675F43">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rsidR="00675F43" w:rsidRDefault="00675F43" w:rsidP="00675F43">
      <w:pPr>
        <w:pStyle w:val="Textoindependiente"/>
        <w:jc w:val="both"/>
        <w:rPr>
          <w:rFonts w:ascii="Arial" w:eastAsia="Arial Unicode MS" w:hAnsi="Arial" w:cs="Arial Unicode MS"/>
        </w:rPr>
      </w:pPr>
      <w:r>
        <w:rPr>
          <w:rFonts w:ascii="Arial" w:eastAsia="Arial Unicode MS" w:hAnsi="Arial" w:cs="Arial Unicode MS"/>
        </w:rPr>
        <w:t xml:space="preserve">Dirigido por médicos y con capital 100% español, cuenta en la actualidad con más de 5.000 trabajadores laborales que concentran sus esfuerzos en ofrecer una </w:t>
      </w:r>
      <w:r>
        <w:rPr>
          <w:rFonts w:ascii="Arial" w:eastAsia="Arial Unicode MS" w:hAnsi="Arial" w:cs="Arial Unicode MS"/>
        </w:rPr>
        <w:lastRenderedPageBreak/>
        <w:t>medicina de calidad e innovadora centrada en el cuidado de la salud y el bienestar de sus pacientes y familiares.</w:t>
      </w:r>
    </w:p>
    <w:p w:rsidR="00675F43" w:rsidRDefault="00675F43" w:rsidP="00675F43">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675F43" w:rsidRDefault="00675F43" w:rsidP="00675F43">
      <w:pPr>
        <w:pStyle w:val="CuerpoBA"/>
        <w:rPr>
          <w:rFonts w:eastAsia="Arial Unicode MS" w:hAnsi="Arial Unicode MS" w:cs="Arial Unicode MS"/>
          <w:sz w:val="20"/>
          <w:szCs w:val="20"/>
        </w:rPr>
      </w:pPr>
    </w:p>
    <w:p w:rsidR="00222461" w:rsidRDefault="00222461" w:rsidP="00222461">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222461" w:rsidRDefault="00222461" w:rsidP="00222461">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222461" w:rsidRDefault="00222461" w:rsidP="00222461">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rsidR="00222461" w:rsidRDefault="00222461" w:rsidP="00222461">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222461" w:rsidRDefault="00222461" w:rsidP="00222461">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7" w:history="1">
        <w:r>
          <w:rPr>
            <w:rStyle w:val="Hyperlink1"/>
            <w:rFonts w:eastAsia="Arial Unicode MS" w:hAnsi="Arial Unicode MS" w:cs="Arial Unicode MS"/>
            <w:b w:val="0"/>
            <w:bCs w:val="0"/>
          </w:rPr>
          <w:t>mgarciarodriguez@hmhospitales.com</w:t>
        </w:r>
      </w:hyperlink>
    </w:p>
    <w:p w:rsidR="00326D1E" w:rsidRPr="00903509" w:rsidRDefault="00222461" w:rsidP="00222461">
      <w:pPr>
        <w:rPr>
          <w:rFonts w:ascii="Arial" w:hAnsi="Arial" w:cs="Arial"/>
        </w:rPr>
      </w:pPr>
      <w:r w:rsidRPr="00903509">
        <w:rPr>
          <w:rFonts w:ascii="Arial" w:hAnsi="Arial" w:cs="Arial"/>
          <w:sz w:val="20"/>
          <w:szCs w:val="20"/>
        </w:rPr>
        <w:t xml:space="preserve">Más información: </w:t>
      </w:r>
      <w:hyperlink r:id="rId8" w:history="1">
        <w:r w:rsidRPr="00903509">
          <w:rPr>
            <w:rStyle w:val="Hipervnculo"/>
            <w:rFonts w:ascii="Arial" w:eastAsia="Arial Unicode MS" w:hAnsi="Arial" w:cs="Arial"/>
            <w:sz w:val="20"/>
            <w:szCs w:val="20"/>
          </w:rPr>
          <w:t>www.hmhospitales.com</w:t>
        </w:r>
      </w:hyperlink>
    </w:p>
    <w:sectPr w:rsidR="00326D1E" w:rsidRPr="00903509" w:rsidSect="00222461">
      <w:pgSz w:w="11906" w:h="16838" w:code="9"/>
      <w:pgMar w:top="1276"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rPr>
    </w:lvl>
  </w:abstractNum>
  <w:abstractNum w:abstractNumId="1" w15:restartNumberingAfterBreak="0">
    <w:nsid w:val="50E6579E"/>
    <w:multiLevelType w:val="hybridMultilevel"/>
    <w:tmpl w:val="181C2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4E"/>
    <w:rsid w:val="000562DD"/>
    <w:rsid w:val="00065D14"/>
    <w:rsid w:val="000739E2"/>
    <w:rsid w:val="00142854"/>
    <w:rsid w:val="00161AE9"/>
    <w:rsid w:val="00163EB9"/>
    <w:rsid w:val="001807ED"/>
    <w:rsid w:val="0019162E"/>
    <w:rsid w:val="001A13FD"/>
    <w:rsid w:val="001B0FBC"/>
    <w:rsid w:val="001E31E2"/>
    <w:rsid w:val="00201FC6"/>
    <w:rsid w:val="00222461"/>
    <w:rsid w:val="002469FC"/>
    <w:rsid w:val="00296832"/>
    <w:rsid w:val="002B7FB9"/>
    <w:rsid w:val="002E3594"/>
    <w:rsid w:val="002F274E"/>
    <w:rsid w:val="00303040"/>
    <w:rsid w:val="00314F4A"/>
    <w:rsid w:val="00326D1E"/>
    <w:rsid w:val="003414F4"/>
    <w:rsid w:val="00361D50"/>
    <w:rsid w:val="00386046"/>
    <w:rsid w:val="00386E2C"/>
    <w:rsid w:val="003A3048"/>
    <w:rsid w:val="00413185"/>
    <w:rsid w:val="00432838"/>
    <w:rsid w:val="00451CE9"/>
    <w:rsid w:val="005009B7"/>
    <w:rsid w:val="005044E0"/>
    <w:rsid w:val="0058246D"/>
    <w:rsid w:val="0058696B"/>
    <w:rsid w:val="005B3FB2"/>
    <w:rsid w:val="005C53C5"/>
    <w:rsid w:val="005D1FD7"/>
    <w:rsid w:val="005D3B7F"/>
    <w:rsid w:val="005D51A1"/>
    <w:rsid w:val="006059C1"/>
    <w:rsid w:val="00637149"/>
    <w:rsid w:val="0064408B"/>
    <w:rsid w:val="00675F43"/>
    <w:rsid w:val="006E2259"/>
    <w:rsid w:val="00710040"/>
    <w:rsid w:val="00730985"/>
    <w:rsid w:val="0077375C"/>
    <w:rsid w:val="00787FAC"/>
    <w:rsid w:val="007A3225"/>
    <w:rsid w:val="007D643F"/>
    <w:rsid w:val="007F2B87"/>
    <w:rsid w:val="00852805"/>
    <w:rsid w:val="00876326"/>
    <w:rsid w:val="008E6C23"/>
    <w:rsid w:val="008F464B"/>
    <w:rsid w:val="009029A7"/>
    <w:rsid w:val="00903509"/>
    <w:rsid w:val="00926433"/>
    <w:rsid w:val="00957FFC"/>
    <w:rsid w:val="00992BE4"/>
    <w:rsid w:val="00A21765"/>
    <w:rsid w:val="00A67B98"/>
    <w:rsid w:val="00AA2037"/>
    <w:rsid w:val="00AA4282"/>
    <w:rsid w:val="00AC6408"/>
    <w:rsid w:val="00B05960"/>
    <w:rsid w:val="00B16B54"/>
    <w:rsid w:val="00B30C79"/>
    <w:rsid w:val="00B55A29"/>
    <w:rsid w:val="00B819FC"/>
    <w:rsid w:val="00BE4825"/>
    <w:rsid w:val="00BF4310"/>
    <w:rsid w:val="00C07600"/>
    <w:rsid w:val="00C91CC6"/>
    <w:rsid w:val="00C979FB"/>
    <w:rsid w:val="00CC4B85"/>
    <w:rsid w:val="00CE4105"/>
    <w:rsid w:val="00D54901"/>
    <w:rsid w:val="00D627C1"/>
    <w:rsid w:val="00D7219A"/>
    <w:rsid w:val="00D8642B"/>
    <w:rsid w:val="00D87326"/>
    <w:rsid w:val="00DE19B5"/>
    <w:rsid w:val="00DE6F83"/>
    <w:rsid w:val="00E03021"/>
    <w:rsid w:val="00E70BBC"/>
    <w:rsid w:val="00EB6C68"/>
    <w:rsid w:val="00ED16B0"/>
    <w:rsid w:val="00F125DE"/>
    <w:rsid w:val="00F30105"/>
    <w:rsid w:val="00FE1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E1759-60F3-460C-B07C-E6DA0BF4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C7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B30C79"/>
    <w:pPr>
      <w:suppressAutoHyphens/>
      <w:spacing w:before="280" w:after="280" w:line="240" w:lineRule="auto"/>
    </w:pPr>
    <w:rPr>
      <w:rFonts w:ascii="Arial" w:eastAsia="Calibri" w:hAnsi="Arial" w:cs="Arial"/>
      <w:color w:val="000000"/>
      <w:sz w:val="18"/>
      <w:szCs w:val="18"/>
      <w:lang w:val="es-ES_tradnl" w:eastAsia="es-ES"/>
    </w:rPr>
  </w:style>
  <w:style w:type="paragraph" w:styleId="Prrafodelista">
    <w:name w:val="List Paragraph"/>
    <w:basedOn w:val="Normal"/>
    <w:uiPriority w:val="34"/>
    <w:qFormat/>
    <w:rsid w:val="00B30C79"/>
    <w:pPr>
      <w:suppressAutoHyphens/>
      <w:spacing w:after="0" w:line="240" w:lineRule="auto"/>
      <w:ind w:left="708"/>
    </w:pPr>
    <w:rPr>
      <w:rFonts w:ascii="Times New Roman" w:eastAsia="Times New Roman" w:hAnsi="Times New Roman" w:cs="Times New Roman"/>
      <w:sz w:val="24"/>
      <w:szCs w:val="24"/>
      <w:lang w:val="es-ES_tradnl" w:eastAsia="es-ES"/>
    </w:rPr>
  </w:style>
  <w:style w:type="character" w:styleId="Hipervnculo">
    <w:name w:val="Hyperlink"/>
    <w:unhideWhenUsed/>
    <w:rsid w:val="00B30C79"/>
    <w:rPr>
      <w:strike w:val="0"/>
      <w:dstrike w:val="0"/>
      <w:color w:val="0000FF"/>
      <w:u w:val="none"/>
      <w:effect w:val="none"/>
    </w:rPr>
  </w:style>
  <w:style w:type="paragraph" w:styleId="Textoindependiente">
    <w:name w:val="Body Text"/>
    <w:basedOn w:val="Normal"/>
    <w:link w:val="TextoindependienteCar"/>
    <w:semiHidden/>
    <w:unhideWhenUsed/>
    <w:rsid w:val="00B30C79"/>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semiHidden/>
    <w:rsid w:val="00B30C79"/>
    <w:rPr>
      <w:rFonts w:ascii="Times New Roman" w:eastAsia="Times New Roman" w:hAnsi="Times New Roman" w:cs="Times New Roman"/>
      <w:sz w:val="24"/>
      <w:szCs w:val="24"/>
      <w:lang w:val="es-ES_tradnl" w:eastAsia="ar-SA"/>
    </w:rPr>
  </w:style>
  <w:style w:type="paragraph" w:customStyle="1" w:styleId="CuerpoBA">
    <w:name w:val="Cuerpo B A"/>
    <w:rsid w:val="00B30C79"/>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B30C79"/>
    <w:rPr>
      <w:rFonts w:ascii="Arial" w:eastAsia="Arial" w:hAnsi="Arial" w:cs="Arial"/>
      <w:strike w:val="0"/>
      <w:dstrike w:val="0"/>
      <w:color w:val="0000FF"/>
      <w:sz w:val="20"/>
      <w:szCs w:val="20"/>
      <w:u w:val="none"/>
      <w:lang w:val="es-ES_tradnl"/>
    </w:rPr>
  </w:style>
  <w:style w:type="paragraph" w:customStyle="1" w:styleId="CuerpoA">
    <w:name w:val="Cuerpo A"/>
    <w:rsid w:val="00B30C79"/>
    <w:pPr>
      <w:suppressAutoHyphens/>
      <w:spacing w:after="0" w:line="240" w:lineRule="auto"/>
    </w:pPr>
    <w:rPr>
      <w:rFonts w:ascii="Times New Roman" w:eastAsia="Arial Unicode MS" w:hAnsi="Times New Roman" w:cs="Arial Unicode MS"/>
      <w:noProof/>
      <w:color w:val="000000"/>
      <w:sz w:val="24"/>
      <w:szCs w:val="24"/>
      <w:lang w:val="es-ES_tradnl" w:eastAsia="es-ES"/>
    </w:rPr>
  </w:style>
  <w:style w:type="paragraph" w:styleId="Textodeglobo">
    <w:name w:val="Balloon Text"/>
    <w:basedOn w:val="Normal"/>
    <w:link w:val="TextodegloboCar"/>
    <w:uiPriority w:val="99"/>
    <w:semiHidden/>
    <w:unhideWhenUsed/>
    <w:rsid w:val="007737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75C"/>
    <w:rPr>
      <w:rFonts w:ascii="Segoe UI" w:hAnsi="Segoe UI" w:cs="Segoe UI"/>
      <w:sz w:val="18"/>
      <w:szCs w:val="18"/>
    </w:rPr>
  </w:style>
  <w:style w:type="character" w:styleId="Textoennegrita">
    <w:name w:val="Strong"/>
    <w:basedOn w:val="Fuentedeprrafopredeter"/>
    <w:uiPriority w:val="22"/>
    <w:qFormat/>
    <w:rsid w:val="00191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mgarciarodriguez@hmhospitales.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A4E88-8027-4A83-89F1-B43A823D1BB8}">
  <ds:schemaRefs>
    <ds:schemaRef ds:uri="http://schemas.openxmlformats.org/officeDocument/2006/bibliography"/>
  </ds:schemaRefs>
</ds:datastoreItem>
</file>

<file path=customXml/itemProps2.xml><?xml version="1.0" encoding="utf-8"?>
<ds:datastoreItem xmlns:ds="http://schemas.openxmlformats.org/officeDocument/2006/customXml" ds:itemID="{4FF8033F-B2BC-4EAC-A790-E6E3A6A6E77F}"/>
</file>

<file path=customXml/itemProps3.xml><?xml version="1.0" encoding="utf-8"?>
<ds:datastoreItem xmlns:ds="http://schemas.openxmlformats.org/officeDocument/2006/customXml" ds:itemID="{BDF21B33-E4C1-4875-A72D-050B5698F0DA}"/>
</file>

<file path=customXml/itemProps4.xml><?xml version="1.0" encoding="utf-8"?>
<ds:datastoreItem xmlns:ds="http://schemas.openxmlformats.org/officeDocument/2006/customXml" ds:itemID="{A44B82A8-374C-49D8-9F93-ADFD726D841F}"/>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4468</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Garcia Rodriguez</dc:creator>
  <cp:lastModifiedBy>Eloisa Martin de Faria</cp:lastModifiedBy>
  <cp:revision>2</cp:revision>
  <cp:lastPrinted>2021-05-17T15:57:00Z</cp:lastPrinted>
  <dcterms:created xsi:type="dcterms:W3CDTF">2021-05-18T11:27:00Z</dcterms:created>
  <dcterms:modified xsi:type="dcterms:W3CDTF">2021-05-18T11:27:00Z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