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3B5" w:rsidRDefault="00881BC7">
      <w:pPr>
        <w:pStyle w:val="Standard"/>
        <w:jc w:val="both"/>
        <w:rPr>
          <w:rFonts w:ascii="Arial" w:hAnsi="Arial" w:cs="Arial"/>
          <w:b/>
          <w:noProof/>
          <w:lang w:eastAsia="es-ES"/>
        </w:rPr>
      </w:pPr>
      <w:r>
        <w:rPr>
          <w:rFonts w:ascii="Arial" w:hAnsi="Arial" w:cs="Arial"/>
          <w:b/>
          <w:noProof/>
          <w:lang w:eastAsia="es-ES"/>
        </w:rPr>
        <w:drawing>
          <wp:anchor distT="0" distB="0" distL="114300" distR="114300" simplePos="0" relativeHeight="251659264" behindDoc="1" locked="0" layoutInCell="1" allowOverlap="1" wp14:editId="7DBD1E9F">
            <wp:simplePos x="0" y="0"/>
            <wp:positionH relativeFrom="margin">
              <wp:align>right</wp:align>
            </wp:positionH>
            <wp:positionV relativeFrom="paragraph">
              <wp:posOffset>-576350</wp:posOffset>
            </wp:positionV>
            <wp:extent cx="1528445" cy="1100455"/>
            <wp:effectExtent l="0" t="0" r="0" b="4445"/>
            <wp:wrapNone/>
            <wp:docPr id="2" name="Imagen 2" descr="Logo_HM_CINAC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HM_CINAC_Vertic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8445"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lang w:eastAsia="es-ES"/>
        </w:rPr>
        <w:drawing>
          <wp:anchor distT="0" distB="0" distL="114300" distR="114300" simplePos="0" relativeHeight="251658240" behindDoc="1" locked="0" layoutInCell="1" allowOverlap="1" wp14:editId="1703B0E9">
            <wp:simplePos x="0" y="0"/>
            <wp:positionH relativeFrom="margin">
              <wp:align>left</wp:align>
            </wp:positionH>
            <wp:positionV relativeFrom="paragraph">
              <wp:posOffset>-397391</wp:posOffset>
            </wp:positionV>
            <wp:extent cx="1511584" cy="69333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584" cy="6933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22AD" w:rsidRDefault="001B22AD">
      <w:pPr>
        <w:pStyle w:val="Standard"/>
        <w:jc w:val="both"/>
        <w:rPr>
          <w:rFonts w:ascii="Arial" w:hAnsi="Arial" w:cs="Arial"/>
          <w:b/>
        </w:rPr>
      </w:pPr>
    </w:p>
    <w:p w:rsidR="001B22AD" w:rsidRDefault="001F02F1">
      <w:pPr>
        <w:pStyle w:val="Standard"/>
        <w:tabs>
          <w:tab w:val="left" w:pos="5460"/>
        </w:tabs>
        <w:jc w:val="both"/>
        <w:rPr>
          <w:rFonts w:ascii="Arial" w:hAnsi="Arial" w:cs="Arial"/>
          <w:b/>
        </w:rPr>
      </w:pPr>
      <w:r>
        <w:rPr>
          <w:rFonts w:ascii="Arial" w:hAnsi="Arial" w:cs="Arial"/>
          <w:b/>
        </w:rPr>
        <w:tab/>
      </w:r>
    </w:p>
    <w:p w:rsidR="00724BBC" w:rsidRPr="00724BBC" w:rsidRDefault="00724BBC" w:rsidP="00724BBC">
      <w:pPr>
        <w:pStyle w:val="Ttulo11"/>
        <w:spacing w:before="93"/>
        <w:ind w:left="0" w:right="123"/>
        <w:jc w:val="center"/>
      </w:pPr>
      <w:r>
        <w:t>E</w:t>
      </w:r>
      <w:r w:rsidRPr="00724BBC">
        <w:t xml:space="preserve">studio </w:t>
      </w:r>
      <w:r>
        <w:t>de HM CINAC</w:t>
      </w:r>
      <w:r w:rsidRPr="00724BBC">
        <w:t xml:space="preserve"> financiado por ‘The Michael J. Fox Foundation’ y publicado en ‘BrainStimulation’</w:t>
      </w:r>
    </w:p>
    <w:p w:rsidR="00724BBC" w:rsidRPr="00724BBC" w:rsidRDefault="00724BBC" w:rsidP="00724BBC">
      <w:pPr>
        <w:ind w:left="544" w:right="525" w:hanging="1"/>
        <w:jc w:val="center"/>
        <w:rPr>
          <w:rFonts w:ascii="Arial" w:hAnsi="Arial" w:cs="Arial"/>
          <w:b/>
          <w:sz w:val="23"/>
        </w:rPr>
      </w:pPr>
    </w:p>
    <w:p w:rsidR="00724BBC" w:rsidRDefault="00724BBC" w:rsidP="00724BBC">
      <w:pPr>
        <w:ind w:left="544" w:right="254" w:hanging="1"/>
        <w:jc w:val="center"/>
        <w:rPr>
          <w:rFonts w:ascii="Arial" w:hAnsi="Arial" w:cs="Arial"/>
          <w:b/>
          <w:sz w:val="32"/>
        </w:rPr>
      </w:pPr>
      <w:r w:rsidRPr="00724BBC">
        <w:rPr>
          <w:rFonts w:ascii="Arial" w:hAnsi="Arial" w:cs="Arial"/>
          <w:b/>
          <w:sz w:val="32"/>
        </w:rPr>
        <w:t>LA ESTIMULACIÓN POR CAMPO MAGNÉTICO ESTÁTICO</w:t>
      </w:r>
      <w:r>
        <w:rPr>
          <w:rFonts w:ascii="Arial" w:hAnsi="Arial" w:cs="Arial"/>
          <w:b/>
          <w:sz w:val="32"/>
        </w:rPr>
        <w:t xml:space="preserve"> SE MUESTRA </w:t>
      </w:r>
      <w:r w:rsidRPr="00724BBC">
        <w:rPr>
          <w:rFonts w:ascii="Arial" w:hAnsi="Arial" w:cs="Arial"/>
          <w:b/>
          <w:sz w:val="32"/>
        </w:rPr>
        <w:t>PROMETEDOR</w:t>
      </w:r>
      <w:r>
        <w:rPr>
          <w:rFonts w:ascii="Arial" w:hAnsi="Arial" w:cs="Arial"/>
          <w:b/>
          <w:sz w:val="32"/>
        </w:rPr>
        <w:t>A</w:t>
      </w:r>
      <w:r w:rsidRPr="00724BBC">
        <w:rPr>
          <w:rFonts w:ascii="Arial" w:hAnsi="Arial" w:cs="Arial"/>
          <w:b/>
          <w:sz w:val="32"/>
        </w:rPr>
        <w:t xml:space="preserve"> PARA TRATA</w:t>
      </w:r>
      <w:r>
        <w:rPr>
          <w:rFonts w:ascii="Arial" w:hAnsi="Arial" w:cs="Arial"/>
          <w:b/>
          <w:sz w:val="32"/>
        </w:rPr>
        <w:t>R</w:t>
      </w:r>
      <w:r w:rsidRPr="00724BBC">
        <w:rPr>
          <w:rFonts w:ascii="Arial" w:hAnsi="Arial" w:cs="Arial"/>
          <w:b/>
          <w:sz w:val="32"/>
        </w:rPr>
        <w:t xml:space="preserve"> LOS MOVIMIENTOS INVOLUNTARIOS EN LA ENFERMEDAD DE PARKINSON</w:t>
      </w:r>
    </w:p>
    <w:p w:rsidR="00CF7339" w:rsidRPr="00724BBC" w:rsidRDefault="00CF7339" w:rsidP="00724BBC">
      <w:pPr>
        <w:ind w:left="544" w:right="254" w:hanging="1"/>
        <w:jc w:val="center"/>
        <w:rPr>
          <w:rFonts w:ascii="Arial" w:hAnsi="Arial" w:cs="Arial"/>
          <w:b/>
          <w:sz w:val="32"/>
        </w:rPr>
      </w:pPr>
    </w:p>
    <w:p w:rsidR="00724BBC" w:rsidRPr="00724BBC" w:rsidRDefault="00724BBC" w:rsidP="00624FAF">
      <w:pPr>
        <w:pStyle w:val="Prrafodelista"/>
        <w:widowControl w:val="0"/>
        <w:numPr>
          <w:ilvl w:val="0"/>
          <w:numId w:val="6"/>
        </w:numPr>
        <w:tabs>
          <w:tab w:val="left" w:pos="862"/>
        </w:tabs>
        <w:suppressAutoHyphens/>
        <w:autoSpaceDE w:val="0"/>
        <w:spacing w:before="279" w:after="0" w:line="237" w:lineRule="auto"/>
        <w:ind w:right="118"/>
        <w:jc w:val="both"/>
        <w:textAlignment w:val="auto"/>
        <w:rPr>
          <w:rFonts w:ascii="Arial" w:hAnsi="Arial" w:cs="Arial"/>
          <w:sz w:val="24"/>
        </w:rPr>
      </w:pPr>
      <w:r w:rsidRPr="00724BBC">
        <w:rPr>
          <w:rFonts w:ascii="Arial" w:hAnsi="Arial" w:cs="Arial"/>
          <w:sz w:val="24"/>
        </w:rPr>
        <w:t xml:space="preserve">Al paciente se le coloca un casco elaborado con </w:t>
      </w:r>
      <w:r w:rsidRPr="00724BBC">
        <w:rPr>
          <w:rFonts w:ascii="Arial" w:hAnsi="Arial" w:cs="Arial"/>
          <w:sz w:val="24"/>
          <w:szCs w:val="24"/>
        </w:rPr>
        <w:t>materiales poliméricos con un imán que se sitúa sobre la corteza motora y cuyo campo magnético reduce la excitabilidad de las neuronas, proporcionan</w:t>
      </w:r>
      <w:r>
        <w:rPr>
          <w:rFonts w:ascii="Arial" w:hAnsi="Arial" w:cs="Arial"/>
          <w:sz w:val="24"/>
          <w:szCs w:val="24"/>
        </w:rPr>
        <w:t xml:space="preserve">do una </w:t>
      </w:r>
      <w:r w:rsidRPr="00724BBC">
        <w:rPr>
          <w:rFonts w:ascii="Arial" w:hAnsi="Arial" w:cs="Arial"/>
          <w:sz w:val="24"/>
          <w:szCs w:val="24"/>
        </w:rPr>
        <w:t>mejora subjetiva en las discinesias provocadas por la administración de Levodopa</w:t>
      </w:r>
    </w:p>
    <w:p w:rsidR="00724BBC" w:rsidRPr="00724BBC" w:rsidRDefault="00724BBC" w:rsidP="00624FAF">
      <w:pPr>
        <w:pStyle w:val="Prrafodelista"/>
        <w:widowControl w:val="0"/>
        <w:numPr>
          <w:ilvl w:val="0"/>
          <w:numId w:val="6"/>
        </w:numPr>
        <w:tabs>
          <w:tab w:val="left" w:pos="862"/>
        </w:tabs>
        <w:suppressAutoHyphens/>
        <w:autoSpaceDE w:val="0"/>
        <w:spacing w:before="279" w:after="0" w:line="237" w:lineRule="auto"/>
        <w:ind w:right="118"/>
        <w:jc w:val="both"/>
        <w:textAlignment w:val="auto"/>
        <w:rPr>
          <w:rFonts w:ascii="Arial" w:hAnsi="Arial" w:cs="Arial"/>
          <w:sz w:val="24"/>
        </w:rPr>
      </w:pPr>
      <w:r w:rsidRPr="00724BBC">
        <w:rPr>
          <w:rFonts w:ascii="Arial" w:hAnsi="Arial" w:cs="Arial"/>
          <w:sz w:val="24"/>
        </w:rPr>
        <w:t xml:space="preserve">Se trata de un tratamiento no invasivo de reducido coste que puede llevarse a cabo en el domicilio, por lo que, si su eficacia fuera confirmada resultaría </w:t>
      </w:r>
      <w:r w:rsidRPr="00724BBC">
        <w:rPr>
          <w:rFonts w:ascii="Arial" w:hAnsi="Arial" w:cs="Arial"/>
          <w:sz w:val="24"/>
          <w:szCs w:val="24"/>
        </w:rPr>
        <w:t>más cómodo para el paciente, más sostenible y un ahorro económico para el sistema sanitario</w:t>
      </w:r>
    </w:p>
    <w:p w:rsidR="00724BBC" w:rsidRPr="00724BBC" w:rsidRDefault="00724BBC" w:rsidP="00624FAF">
      <w:pPr>
        <w:pStyle w:val="Prrafodelista"/>
        <w:widowControl w:val="0"/>
        <w:numPr>
          <w:ilvl w:val="0"/>
          <w:numId w:val="6"/>
        </w:numPr>
        <w:tabs>
          <w:tab w:val="left" w:pos="862"/>
        </w:tabs>
        <w:suppressAutoHyphens/>
        <w:autoSpaceDE w:val="0"/>
        <w:spacing w:before="279" w:after="0" w:line="237" w:lineRule="auto"/>
        <w:ind w:right="118"/>
        <w:jc w:val="both"/>
        <w:textAlignment w:val="auto"/>
        <w:rPr>
          <w:rFonts w:ascii="Arial" w:hAnsi="Arial" w:cs="Arial"/>
          <w:sz w:val="24"/>
        </w:rPr>
      </w:pPr>
      <w:r w:rsidRPr="00724BBC">
        <w:rPr>
          <w:rFonts w:ascii="Arial" w:hAnsi="Arial" w:cs="Arial"/>
          <w:sz w:val="24"/>
        </w:rPr>
        <w:t xml:space="preserve">El ensayo clínico ha sido dirigido por el Dr. Guglielmo Foffani, coordinador de Investigación de HM CINAC, y la tecnología también se está probando </w:t>
      </w:r>
      <w:r w:rsidRPr="001D7D77">
        <w:rPr>
          <w:rFonts w:ascii="Arial" w:hAnsi="Arial" w:cs="Arial"/>
          <w:sz w:val="24"/>
        </w:rPr>
        <w:t xml:space="preserve">en distintos centros </w:t>
      </w:r>
      <w:r w:rsidRPr="00724BBC">
        <w:rPr>
          <w:rFonts w:ascii="Arial" w:hAnsi="Arial" w:cs="Arial"/>
          <w:sz w:val="24"/>
        </w:rPr>
        <w:t xml:space="preserve">para otras enfermedades como </w:t>
      </w:r>
      <w:r w:rsidRPr="00724BBC">
        <w:rPr>
          <w:rFonts w:ascii="Arial" w:hAnsi="Arial" w:cs="Arial"/>
          <w:sz w:val="24"/>
          <w:szCs w:val="24"/>
        </w:rPr>
        <w:t>el temblor esencial, la esclerosis lateral amio</w:t>
      </w:r>
      <w:r w:rsidR="00BD716A">
        <w:rPr>
          <w:rFonts w:ascii="Arial" w:hAnsi="Arial" w:cs="Arial"/>
          <w:sz w:val="24"/>
          <w:szCs w:val="24"/>
        </w:rPr>
        <w:t>trófica (ELA) o la fibromialgia</w:t>
      </w:r>
      <w:r w:rsidRPr="00724BBC">
        <w:rPr>
          <w:rFonts w:ascii="Arial" w:hAnsi="Arial" w:cs="Arial"/>
          <w:sz w:val="24"/>
          <w:szCs w:val="24"/>
        </w:rPr>
        <w:t xml:space="preserve">  </w:t>
      </w:r>
    </w:p>
    <w:p w:rsidR="00881BC7" w:rsidRDefault="00881BC7" w:rsidP="00624FAF">
      <w:pPr>
        <w:pStyle w:val="Textoindependiente"/>
        <w:suppressAutoHyphens/>
        <w:jc w:val="both"/>
        <w:rPr>
          <w:rFonts w:ascii="Arial" w:eastAsia="Arial Unicode MS" w:hAnsi="Arial Unicode MS" w:cs="Arial Unicode MS"/>
          <w:b/>
          <w:color w:val="000000"/>
          <w:lang w:bidi="ar-SA"/>
        </w:rPr>
      </w:pPr>
    </w:p>
    <w:p w:rsidR="00CF7339" w:rsidRDefault="00CF7339" w:rsidP="00624FAF">
      <w:pPr>
        <w:pStyle w:val="Textoindependiente"/>
        <w:suppressAutoHyphens/>
        <w:jc w:val="both"/>
        <w:rPr>
          <w:rFonts w:ascii="Arial" w:eastAsia="Arial Unicode MS" w:hAnsi="Arial Unicode MS" w:cs="Arial Unicode MS"/>
          <w:b/>
          <w:color w:val="000000"/>
          <w:lang w:bidi="ar-SA"/>
        </w:rPr>
      </w:pPr>
    </w:p>
    <w:p w:rsidR="00724BBC" w:rsidRPr="00BD716A" w:rsidRDefault="00724BBC" w:rsidP="00BD716A">
      <w:pPr>
        <w:jc w:val="both"/>
        <w:rPr>
          <w:rFonts w:ascii="Arial" w:hAnsi="Arial" w:cs="Arial"/>
        </w:rPr>
      </w:pPr>
      <w:r w:rsidRPr="00BD716A">
        <w:rPr>
          <w:rFonts w:ascii="Arial" w:hAnsi="Arial" w:cs="Arial"/>
          <w:b/>
        </w:rPr>
        <w:t xml:space="preserve">Madrid, </w:t>
      </w:r>
      <w:r w:rsidR="000B77A6">
        <w:rPr>
          <w:rFonts w:ascii="Arial" w:hAnsi="Arial" w:cs="Arial"/>
          <w:b/>
        </w:rPr>
        <w:t>15</w:t>
      </w:r>
      <w:r w:rsidRPr="00BD716A">
        <w:rPr>
          <w:rFonts w:ascii="Arial" w:hAnsi="Arial" w:cs="Arial"/>
          <w:b/>
        </w:rPr>
        <w:t xml:space="preserve"> de </w:t>
      </w:r>
      <w:r w:rsidR="00BD716A">
        <w:rPr>
          <w:rFonts w:ascii="Arial" w:hAnsi="Arial" w:cs="Arial"/>
          <w:b/>
        </w:rPr>
        <w:t>noviembre</w:t>
      </w:r>
      <w:r w:rsidRPr="00BD716A">
        <w:rPr>
          <w:rFonts w:ascii="Arial" w:hAnsi="Arial" w:cs="Arial"/>
          <w:b/>
        </w:rPr>
        <w:t xml:space="preserve"> de 2022.</w:t>
      </w:r>
      <w:r w:rsidRPr="00BD716A">
        <w:rPr>
          <w:rFonts w:ascii="Arial" w:hAnsi="Arial" w:cs="Arial"/>
        </w:rPr>
        <w:t xml:space="preserve"> La estimulación por campo magnético estático podría con</w:t>
      </w:r>
      <w:r w:rsidR="00970EAF" w:rsidRPr="00BD716A">
        <w:rPr>
          <w:rFonts w:ascii="Arial" w:hAnsi="Arial" w:cs="Arial"/>
        </w:rPr>
        <w:t xml:space="preserve">siderarse como una opción complementaria </w:t>
      </w:r>
      <w:r w:rsidRPr="00BD716A">
        <w:rPr>
          <w:rFonts w:ascii="Arial" w:hAnsi="Arial" w:cs="Arial"/>
        </w:rPr>
        <w:t>para tratar los movimientos involuntarios causados por la administración de Levodopa en la enfermedad de Parkinson</w:t>
      </w:r>
      <w:r w:rsidR="00BD716A">
        <w:rPr>
          <w:rFonts w:ascii="Arial" w:hAnsi="Arial" w:cs="Arial"/>
        </w:rPr>
        <w:t>.</w:t>
      </w:r>
      <w:r w:rsidR="00A152FB">
        <w:rPr>
          <w:rFonts w:ascii="Arial" w:hAnsi="Arial" w:cs="Arial"/>
        </w:rPr>
        <w:t xml:space="preserve"> </w:t>
      </w:r>
      <w:r w:rsidRPr="00BD716A">
        <w:rPr>
          <w:rFonts w:ascii="Arial" w:hAnsi="Arial" w:cs="Arial"/>
        </w:rPr>
        <w:t>El estudio, publicado recientemente en la revista ‘BrainStimulation’, revela que los pacientes que han recibido la estimulación presenta</w:t>
      </w:r>
      <w:r w:rsidR="00970EAF" w:rsidRPr="00BD716A">
        <w:rPr>
          <w:rFonts w:ascii="Arial" w:hAnsi="Arial" w:cs="Arial"/>
        </w:rPr>
        <w:t>ro</w:t>
      </w:r>
      <w:r w:rsidRPr="00BD716A">
        <w:rPr>
          <w:rFonts w:ascii="Arial" w:hAnsi="Arial" w:cs="Arial"/>
        </w:rPr>
        <w:t>n una mejoría de los síntomas</w:t>
      </w:r>
      <w:r w:rsidR="00970EAF" w:rsidRPr="00BD716A">
        <w:rPr>
          <w:rFonts w:ascii="Arial" w:hAnsi="Arial" w:cs="Arial"/>
        </w:rPr>
        <w:t xml:space="preserve"> durante el periodo de tratamiento</w:t>
      </w:r>
      <w:r w:rsidRPr="00BD716A">
        <w:rPr>
          <w:rFonts w:ascii="Arial" w:hAnsi="Arial" w:cs="Arial"/>
        </w:rPr>
        <w:t>. Dirigido por el Dr. Guglielmo Foffani, coordinador de Investigación de HM CINAC, ha sido financiado por ‘The Michael J. Fox Foundation’.</w:t>
      </w:r>
    </w:p>
    <w:p w:rsidR="00724BBC" w:rsidRPr="00BD716A" w:rsidRDefault="00724BBC" w:rsidP="00BD716A">
      <w:pPr>
        <w:jc w:val="both"/>
        <w:rPr>
          <w:rFonts w:ascii="Arial" w:hAnsi="Arial" w:cs="Arial"/>
        </w:rPr>
      </w:pPr>
    </w:p>
    <w:p w:rsidR="00624FAF" w:rsidRPr="00BD716A" w:rsidRDefault="00724BBC" w:rsidP="00BD716A">
      <w:pPr>
        <w:jc w:val="both"/>
        <w:rPr>
          <w:rFonts w:ascii="Arial" w:hAnsi="Arial" w:cs="Arial"/>
        </w:rPr>
      </w:pPr>
      <w:r w:rsidRPr="00BD716A">
        <w:rPr>
          <w:rFonts w:ascii="Arial" w:hAnsi="Arial" w:cs="Arial"/>
        </w:rPr>
        <w:t xml:space="preserve">El tratamiento se aplica mediante un casco elaborado con materiales poliméricos y diseñado para posicionar un imán moderadamente potente encima de la cabeza del paciente, concretamente sobre la corteza motora, que es la responsable del movimiento del cuerpo. El coordinador de Investigación de HM CINAC, Dr. Guglielmo Foffani, explica que “el campo magnético del imán reduce la excitabilidad de las neuronas y ese efecto es el que mejora las discinesias” y añade que esta tecnología “podría ser útil tanto para el tratamiento sintomático de varios trastornos hipercinéticos -exceso de movimiento-, independientemente de si su origen es iatrogénico (efecto secundario de los fármacos, por ejemplo) o idiopático (causado directamente por una enfermedad)”. </w:t>
      </w:r>
    </w:p>
    <w:p w:rsidR="00624FAF" w:rsidRPr="00BD716A" w:rsidRDefault="00624FAF" w:rsidP="00BD716A">
      <w:pPr>
        <w:jc w:val="both"/>
        <w:rPr>
          <w:rFonts w:ascii="Arial" w:hAnsi="Arial" w:cs="Arial"/>
        </w:rPr>
      </w:pPr>
    </w:p>
    <w:p w:rsidR="00724BBC" w:rsidRPr="00BD716A" w:rsidRDefault="00724BBC" w:rsidP="00BD716A">
      <w:pPr>
        <w:jc w:val="both"/>
        <w:rPr>
          <w:rFonts w:ascii="Arial" w:hAnsi="Arial" w:cs="Arial"/>
        </w:rPr>
      </w:pPr>
      <w:r w:rsidRPr="00BD716A">
        <w:rPr>
          <w:rFonts w:ascii="Arial" w:hAnsi="Arial" w:cs="Arial"/>
        </w:rPr>
        <w:t>En este sentido</w:t>
      </w:r>
      <w:r w:rsidR="00970EAF" w:rsidRPr="00BD716A">
        <w:rPr>
          <w:rFonts w:ascii="Arial" w:hAnsi="Arial" w:cs="Arial"/>
        </w:rPr>
        <w:t>,</w:t>
      </w:r>
      <w:r w:rsidR="00A152FB">
        <w:rPr>
          <w:rFonts w:ascii="Arial" w:hAnsi="Arial" w:cs="Arial"/>
        </w:rPr>
        <w:t xml:space="preserve"> </w:t>
      </w:r>
      <w:r w:rsidRPr="00BD716A">
        <w:rPr>
          <w:rFonts w:ascii="Arial" w:hAnsi="Arial" w:cs="Arial"/>
        </w:rPr>
        <w:t>se están obteniendo también resultados prometedores para el tratamiento del temblor esencial. en otros centros</w:t>
      </w:r>
      <w:r w:rsidR="00970EAF" w:rsidRPr="00BD716A">
        <w:rPr>
          <w:rFonts w:ascii="Arial" w:hAnsi="Arial" w:cs="Arial"/>
        </w:rPr>
        <w:t>,</w:t>
      </w:r>
      <w:r w:rsidRPr="00BD716A">
        <w:rPr>
          <w:rFonts w:ascii="Arial" w:hAnsi="Arial" w:cs="Arial"/>
        </w:rPr>
        <w:t xml:space="preserve"> se está probando la misma tecnología para el tratamiento de la esclerosis lateral amiotrófica (ELA), la fibromialgia y otras patologías.  </w:t>
      </w:r>
    </w:p>
    <w:p w:rsidR="00724BBC" w:rsidRPr="00BD716A" w:rsidRDefault="00724BBC" w:rsidP="00BD716A">
      <w:pPr>
        <w:jc w:val="both"/>
        <w:rPr>
          <w:rFonts w:ascii="Arial" w:hAnsi="Arial" w:cs="Arial"/>
        </w:rPr>
      </w:pPr>
    </w:p>
    <w:p w:rsidR="00724BBC" w:rsidRPr="00BD716A" w:rsidRDefault="00724BBC" w:rsidP="00BD716A">
      <w:pPr>
        <w:jc w:val="both"/>
        <w:rPr>
          <w:rFonts w:ascii="Arial" w:hAnsi="Arial" w:cs="Arial"/>
        </w:rPr>
      </w:pPr>
      <w:r w:rsidRPr="00BD716A">
        <w:rPr>
          <w:rFonts w:ascii="Arial" w:hAnsi="Arial" w:cs="Arial"/>
        </w:rPr>
        <w:t xml:space="preserve">El casco de estimulación por campo magnético estático ha sido desarrollado por la startup española Neurek, fundada por el mismo Dr. Foffani junto a los también investigadores Antonio Oliviero y Juan Aguilar y a la Fundación del Hospital Nacional de Parapléjicos de Toledo y que cuenta con el apoyo de </w:t>
      </w:r>
      <w:r w:rsidRPr="00BD716A">
        <w:rPr>
          <w:rFonts w:ascii="Arial" w:hAnsi="Arial" w:cs="Arial"/>
        </w:rPr>
        <w:br/>
        <w:t>HM Hospitales.</w:t>
      </w:r>
    </w:p>
    <w:p w:rsidR="00724BBC" w:rsidRPr="00BD716A" w:rsidRDefault="00724BBC" w:rsidP="00BD716A">
      <w:pPr>
        <w:jc w:val="both"/>
        <w:rPr>
          <w:rFonts w:ascii="Arial" w:hAnsi="Arial" w:cs="Arial"/>
        </w:rPr>
      </w:pPr>
    </w:p>
    <w:p w:rsidR="00724BBC" w:rsidRPr="00BD716A" w:rsidRDefault="00724BBC" w:rsidP="00BD716A">
      <w:pPr>
        <w:jc w:val="both"/>
        <w:rPr>
          <w:rFonts w:ascii="Arial" w:hAnsi="Arial" w:cs="Arial"/>
          <w:b/>
        </w:rPr>
      </w:pPr>
      <w:r w:rsidRPr="00BD716A">
        <w:rPr>
          <w:rFonts w:ascii="Arial" w:hAnsi="Arial" w:cs="Arial"/>
          <w:b/>
        </w:rPr>
        <w:t>Comodidad</w:t>
      </w:r>
    </w:p>
    <w:p w:rsidR="00724BBC" w:rsidRPr="00BD716A" w:rsidRDefault="00724BBC" w:rsidP="00BD716A">
      <w:pPr>
        <w:jc w:val="both"/>
        <w:rPr>
          <w:rFonts w:ascii="Arial" w:hAnsi="Arial" w:cs="Arial"/>
        </w:rPr>
      </w:pPr>
      <w:r w:rsidRPr="00BD716A">
        <w:rPr>
          <w:rFonts w:ascii="Arial" w:hAnsi="Arial" w:cs="Arial"/>
        </w:rPr>
        <w:t>Una de las grandes ventajas de este tratamiento no invasivo es que al tratarse de un casco que debe ponerse el paciente y no necesita corriente ni ningún dispositivo eléctrico o electrónico puede realizarse en el domicilio, siguiendo únicamente la pauta marcada por el especialista. Este hecho hace que resulte más cómodo para él, más sostenible para la sociedad y como su coste es reducido, comporta un ahorro económico para el sistema sanitario.</w:t>
      </w:r>
    </w:p>
    <w:p w:rsidR="00624FAF" w:rsidRPr="00BD716A" w:rsidRDefault="00624FAF" w:rsidP="00BD716A">
      <w:pPr>
        <w:jc w:val="both"/>
        <w:rPr>
          <w:rFonts w:ascii="Arial" w:hAnsi="Arial" w:cs="Arial"/>
          <w:b/>
        </w:rPr>
      </w:pPr>
    </w:p>
    <w:p w:rsidR="00724BBC" w:rsidRPr="00BD716A" w:rsidRDefault="00724BBC" w:rsidP="00BD716A">
      <w:pPr>
        <w:jc w:val="both"/>
        <w:rPr>
          <w:rFonts w:ascii="Arial" w:hAnsi="Arial" w:cs="Arial"/>
          <w:b/>
        </w:rPr>
      </w:pPr>
      <w:r w:rsidRPr="00BD716A">
        <w:rPr>
          <w:rFonts w:ascii="Arial" w:hAnsi="Arial" w:cs="Arial"/>
          <w:b/>
        </w:rPr>
        <w:t>Nuevos tests</w:t>
      </w:r>
    </w:p>
    <w:p w:rsidR="00BD716A" w:rsidRPr="00BD716A" w:rsidRDefault="00724BBC" w:rsidP="00BD716A">
      <w:pPr>
        <w:jc w:val="both"/>
        <w:rPr>
          <w:rFonts w:ascii="Arial" w:hAnsi="Arial" w:cs="Arial"/>
        </w:rPr>
      </w:pPr>
      <w:r w:rsidRPr="00BD716A">
        <w:rPr>
          <w:rFonts w:ascii="Arial" w:hAnsi="Arial" w:cs="Arial"/>
        </w:rPr>
        <w:t>Una vez validados los resultados de este trabajo, el Dr. Foffani considera que hay que seguir avanzando en la investigación, por lo que “el paso siguiente será</w:t>
      </w:r>
      <w:r w:rsidR="00970EAF" w:rsidRPr="00BD716A">
        <w:rPr>
          <w:rFonts w:ascii="Arial" w:hAnsi="Arial" w:cs="Arial"/>
        </w:rPr>
        <w:t xml:space="preserve"> evaluar </w:t>
      </w:r>
      <w:r w:rsidRPr="00BD716A">
        <w:rPr>
          <w:rFonts w:ascii="Arial" w:hAnsi="Arial" w:cs="Arial"/>
        </w:rPr>
        <w:t xml:space="preserve">tratamientos muchos más </w:t>
      </w:r>
      <w:r w:rsidR="00970EAF" w:rsidRPr="00BD716A">
        <w:rPr>
          <w:rFonts w:ascii="Arial" w:hAnsi="Arial" w:cs="Arial"/>
        </w:rPr>
        <w:t>prolongados</w:t>
      </w:r>
      <w:r w:rsidRPr="00BD716A">
        <w:rPr>
          <w:rFonts w:ascii="Arial" w:hAnsi="Arial" w:cs="Arial"/>
        </w:rPr>
        <w:t>, tal y como ya se está haciendo en un ensayo clínico puesto en marcha en Italia para el tratamiento de la ELA. En HM CINAC</w:t>
      </w:r>
      <w:r w:rsidR="00D6040C">
        <w:rPr>
          <w:rFonts w:ascii="Arial" w:hAnsi="Arial" w:cs="Arial"/>
        </w:rPr>
        <w:t xml:space="preserve">, </w:t>
      </w:r>
      <w:r w:rsidR="00D6040C" w:rsidRPr="00BD716A">
        <w:rPr>
          <w:rFonts w:ascii="Arial" w:hAnsi="Arial" w:cs="Arial"/>
        </w:rPr>
        <w:t xml:space="preserve">dentro de un nuevo proyecto financiado por la Fundación </w:t>
      </w:r>
      <w:r w:rsidR="00D6040C">
        <w:rPr>
          <w:rFonts w:ascii="Arial" w:hAnsi="Arial" w:cs="Arial"/>
        </w:rPr>
        <w:t>“</w:t>
      </w:r>
      <w:r w:rsidR="00D6040C" w:rsidRPr="00BD716A">
        <w:rPr>
          <w:rFonts w:ascii="Arial" w:hAnsi="Arial" w:cs="Arial"/>
        </w:rPr>
        <w:t>la Caixa”</w:t>
      </w:r>
      <w:r w:rsidR="00D6040C">
        <w:rPr>
          <w:rFonts w:ascii="Arial" w:hAnsi="Arial" w:cs="Arial"/>
        </w:rPr>
        <w:t>,</w:t>
      </w:r>
      <w:r w:rsidRPr="00BD716A">
        <w:rPr>
          <w:rFonts w:ascii="Arial" w:hAnsi="Arial" w:cs="Arial"/>
        </w:rPr>
        <w:t xml:space="preserve"> estamos intentando dar el salto desde la terapia sintomática a la terapia modificadora de enfermedad de Parkinson</w:t>
      </w:r>
      <w:r w:rsidR="00123281">
        <w:rPr>
          <w:rFonts w:ascii="Arial" w:hAnsi="Arial" w:cs="Arial"/>
        </w:rPr>
        <w:t>”</w:t>
      </w:r>
      <w:r w:rsidRPr="00BD716A">
        <w:rPr>
          <w:rFonts w:ascii="Arial" w:hAnsi="Arial" w:cs="Arial"/>
        </w:rPr>
        <w:t>.</w:t>
      </w:r>
    </w:p>
    <w:p w:rsidR="00BD716A" w:rsidRPr="00BD716A" w:rsidRDefault="00BD716A" w:rsidP="00BD716A">
      <w:pPr>
        <w:jc w:val="both"/>
        <w:rPr>
          <w:rFonts w:ascii="Arial" w:hAnsi="Arial" w:cs="Arial"/>
        </w:rPr>
      </w:pPr>
    </w:p>
    <w:p w:rsidR="00235E4D" w:rsidRPr="00BD716A" w:rsidRDefault="00724BBC" w:rsidP="00BD716A">
      <w:pPr>
        <w:jc w:val="both"/>
      </w:pPr>
      <w:r w:rsidRPr="00BD716A">
        <w:rPr>
          <w:rFonts w:ascii="Arial" w:hAnsi="Arial" w:cs="Arial"/>
        </w:rPr>
        <w:t>HM CINAC ha dirigido este estudio que une investigación clínica y tecnología, dos de los principales pilares de la filosofía de HM Hospitales. El Grupo apuesta no sólo por proporcionar un equipamiento tecnol</w:t>
      </w:r>
      <w:bookmarkStart w:id="0" w:name="_GoBack"/>
      <w:bookmarkEnd w:id="0"/>
      <w:r w:rsidRPr="00BD716A">
        <w:rPr>
          <w:rFonts w:ascii="Arial" w:hAnsi="Arial" w:cs="Arial"/>
        </w:rPr>
        <w:t>ógico de vanguardia que favorezca la precisión en el diagnóstico y la eficiencia en los tratamientos, sino que también trabaja para desarrollar nuevas tecnologías que mejoren el abordaje, la prevención de las distintas enfermedades, así como la asistencia del paciente. En este caso, ha contado con la colaboración del Hospital Nacional de Parapléjicos de Toledo, el Hospital Clínico San Carlos y el Hospital 12 de O</w:t>
      </w:r>
      <w:r w:rsidR="00A152FB">
        <w:rPr>
          <w:rFonts w:ascii="Arial" w:hAnsi="Arial" w:cs="Arial"/>
        </w:rPr>
        <w:t>ctubre, en Madrid, y el Institut</w:t>
      </w:r>
      <w:r w:rsidRPr="00BD716A">
        <w:rPr>
          <w:rFonts w:ascii="Arial" w:hAnsi="Arial" w:cs="Arial"/>
        </w:rPr>
        <w:t>o Biodonostia, en San Sebastián. Firman el trabajo como primeros autores el Dr. Michele Dileone y la Dra. Claudia Ammann.</w:t>
      </w:r>
    </w:p>
    <w:p w:rsidR="00A152FB" w:rsidRDefault="00A152FB" w:rsidP="00A152FB">
      <w:pPr>
        <w:pStyle w:val="CuerpoA"/>
        <w:jc w:val="both"/>
        <w:rPr>
          <w:rFonts w:ascii="Arial" w:eastAsia="Times New Roman" w:hAnsi="Arial" w:cs="Arial"/>
          <w:b/>
          <w:color w:val="auto"/>
        </w:rPr>
      </w:pPr>
    </w:p>
    <w:p w:rsidR="00A152FB" w:rsidRDefault="00A152FB" w:rsidP="00A152FB">
      <w:pPr>
        <w:pStyle w:val="CuerpoA"/>
        <w:jc w:val="both"/>
        <w:rPr>
          <w:rFonts w:ascii="Arial" w:eastAsia="Times New Roman" w:hAnsi="Arial" w:cs="Arial"/>
          <w:b/>
          <w:color w:val="auto"/>
        </w:rPr>
      </w:pPr>
    </w:p>
    <w:p w:rsidR="00A152FB" w:rsidRPr="00126811" w:rsidRDefault="00A152FB" w:rsidP="00A152FB">
      <w:pPr>
        <w:pStyle w:val="CuerpoA"/>
        <w:jc w:val="both"/>
        <w:rPr>
          <w:rFonts w:ascii="Arial" w:eastAsia="Times New Roman" w:hAnsi="Arial" w:cs="Arial"/>
          <w:b/>
          <w:color w:val="auto"/>
        </w:rPr>
      </w:pPr>
      <w:r w:rsidRPr="00126811">
        <w:rPr>
          <w:rFonts w:ascii="Arial" w:eastAsia="Times New Roman" w:hAnsi="Arial" w:cs="Arial"/>
          <w:b/>
          <w:color w:val="auto"/>
        </w:rPr>
        <w:t>HM Hospitales</w:t>
      </w:r>
    </w:p>
    <w:p w:rsidR="00A152FB" w:rsidRDefault="00A152FB" w:rsidP="00A152FB">
      <w:pPr>
        <w:pStyle w:val="CuerpoBA"/>
      </w:pPr>
      <w:r w:rsidRPr="00F2597B">
        <w:rPr>
          <w:rFonts w:eastAsia="Times New Roman"/>
          <w:b w:val="0"/>
          <w:bCs w:val="0"/>
          <w:color w:val="auto"/>
        </w:rPr>
        <w:t>HM Hospitales es el grupo hospitalario privado de referencia a nivel naci</w:t>
      </w:r>
      <w:r>
        <w:rPr>
          <w:rFonts w:eastAsia="Arial Unicode MS" w:hAnsi="Arial Unicode MS" w:cs="Arial Unicode MS"/>
          <w:b w:val="0"/>
          <w:bCs w:val="0"/>
        </w:rPr>
        <w:t>onal que basa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rsidR="00A152FB" w:rsidRDefault="00A152FB" w:rsidP="00A152FB">
      <w:pPr>
        <w:pStyle w:val="CuerpoBA"/>
      </w:pPr>
    </w:p>
    <w:p w:rsidR="00A152FB" w:rsidRDefault="00A152FB" w:rsidP="00A152FB">
      <w:pPr>
        <w:pStyle w:val="CuerpoBA"/>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Pr>
          <w:rFonts w:eastAsia="Arial Unicode MS" w:hAnsi="Arial Unicode MS" w:cs="Arial Unicode MS"/>
          <w:b w:val="0"/>
          <w:bCs w:val="0"/>
        </w:rPr>
        <w:t>s de 6.500 profesionales que concentran sus esfuerzos en ofrecer una medicina de calidad e innovadora centrada en el cuidado de la salud y el bienestar de sus pacientes y familiares.</w:t>
      </w:r>
    </w:p>
    <w:p w:rsidR="00A152FB" w:rsidRDefault="00A152FB" w:rsidP="00A152FB">
      <w:pPr>
        <w:pStyle w:val="CuerpoBA"/>
      </w:pPr>
      <w:r w:rsidRPr="00D2028F">
        <w:lastRenderedPageBreak/>
        <w:t xml:space="preserve"> </w:t>
      </w:r>
    </w:p>
    <w:p w:rsidR="00A152FB" w:rsidRPr="00D2028F" w:rsidRDefault="00A152FB" w:rsidP="00A152FB">
      <w:pPr>
        <w:pStyle w:val="CuerpoBA"/>
        <w:rPr>
          <w:b w:val="0"/>
        </w:rPr>
      </w:pPr>
      <w:r w:rsidRPr="00D2028F">
        <w:rPr>
          <w:b w:val="0"/>
        </w:rPr>
        <w:t>HM Hospitales está formado por 4</w:t>
      </w:r>
      <w:r w:rsidR="00123281">
        <w:rPr>
          <w:b w:val="0"/>
        </w:rPr>
        <w:t>7 centros asistenciales: 20</w:t>
      </w:r>
      <w:r w:rsidRPr="00D2028F">
        <w:rPr>
          <w:b w:val="0"/>
        </w:rPr>
        <w:t xml:space="preserve"> hospitales, 3 centros integrales de alta especialización en Oncología, Cardiología, Neurociencias, 3 centros especializados en Medicina de la Reproducción, Salud Ocular y Salud Bucodental, además de 21 policlínicos. Todos ellos trabajan de manera coordinada para ofrecer una gestión integral de las necesidades y requerimientos de sus pacientes.</w:t>
      </w:r>
    </w:p>
    <w:p w:rsidR="00A152FB" w:rsidRDefault="00A152FB" w:rsidP="00A152FB">
      <w:pPr>
        <w:pStyle w:val="CuerpoBA"/>
      </w:pPr>
    </w:p>
    <w:p w:rsidR="00A152FB" w:rsidRPr="008749C7" w:rsidRDefault="00A152FB" w:rsidP="00A152FB">
      <w:pPr>
        <w:pStyle w:val="CuerpoBA"/>
        <w:rPr>
          <w:rFonts w:eastAsia="Arial Unicode MS"/>
          <w:sz w:val="20"/>
          <w:szCs w:val="20"/>
        </w:rPr>
      </w:pPr>
      <w:r w:rsidRPr="008749C7">
        <w:rPr>
          <w:rFonts w:eastAsia="Arial Unicode MS"/>
          <w:sz w:val="20"/>
          <w:szCs w:val="20"/>
        </w:rPr>
        <w:t>Más información para medios:</w:t>
      </w:r>
    </w:p>
    <w:p w:rsidR="00A152FB" w:rsidRPr="008749C7" w:rsidRDefault="00A152FB" w:rsidP="00A152FB">
      <w:pPr>
        <w:pStyle w:val="CuerpoBA"/>
        <w:rPr>
          <w:rFonts w:eastAsia="Arial Unicode MS"/>
          <w:sz w:val="20"/>
          <w:szCs w:val="20"/>
        </w:rPr>
      </w:pPr>
      <w:r w:rsidRPr="008749C7">
        <w:rPr>
          <w:rFonts w:eastAsia="Arial Unicode MS"/>
          <w:sz w:val="20"/>
          <w:szCs w:val="20"/>
        </w:rPr>
        <w:t>DPTO. DE COMUNICACIÓN DE HM HOSPITALES</w:t>
      </w:r>
    </w:p>
    <w:p w:rsidR="00A152FB" w:rsidRPr="008749C7" w:rsidRDefault="00A152FB" w:rsidP="00A152FB">
      <w:pPr>
        <w:pStyle w:val="CuerpoBA"/>
        <w:rPr>
          <w:sz w:val="20"/>
          <w:szCs w:val="20"/>
        </w:rPr>
      </w:pPr>
      <w:r w:rsidRPr="008749C7">
        <w:rPr>
          <w:rFonts w:eastAsia="Arial Unicode MS"/>
          <w:sz w:val="20"/>
          <w:szCs w:val="20"/>
        </w:rPr>
        <w:t xml:space="preserve">Marcos García Rodríguez </w:t>
      </w:r>
    </w:p>
    <w:p w:rsidR="00A152FB" w:rsidRPr="008749C7" w:rsidRDefault="00A152FB" w:rsidP="00A152FB">
      <w:pPr>
        <w:pStyle w:val="CuerpoBA"/>
        <w:rPr>
          <w:rFonts w:eastAsia="Arial Unicode MS"/>
          <w:sz w:val="20"/>
          <w:szCs w:val="20"/>
        </w:rPr>
      </w:pPr>
      <w:r w:rsidRPr="008749C7">
        <w:rPr>
          <w:rFonts w:eastAsia="Arial Unicode MS"/>
          <w:sz w:val="20"/>
          <w:szCs w:val="20"/>
        </w:rPr>
        <w:t xml:space="preserve">Tel.: 914 444 244 Ext 167 / Móvil 667 184 600 </w:t>
      </w:r>
    </w:p>
    <w:p w:rsidR="00A152FB" w:rsidRPr="008749C7" w:rsidRDefault="00A152FB" w:rsidP="00A152FB">
      <w:pPr>
        <w:pStyle w:val="CuerpoBA"/>
        <w:rPr>
          <w:rStyle w:val="Hyperlink1"/>
          <w:rFonts w:eastAsia="Arial Unicode MS"/>
          <w:b w:val="0"/>
          <w:bCs w:val="0"/>
        </w:rPr>
      </w:pPr>
      <w:r w:rsidRPr="008749C7">
        <w:rPr>
          <w:rFonts w:eastAsia="Arial Unicode MS"/>
          <w:sz w:val="20"/>
          <w:szCs w:val="20"/>
        </w:rPr>
        <w:t>E-mail:</w:t>
      </w:r>
      <w:r>
        <w:rPr>
          <w:rFonts w:eastAsia="Arial Unicode MS"/>
          <w:sz w:val="20"/>
          <w:szCs w:val="20"/>
        </w:rPr>
        <w:t xml:space="preserve"> </w:t>
      </w:r>
      <w:hyperlink r:id="rId9" w:history="1">
        <w:r w:rsidRPr="008749C7">
          <w:rPr>
            <w:rStyle w:val="Hyperlink1"/>
            <w:rFonts w:eastAsia="Arial Unicode MS"/>
            <w:b w:val="0"/>
            <w:bCs w:val="0"/>
          </w:rPr>
          <w:t>mgarciarodriguez@hmhospitales.com</w:t>
        </w:r>
      </w:hyperlink>
    </w:p>
    <w:p w:rsidR="00A152FB" w:rsidRPr="008749C7" w:rsidRDefault="00A152FB" w:rsidP="00A152FB">
      <w:pPr>
        <w:jc w:val="both"/>
        <w:rPr>
          <w:rFonts w:ascii="Arial" w:hAnsi="Arial" w:cs="Arial"/>
          <w:sz w:val="20"/>
          <w:szCs w:val="20"/>
        </w:rPr>
      </w:pPr>
      <w:r w:rsidRPr="00B2693F">
        <w:rPr>
          <w:rFonts w:ascii="Arial" w:hAnsi="Arial" w:cs="Arial"/>
          <w:b/>
          <w:sz w:val="20"/>
          <w:szCs w:val="20"/>
        </w:rPr>
        <w:t>Más información</w:t>
      </w:r>
      <w:r w:rsidRPr="008749C7">
        <w:rPr>
          <w:rFonts w:ascii="Arial" w:hAnsi="Arial" w:cs="Arial"/>
          <w:sz w:val="20"/>
          <w:szCs w:val="20"/>
        </w:rPr>
        <w:t xml:space="preserve">: </w:t>
      </w:r>
      <w:hyperlink r:id="rId10" w:history="1">
        <w:r w:rsidRPr="008749C7">
          <w:rPr>
            <w:rStyle w:val="Hipervnculo"/>
            <w:rFonts w:ascii="Arial" w:eastAsia="Arial Unicode MS" w:hAnsi="Arial" w:cs="Arial"/>
            <w:sz w:val="20"/>
            <w:szCs w:val="20"/>
          </w:rPr>
          <w:t>www.hmhospitales.com</w:t>
        </w:r>
      </w:hyperlink>
    </w:p>
    <w:p w:rsidR="001B22AD" w:rsidRDefault="001B22AD" w:rsidP="005343B5">
      <w:pPr>
        <w:pStyle w:val="CuerpoA"/>
        <w:jc w:val="both"/>
      </w:pPr>
    </w:p>
    <w:sectPr w:rsidR="001B22AD">
      <w:pgSz w:w="11906" w:h="16838"/>
      <w:pgMar w:top="1418" w:right="1644" w:bottom="1418"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339" w:rsidRDefault="00CF7339">
      <w:r>
        <w:separator/>
      </w:r>
    </w:p>
  </w:endnote>
  <w:endnote w:type="continuationSeparator" w:id="0">
    <w:p w:rsidR="00CF7339" w:rsidRDefault="00CF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RotisSansSerif, Arial">
    <w:charset w:val="00"/>
    <w:family w:val="roman"/>
    <w:pitch w:val="default"/>
  </w:font>
  <w:font w:name="Glasgow Pro Book">
    <w:altName w:val="Arial"/>
    <w:charset w:val="00"/>
    <w:family w:val="swiss"/>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339" w:rsidRDefault="00CF7339">
      <w:r>
        <w:rPr>
          <w:color w:val="000000"/>
        </w:rPr>
        <w:separator/>
      </w:r>
    </w:p>
  </w:footnote>
  <w:footnote w:type="continuationSeparator" w:id="0">
    <w:p w:rsidR="00CF7339" w:rsidRDefault="00CF7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356B"/>
    <w:multiLevelType w:val="multilevel"/>
    <w:tmpl w:val="2F402682"/>
    <w:styleLink w:val="WW8Num2"/>
    <w:lvl w:ilvl="0">
      <w:numFmt w:val="bullet"/>
      <w:pStyle w:val="Estilo1"/>
      <w:lvlText w:val=""/>
      <w:lvlJc w:val="left"/>
      <w:rPr>
        <w:rFonts w:ascii="Symbol" w:hAnsi="Symbol" w:cs="Symbol"/>
        <w:b w:val="0"/>
        <w:i w:val="0"/>
        <w:caps w:val="0"/>
        <w:smallCaps w:val="0"/>
        <w:strike w:val="0"/>
        <w:dstrike w:val="0"/>
        <w:outline w:val="0"/>
        <w:color w:val="000000"/>
        <w:spacing w:val="-4"/>
        <w:kern w:val="3"/>
        <w:position w:val="0"/>
        <w:sz w:val="24"/>
        <w:szCs w:val="24"/>
        <w:u w:val="none"/>
        <w:vertAlign w:val="baseline"/>
        <w:em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7AA5960"/>
    <w:multiLevelType w:val="multilevel"/>
    <w:tmpl w:val="061CA452"/>
    <w:styleLink w:val="WW8Num4"/>
    <w:lvl w:ilvl="0">
      <w:numFmt w:val="bullet"/>
      <w:lvlText w:val=""/>
      <w:lvlJc w:val="left"/>
      <w:pPr>
        <w:ind w:left="720" w:hanging="360"/>
      </w:pPr>
      <w:rPr>
        <w:rFonts w:ascii="Symbol" w:hAnsi="Symbol" w:cs="Symbol"/>
        <w:spacing w:val="-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ADC7D26"/>
    <w:multiLevelType w:val="multilevel"/>
    <w:tmpl w:val="F03848A6"/>
    <w:styleLink w:val="WW8Num3"/>
    <w:lvl w:ilvl="0">
      <w:numFmt w:val="bullet"/>
      <w:pStyle w:val="List0"/>
      <w:lvlText w:val=""/>
      <w:lvlJc w:val="left"/>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66F62F65"/>
    <w:multiLevelType w:val="multilevel"/>
    <w:tmpl w:val="DE38B7C8"/>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69A93AEE"/>
    <w:multiLevelType w:val="hybridMultilevel"/>
    <w:tmpl w:val="55E251D2"/>
    <w:lvl w:ilvl="0" w:tplc="4ADEBC48">
      <w:numFmt w:val="bullet"/>
      <w:lvlText w:val=""/>
      <w:lvlJc w:val="left"/>
      <w:pPr>
        <w:ind w:left="861" w:hanging="360"/>
      </w:pPr>
      <w:rPr>
        <w:rFonts w:ascii="Symbol" w:eastAsia="Symbol" w:hAnsi="Symbol" w:cs="Symbol" w:hint="default"/>
        <w:w w:val="100"/>
        <w:sz w:val="24"/>
        <w:szCs w:val="24"/>
        <w:lang w:val="es-ES" w:eastAsia="es-ES" w:bidi="es-ES"/>
      </w:rPr>
    </w:lvl>
    <w:lvl w:ilvl="1" w:tplc="9FE48E3C">
      <w:numFmt w:val="bullet"/>
      <w:lvlText w:val="•"/>
      <w:lvlJc w:val="left"/>
      <w:pPr>
        <w:ind w:left="1650" w:hanging="360"/>
      </w:pPr>
      <w:rPr>
        <w:rFonts w:hint="default"/>
        <w:lang w:val="es-ES" w:eastAsia="es-ES" w:bidi="es-ES"/>
      </w:rPr>
    </w:lvl>
    <w:lvl w:ilvl="2" w:tplc="FEF2409A">
      <w:numFmt w:val="bullet"/>
      <w:lvlText w:val="•"/>
      <w:lvlJc w:val="left"/>
      <w:pPr>
        <w:ind w:left="2441" w:hanging="360"/>
      </w:pPr>
      <w:rPr>
        <w:rFonts w:hint="default"/>
        <w:lang w:val="es-ES" w:eastAsia="es-ES" w:bidi="es-ES"/>
      </w:rPr>
    </w:lvl>
    <w:lvl w:ilvl="3" w:tplc="E706533A">
      <w:numFmt w:val="bullet"/>
      <w:lvlText w:val="•"/>
      <w:lvlJc w:val="left"/>
      <w:pPr>
        <w:ind w:left="3231" w:hanging="360"/>
      </w:pPr>
      <w:rPr>
        <w:rFonts w:hint="default"/>
        <w:lang w:val="es-ES" w:eastAsia="es-ES" w:bidi="es-ES"/>
      </w:rPr>
    </w:lvl>
    <w:lvl w:ilvl="4" w:tplc="27CE7A56">
      <w:numFmt w:val="bullet"/>
      <w:lvlText w:val="•"/>
      <w:lvlJc w:val="left"/>
      <w:pPr>
        <w:ind w:left="4022" w:hanging="360"/>
      </w:pPr>
      <w:rPr>
        <w:rFonts w:hint="default"/>
        <w:lang w:val="es-ES" w:eastAsia="es-ES" w:bidi="es-ES"/>
      </w:rPr>
    </w:lvl>
    <w:lvl w:ilvl="5" w:tplc="CFB8554E">
      <w:numFmt w:val="bullet"/>
      <w:lvlText w:val="•"/>
      <w:lvlJc w:val="left"/>
      <w:pPr>
        <w:ind w:left="4813" w:hanging="360"/>
      </w:pPr>
      <w:rPr>
        <w:rFonts w:hint="default"/>
        <w:lang w:val="es-ES" w:eastAsia="es-ES" w:bidi="es-ES"/>
      </w:rPr>
    </w:lvl>
    <w:lvl w:ilvl="6" w:tplc="021C5A8C">
      <w:numFmt w:val="bullet"/>
      <w:lvlText w:val="•"/>
      <w:lvlJc w:val="left"/>
      <w:pPr>
        <w:ind w:left="5603" w:hanging="360"/>
      </w:pPr>
      <w:rPr>
        <w:rFonts w:hint="default"/>
        <w:lang w:val="es-ES" w:eastAsia="es-ES" w:bidi="es-ES"/>
      </w:rPr>
    </w:lvl>
    <w:lvl w:ilvl="7" w:tplc="12B03896">
      <w:numFmt w:val="bullet"/>
      <w:lvlText w:val="•"/>
      <w:lvlJc w:val="left"/>
      <w:pPr>
        <w:ind w:left="6394" w:hanging="360"/>
      </w:pPr>
      <w:rPr>
        <w:rFonts w:hint="default"/>
        <w:lang w:val="es-ES" w:eastAsia="es-ES" w:bidi="es-ES"/>
      </w:rPr>
    </w:lvl>
    <w:lvl w:ilvl="8" w:tplc="1BCA60D4">
      <w:numFmt w:val="bullet"/>
      <w:lvlText w:val="•"/>
      <w:lvlJc w:val="left"/>
      <w:pPr>
        <w:ind w:left="7185" w:hanging="360"/>
      </w:pPr>
      <w:rPr>
        <w:rFonts w:hint="default"/>
        <w:lang w:val="es-ES" w:eastAsia="es-ES" w:bidi="es-ES"/>
      </w:rPr>
    </w:lvl>
  </w:abstractNum>
  <w:num w:numId="1">
    <w:abstractNumId w:val="3"/>
  </w:num>
  <w:num w:numId="2">
    <w:abstractNumId w:val="0"/>
  </w:num>
  <w:num w:numId="3">
    <w:abstractNumId w:val="2"/>
  </w:num>
  <w:num w:numId="4">
    <w:abstractNumId w:val="1"/>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AD"/>
    <w:rsid w:val="000B77A6"/>
    <w:rsid w:val="00123281"/>
    <w:rsid w:val="00137E4C"/>
    <w:rsid w:val="001B22AD"/>
    <w:rsid w:val="001D7D77"/>
    <w:rsid w:val="001F02F1"/>
    <w:rsid w:val="00235E4D"/>
    <w:rsid w:val="0026537E"/>
    <w:rsid w:val="002C0228"/>
    <w:rsid w:val="002F6C10"/>
    <w:rsid w:val="0030543B"/>
    <w:rsid w:val="0036539D"/>
    <w:rsid w:val="003C35D6"/>
    <w:rsid w:val="003F5A47"/>
    <w:rsid w:val="004361C8"/>
    <w:rsid w:val="004B1075"/>
    <w:rsid w:val="004C1B87"/>
    <w:rsid w:val="004E0336"/>
    <w:rsid w:val="005178EA"/>
    <w:rsid w:val="005343B5"/>
    <w:rsid w:val="00542393"/>
    <w:rsid w:val="0055490B"/>
    <w:rsid w:val="005A093A"/>
    <w:rsid w:val="0061669D"/>
    <w:rsid w:val="00624FAF"/>
    <w:rsid w:val="006317BB"/>
    <w:rsid w:val="0064133A"/>
    <w:rsid w:val="00641A9E"/>
    <w:rsid w:val="006C3B16"/>
    <w:rsid w:val="00702B7C"/>
    <w:rsid w:val="00720524"/>
    <w:rsid w:val="0072466E"/>
    <w:rsid w:val="00724BBC"/>
    <w:rsid w:val="007A6814"/>
    <w:rsid w:val="00881BC7"/>
    <w:rsid w:val="00886D27"/>
    <w:rsid w:val="0089531F"/>
    <w:rsid w:val="009552C4"/>
    <w:rsid w:val="00970EAF"/>
    <w:rsid w:val="009E36B0"/>
    <w:rsid w:val="009F4722"/>
    <w:rsid w:val="00A152FB"/>
    <w:rsid w:val="00AD11A5"/>
    <w:rsid w:val="00AF0A40"/>
    <w:rsid w:val="00B05ED6"/>
    <w:rsid w:val="00B06CB4"/>
    <w:rsid w:val="00B56224"/>
    <w:rsid w:val="00BD716A"/>
    <w:rsid w:val="00C96977"/>
    <w:rsid w:val="00CD5CF8"/>
    <w:rsid w:val="00CE0591"/>
    <w:rsid w:val="00CF7339"/>
    <w:rsid w:val="00D037AE"/>
    <w:rsid w:val="00D11228"/>
    <w:rsid w:val="00D4575C"/>
    <w:rsid w:val="00D6040C"/>
    <w:rsid w:val="00D654AB"/>
    <w:rsid w:val="00D9500C"/>
    <w:rsid w:val="00DE4EB1"/>
    <w:rsid w:val="00E033CA"/>
    <w:rsid w:val="00E414D6"/>
    <w:rsid w:val="00E61F9C"/>
    <w:rsid w:val="00EE0D09"/>
    <w:rsid w:val="00F125BD"/>
    <w:rsid w:val="00F126C8"/>
    <w:rsid w:val="00F1758C"/>
    <w:rsid w:val="00F711CB"/>
    <w:rsid w:val="00FA1398"/>
    <w:rsid w:val="00FC7F6D"/>
    <w:rsid w:val="00FE65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E61C"/>
  <w15:docId w15:val="{1F077A6E-081B-43B3-9914-DD2304A3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Standard"/>
    <w:next w:val="Standard"/>
    <w:uiPriority w:val="9"/>
    <w:semiHidden/>
    <w:unhideWhenUsed/>
    <w:qFormat/>
    <w:pPr>
      <w:keepNext/>
      <w:spacing w:before="240" w:after="60"/>
      <w:outlineLvl w:val="1"/>
    </w:pPr>
    <w:rPr>
      <w:rFonts w:ascii="Cambria" w:hAnsi="Cambria" w:cs="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ascii="Arial" w:hAnsi="Arial" w:cs="Tahoma"/>
    </w:rPr>
  </w:style>
  <w:style w:type="paragraph" w:styleId="Descripci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ascii="Arial" w:hAnsi="Arial" w:cs="Tahoma"/>
    </w:rPr>
  </w:style>
  <w:style w:type="paragraph" w:customStyle="1" w:styleId="Ttulo3">
    <w:name w:val="Título3"/>
    <w:basedOn w:val="Standard"/>
    <w:next w:val="Textbody"/>
    <w:pPr>
      <w:keepNext/>
      <w:spacing w:before="240" w:after="120"/>
    </w:pPr>
    <w:rPr>
      <w:rFonts w:ascii="Arial" w:eastAsia="MS Mincho" w:hAnsi="Arial" w:cs="Tahoma"/>
      <w:sz w:val="28"/>
      <w:szCs w:val="28"/>
    </w:rPr>
  </w:style>
  <w:style w:type="paragraph" w:customStyle="1" w:styleId="Lenda">
    <w:name w:val="Lenda"/>
    <w:basedOn w:val="Standard"/>
    <w:pPr>
      <w:suppressLineNumbers/>
      <w:spacing w:before="120" w:after="120"/>
    </w:pPr>
    <w:rPr>
      <w:rFonts w:ascii="Arial" w:hAnsi="Arial" w:cs="Tahoma"/>
      <w:i/>
      <w:iCs/>
    </w:rPr>
  </w:style>
  <w:style w:type="paragraph" w:customStyle="1" w:styleId="Headinguser">
    <w:name w:val="Heading (user)"/>
    <w:basedOn w:val="Standard"/>
    <w:next w:val="Textbody"/>
    <w:pPr>
      <w:keepNext/>
      <w:spacing w:before="240" w:after="120"/>
    </w:pPr>
    <w:rPr>
      <w:rFonts w:ascii="Arial" w:eastAsia="MS Mincho" w:hAnsi="Arial" w:cs="Tahoma"/>
      <w:sz w:val="28"/>
      <w:szCs w:val="28"/>
    </w:rPr>
  </w:style>
  <w:style w:type="paragraph" w:customStyle="1" w:styleId="Captionuser">
    <w:name w:val="Caption (user)"/>
    <w:basedOn w:val="Standard"/>
    <w:pPr>
      <w:suppressLineNumbers/>
      <w:spacing w:before="120" w:after="120"/>
    </w:pPr>
    <w:rPr>
      <w:rFonts w:ascii="Arial" w:hAnsi="Arial" w:cs="Lucida Sans"/>
      <w:i/>
      <w:iCs/>
    </w:rPr>
  </w:style>
  <w:style w:type="paragraph" w:customStyle="1" w:styleId="Indexuser">
    <w:name w:val="Index (user)"/>
    <w:basedOn w:val="Standard"/>
    <w:pPr>
      <w:suppressLineNumbers/>
    </w:pPr>
    <w:rPr>
      <w:rFonts w:ascii="Arial" w:hAnsi="Arial" w:cs="Lucida Sans"/>
    </w:rPr>
  </w:style>
  <w:style w:type="paragraph" w:customStyle="1" w:styleId="Ttulo20">
    <w:name w:val="Título2"/>
    <w:basedOn w:val="Standard"/>
    <w:next w:val="Textbody"/>
    <w:pPr>
      <w:keepNext/>
      <w:spacing w:before="240" w:after="120"/>
    </w:pPr>
    <w:rPr>
      <w:rFonts w:ascii="Arial" w:eastAsia="MS Mincho" w:hAnsi="Arial" w:cs="Tahoma"/>
      <w:sz w:val="28"/>
      <w:szCs w:val="28"/>
    </w:rPr>
  </w:style>
  <w:style w:type="paragraph" w:customStyle="1" w:styleId="Ttulo1">
    <w:name w:val="Título1"/>
    <w:basedOn w:val="Standard"/>
    <w:next w:val="Textbody"/>
    <w:pPr>
      <w:keepNext/>
      <w:spacing w:before="240" w:after="120"/>
    </w:pPr>
    <w:rPr>
      <w:rFonts w:ascii="Arial" w:eastAsia="MS Mincho" w:hAnsi="Arial" w:cs="Tahoma"/>
      <w:sz w:val="28"/>
      <w:szCs w:val="28"/>
    </w:rPr>
  </w:style>
  <w:style w:type="paragraph" w:styleId="Subttulo">
    <w:name w:val="Subtitle"/>
    <w:basedOn w:val="Ttulo1"/>
    <w:next w:val="Textbody"/>
    <w:uiPriority w:val="11"/>
    <w:qFormat/>
    <w:pPr>
      <w:jc w:val="center"/>
    </w:pPr>
    <w:rPr>
      <w:i/>
      <w:iCs/>
    </w:rPr>
  </w:style>
  <w:style w:type="paragraph" w:customStyle="1" w:styleId="Textosinformato1">
    <w:name w:val="Texto sin formato1"/>
    <w:basedOn w:val="Standard"/>
    <w:rPr>
      <w:rFonts w:ascii="Consolas" w:eastAsia="Calibri" w:hAnsi="Consolas" w:cs="Consolas"/>
      <w:sz w:val="21"/>
      <w:szCs w:val="21"/>
    </w:rPr>
  </w:style>
  <w:style w:type="paragraph" w:customStyle="1" w:styleId="Textodecuerpo21">
    <w:name w:val="Texto de cuerpo 21"/>
    <w:basedOn w:val="Standard"/>
    <w:pPr>
      <w:spacing w:after="120" w:line="480" w:lineRule="auto"/>
    </w:pPr>
  </w:style>
  <w:style w:type="paragraph" w:customStyle="1" w:styleId="Cuadrculamediana1-nfasis21">
    <w:name w:val="Cuadrícula mediana 1 - Énfasis 21"/>
    <w:basedOn w:val="Standard"/>
    <w:pPr>
      <w:ind w:left="708"/>
    </w:pPr>
  </w:style>
  <w:style w:type="paragraph" w:styleId="NormalWeb">
    <w:name w:val="Normal (Web)"/>
    <w:basedOn w:val="Standard"/>
    <w:pPr>
      <w:spacing w:before="168"/>
    </w:pPr>
  </w:style>
  <w:style w:type="paragraph" w:customStyle="1" w:styleId="p1">
    <w:name w:val="p1"/>
    <w:basedOn w:val="Standard"/>
    <w:pPr>
      <w:spacing w:before="280" w:after="280"/>
    </w:pPr>
    <w:rPr>
      <w:sz w:val="17"/>
      <w:szCs w:val="17"/>
    </w:rPr>
  </w:style>
  <w:style w:type="paragraph" w:customStyle="1" w:styleId="Listamulticolor-nfasis11">
    <w:name w:val="Lista multicolor - Énfasis 11"/>
    <w:basedOn w:val="Standard"/>
    <w:pPr>
      <w:ind w:left="708"/>
    </w:pPr>
  </w:style>
  <w:style w:type="paragraph" w:customStyle="1" w:styleId="Default">
    <w:name w:val="Default"/>
    <w:basedOn w:val="Standard"/>
    <w:pPr>
      <w:autoSpaceDE w:val="0"/>
    </w:pPr>
    <w:rPr>
      <w:rFonts w:ascii="Tahoma" w:hAnsi="Tahoma" w:cs="Tahoma"/>
      <w:color w:val="000000"/>
    </w:rPr>
  </w:style>
  <w:style w:type="paragraph" w:customStyle="1" w:styleId="Body1">
    <w:name w:val="Body 1"/>
    <w:pPr>
      <w:widowControl/>
      <w:spacing w:after="200" w:line="276" w:lineRule="auto"/>
    </w:pPr>
    <w:rPr>
      <w:rFonts w:ascii="Helvetica" w:eastAsia="Arial Unicode MS" w:hAnsi="Helvetica" w:cs="Helvetica"/>
      <w:color w:val="000000"/>
      <w:sz w:val="22"/>
      <w:szCs w:val="20"/>
      <w:lang w:bidi="ar-SA"/>
    </w:rPr>
  </w:style>
  <w:style w:type="paragraph" w:customStyle="1" w:styleId="List0">
    <w:name w:val="List 0"/>
    <w:basedOn w:val="Standard"/>
    <w:pPr>
      <w:numPr>
        <w:numId w:val="3"/>
      </w:numPr>
    </w:pPr>
    <w:rPr>
      <w:sz w:val="20"/>
      <w:szCs w:val="20"/>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normaltextonoticia">
    <w:name w:val="normaltextonoticia"/>
    <w:basedOn w:val="Standard"/>
    <w:pPr>
      <w:spacing w:before="280" w:after="280"/>
    </w:pPr>
    <w:rPr>
      <w:rFonts w:ascii="Arial" w:eastAsia="Calibri" w:hAnsi="Arial" w:cs="Arial"/>
      <w:color w:val="000000"/>
      <w:sz w:val="18"/>
      <w:szCs w:val="18"/>
    </w:rPr>
  </w:style>
  <w:style w:type="paragraph" w:customStyle="1" w:styleId="subhead">
    <w:name w:val="subhead"/>
    <w:basedOn w:val="Standard"/>
    <w:pPr>
      <w:spacing w:before="280" w:after="280" w:line="255" w:lineRule="atLeast"/>
    </w:pPr>
    <w:rPr>
      <w:rFonts w:ascii="Arial" w:eastAsia="Calibri" w:hAnsi="Arial" w:cs="Arial"/>
      <w:b/>
      <w:bCs/>
      <w:color w:val="2F4F88"/>
    </w:rPr>
  </w:style>
  <w:style w:type="paragraph" w:styleId="Textodeglobo">
    <w:name w:val="Balloon Text"/>
    <w:basedOn w:val="Standard"/>
    <w:rPr>
      <w:rFonts w:ascii="Tahoma" w:hAnsi="Tahoma" w:cs="Tahoma"/>
      <w:sz w:val="16"/>
      <w:szCs w:val="16"/>
    </w:rPr>
  </w:style>
  <w:style w:type="paragraph" w:customStyle="1" w:styleId="Pa22">
    <w:name w:val="Pa22"/>
    <w:basedOn w:val="Default"/>
    <w:next w:val="Default"/>
    <w:pPr>
      <w:widowControl w:val="0"/>
      <w:spacing w:line="211" w:lineRule="atLeast"/>
    </w:pPr>
    <w:rPr>
      <w:rFonts w:ascii="RotisSansSerif, Arial" w:hAnsi="RotisSansSerif, Arial" w:cs="Times New Roman"/>
    </w:rPr>
  </w:style>
  <w:style w:type="paragraph" w:customStyle="1" w:styleId="Pa17">
    <w:name w:val="Pa17"/>
    <w:basedOn w:val="Default"/>
    <w:next w:val="Default"/>
    <w:pPr>
      <w:widowControl w:val="0"/>
      <w:spacing w:line="321" w:lineRule="atLeast"/>
    </w:pPr>
    <w:rPr>
      <w:rFonts w:ascii="Glasgow Pro Book" w:hAnsi="Glasgow Pro Book" w:cs="Times New Roman"/>
    </w:rPr>
  </w:style>
  <w:style w:type="paragraph" w:customStyle="1" w:styleId="CuerpoA">
    <w:name w:val="Cuerpo A"/>
    <w:pPr>
      <w:widowControl/>
    </w:pPr>
    <w:rPr>
      <w:rFonts w:eastAsia="Arial Unicode MS" w:cs="Arial Unicode MS"/>
      <w:color w:val="000000"/>
      <w:lang w:bidi="ar-SA"/>
    </w:rPr>
  </w:style>
  <w:style w:type="paragraph" w:customStyle="1" w:styleId="CuerpoBA">
    <w:name w:val="Cuerpo B A"/>
    <w:pPr>
      <w:widowControl/>
      <w:jc w:val="both"/>
    </w:pPr>
    <w:rPr>
      <w:rFonts w:ascii="Arial" w:eastAsia="Arial" w:hAnsi="Arial" w:cs="Arial"/>
      <w:b/>
      <w:bCs/>
      <w:color w:val="000000"/>
      <w:lang w:bidi="ar-SA"/>
    </w:rPr>
  </w:style>
  <w:style w:type="paragraph" w:customStyle="1" w:styleId="Estilo1">
    <w:name w:val="Estilo1"/>
    <w:basedOn w:val="normaltextonoticia"/>
    <w:pPr>
      <w:numPr>
        <w:numId w:val="2"/>
      </w:numPr>
      <w:spacing w:before="0" w:after="0"/>
      <w:jc w:val="both"/>
    </w:pPr>
    <w:rPr>
      <w:spacing w:val="-4"/>
      <w:sz w:val="24"/>
      <w:szCs w:val="24"/>
    </w:rPr>
  </w:style>
  <w:style w:type="paragraph" w:customStyle="1" w:styleId="EstiloTET">
    <w:name w:val="EstiloTET"/>
    <w:basedOn w:val="normaltextonoticia"/>
    <w:next w:val="Estilo1"/>
    <w:rPr>
      <w:b/>
    </w:rPr>
  </w:style>
  <w:style w:type="paragraph" w:customStyle="1" w:styleId="EstiloTE">
    <w:name w:val="EstiloTE"/>
    <w:basedOn w:val="Textbody"/>
    <w:rPr>
      <w:rFonts w:ascii="Arial" w:hAnsi="Arial" w:cs="Arial"/>
    </w:rPr>
  </w:style>
  <w:style w:type="paragraph" w:styleId="Prrafodelista">
    <w:name w:val="List Paragraph"/>
    <w:basedOn w:val="Standard"/>
    <w:uiPriority w:val="1"/>
    <w:qFormat/>
    <w:pPr>
      <w:suppressAutoHyphens w:val="0"/>
      <w:spacing w:after="160" w:line="256" w:lineRule="auto"/>
      <w:ind w:left="720"/>
    </w:pPr>
    <w:rPr>
      <w:rFonts w:ascii="Calibri" w:eastAsia="Calibri" w:hAnsi="Calibri"/>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b w:val="0"/>
      <w:i w:val="0"/>
      <w:caps w:val="0"/>
      <w:smallCaps w:val="0"/>
      <w:strike w:val="0"/>
      <w:dstrike w:val="0"/>
      <w:outline w:val="0"/>
      <w:color w:val="000000"/>
      <w:spacing w:val="-4"/>
      <w:kern w:val="3"/>
      <w:position w:val="0"/>
      <w:sz w:val="24"/>
      <w:szCs w:val="24"/>
      <w:u w:val="none"/>
      <w:vertAlign w:val="baseline"/>
      <w:em w:val="none"/>
    </w:rPr>
  </w:style>
  <w:style w:type="character" w:customStyle="1" w:styleId="WW8Num3z0">
    <w:name w:val="WW8Num3z0"/>
    <w:rPr>
      <w:rFonts w:ascii="Symbol" w:hAnsi="Symbol" w:cs="Times New Roman"/>
    </w:rPr>
  </w:style>
  <w:style w:type="character" w:customStyle="1" w:styleId="WW8Num4z0">
    <w:name w:val="WW8Num4z0"/>
    <w:rPr>
      <w:rFonts w:ascii="Symbol" w:hAnsi="Symbol" w:cs="Symbol"/>
      <w:spacing w:val="-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Fuentedeprrafopredeter4">
    <w:name w:val="Fuente de párrafo predeter.4"/>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10z0">
    <w:name w:val="WW8Num10z0"/>
    <w:rPr>
      <w:rFonts w:ascii="Symbol" w:hAnsi="Symbol" w:cs="Symbol"/>
      <w:sz w:val="20"/>
    </w:rPr>
  </w:style>
  <w:style w:type="character" w:customStyle="1" w:styleId="WW8Num12z0">
    <w:name w:val="WW8Num12z0"/>
    <w:rPr>
      <w:rFonts w:ascii="Symbol" w:hAnsi="Symbol" w:cs="Symbol"/>
      <w:sz w:val="20"/>
    </w:rPr>
  </w:style>
  <w:style w:type="character" w:customStyle="1" w:styleId="WW8Num14z0">
    <w:name w:val="WW8Num14z0"/>
    <w:rPr>
      <w:rFonts w:ascii="Symbol" w:hAnsi="Symbol" w:cs="Symbol"/>
      <w:sz w:val="20"/>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1z0">
    <w:name w:val="WW8Num21z0"/>
    <w:rPr>
      <w:rFonts w:ascii="Symbol" w:hAnsi="Symbol" w:cs="Symbol"/>
      <w:sz w:val="20"/>
    </w:rPr>
  </w:style>
  <w:style w:type="character" w:customStyle="1" w:styleId="WW8Num23z0">
    <w:name w:val="WW8Num23z0"/>
    <w:rPr>
      <w:rFonts w:ascii="Arial" w:eastAsia="Calibri"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Fuentedeprrafopredeter">
    <w:name w:val="WW-Fuente de párrafo predeter."/>
  </w:style>
  <w:style w:type="character" w:customStyle="1" w:styleId="Internetlink">
    <w:name w:val="Internet link"/>
    <w:rPr>
      <w:strike w:val="0"/>
      <w:dstrike w:val="0"/>
      <w:color w:val="0000FF"/>
      <w:u w:val="none"/>
    </w:rPr>
  </w:style>
  <w:style w:type="character" w:customStyle="1" w:styleId="TextosinformatoCar">
    <w:name w:val="Texto sin formato Car"/>
    <w:rPr>
      <w:rFonts w:ascii="Consolas" w:eastAsia="Calibri" w:hAnsi="Consolas" w:cs="Times New Roman"/>
      <w:sz w:val="21"/>
      <w:szCs w:val="21"/>
    </w:rPr>
  </w:style>
  <w:style w:type="character" w:customStyle="1" w:styleId="Textodecuerpo2Car">
    <w:name w:val="Texto de cuerpo 2 Car"/>
    <w:rPr>
      <w:sz w:val="24"/>
      <w:szCs w:val="24"/>
    </w:rPr>
  </w:style>
  <w:style w:type="character" w:customStyle="1" w:styleId="Ttulo2Car">
    <w:name w:val="Título 2 Car"/>
    <w:rPr>
      <w:rFonts w:ascii="Cambria" w:eastAsia="Times New Roman" w:hAnsi="Cambria" w:cs="Times New Roman"/>
      <w:b/>
      <w:bCs/>
      <w:i/>
      <w:iCs/>
      <w:sz w:val="28"/>
      <w:szCs w:val="28"/>
    </w:rPr>
  </w:style>
  <w:style w:type="character" w:customStyle="1" w:styleId="StrongEmphasis">
    <w:name w:val="Strong Emphasis"/>
    <w:rPr>
      <w:b/>
      <w:bCs/>
    </w:rPr>
  </w:style>
  <w:style w:type="character" w:styleId="nfasis">
    <w:name w:val="Emphasis"/>
    <w:rPr>
      <w:b/>
      <w:bCs/>
      <w:i w:val="0"/>
      <w:iCs w:val="0"/>
    </w:rPr>
  </w:style>
  <w:style w:type="character" w:customStyle="1" w:styleId="ft">
    <w:name w:val="ft"/>
    <w:basedOn w:val="WW-Fuentedeprrafopredeter"/>
  </w:style>
  <w:style w:type="character" w:customStyle="1" w:styleId="st1">
    <w:name w:val="st1"/>
    <w:basedOn w:val="WW-Fuentedeprrafopredeter"/>
  </w:style>
  <w:style w:type="character" w:customStyle="1" w:styleId="st">
    <w:name w:val="st"/>
  </w:style>
  <w:style w:type="character" w:customStyle="1" w:styleId="EncabezadoCar">
    <w:name w:val="Encabezado Car"/>
    <w:rPr>
      <w:sz w:val="24"/>
      <w:szCs w:val="24"/>
    </w:rPr>
  </w:style>
  <w:style w:type="character" w:customStyle="1" w:styleId="PiedepginaCar">
    <w:name w:val="Pie de página Car"/>
    <w:rPr>
      <w:sz w:val="24"/>
      <w:szCs w:val="24"/>
    </w:rPr>
  </w:style>
  <w:style w:type="character" w:customStyle="1" w:styleId="TextodegloboCar">
    <w:name w:val="Texto de globo Car"/>
    <w:rPr>
      <w:rFonts w:ascii="Tahoma" w:hAnsi="Tahoma" w:cs="Tahoma"/>
      <w:sz w:val="16"/>
      <w:szCs w:val="16"/>
    </w:rPr>
  </w:style>
  <w:style w:type="character" w:customStyle="1" w:styleId="Ninguno">
    <w:name w:val="Ninguno"/>
  </w:style>
  <w:style w:type="character" w:customStyle="1" w:styleId="apple-converted-space">
    <w:name w:val="apple-converted-space"/>
  </w:style>
  <w:style w:type="character" w:customStyle="1" w:styleId="Hyperlink0">
    <w:name w:val="Hyperlink.0"/>
    <w:rPr>
      <w:rFonts w:ascii="Arial" w:eastAsia="Arial" w:hAnsi="Arial" w:cs="Arial"/>
      <w:strike w:val="0"/>
      <w:dstrike w:val="0"/>
      <w:color w:val="0000FF"/>
      <w:sz w:val="24"/>
      <w:szCs w:val="24"/>
      <w:u w:val="none"/>
      <w:lang w:val="es-ES"/>
    </w:rPr>
  </w:style>
  <w:style w:type="character" w:customStyle="1" w:styleId="Hyperlink1">
    <w:name w:val="Hyperlink.1"/>
    <w:rPr>
      <w:rFonts w:ascii="Arial" w:eastAsia="Arial" w:hAnsi="Arial" w:cs="Arial"/>
      <w:strike w:val="0"/>
      <w:dstrike w:val="0"/>
      <w:color w:val="0000FF"/>
      <w:sz w:val="20"/>
      <w:szCs w:val="20"/>
      <w:u w:val="none"/>
      <w:lang w:val="es-ES"/>
    </w:rPr>
  </w:style>
  <w:style w:type="character" w:customStyle="1" w:styleId="TextoindependienteCar">
    <w:name w:val="Texto independiente Car"/>
    <w:link w:val="Textoindependiente"/>
    <w:uiPriority w:val="1"/>
    <w:rPr>
      <w:sz w:val="24"/>
      <w:szCs w:val="24"/>
      <w:lang w:val="es-ES"/>
    </w:rPr>
  </w:style>
  <w:style w:type="character" w:customStyle="1" w:styleId="Mencinsinresolver1">
    <w:name w:val="Mención sin resolver1"/>
    <w:rPr>
      <w:color w:val="605E5C"/>
      <w:shd w:val="clear" w:color="auto" w:fill="E1DFDD"/>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character" w:styleId="Hipervnculo">
    <w:name w:val="Hyperlink"/>
    <w:semiHidden/>
    <w:rsid w:val="005343B5"/>
    <w:rPr>
      <w:strike w:val="0"/>
      <w:dstrike w:val="0"/>
      <w:color w:val="0000FF"/>
      <w:u w:val="none"/>
    </w:rPr>
  </w:style>
  <w:style w:type="paragraph" w:styleId="Textoindependiente">
    <w:name w:val="Body Text"/>
    <w:basedOn w:val="Normal"/>
    <w:link w:val="TextoindependienteCar"/>
    <w:uiPriority w:val="1"/>
    <w:qFormat/>
    <w:rsid w:val="00724BBC"/>
    <w:pPr>
      <w:suppressAutoHyphens w:val="0"/>
      <w:autoSpaceDE w:val="0"/>
      <w:textAlignment w:val="auto"/>
    </w:pPr>
  </w:style>
  <w:style w:type="character" w:customStyle="1" w:styleId="TextoindependienteCar1">
    <w:name w:val="Texto independiente Car1"/>
    <w:basedOn w:val="Fuentedeprrafopredeter"/>
    <w:uiPriority w:val="99"/>
    <w:semiHidden/>
    <w:rsid w:val="00724BBC"/>
    <w:rPr>
      <w:rFonts w:cs="Mangal"/>
      <w:szCs w:val="21"/>
    </w:rPr>
  </w:style>
  <w:style w:type="paragraph" w:customStyle="1" w:styleId="Ttulo11">
    <w:name w:val="Título 11"/>
    <w:basedOn w:val="Normal"/>
    <w:uiPriority w:val="1"/>
    <w:qFormat/>
    <w:rsid w:val="00724BBC"/>
    <w:pPr>
      <w:suppressAutoHyphens w:val="0"/>
      <w:autoSpaceDE w:val="0"/>
      <w:ind w:left="141"/>
      <w:jc w:val="both"/>
      <w:textAlignment w:val="auto"/>
      <w:outlineLvl w:val="1"/>
    </w:pPr>
    <w:rPr>
      <w:rFonts w:ascii="Arial" w:eastAsia="Arial" w:hAnsi="Arial" w:cs="Arial"/>
      <w:b/>
      <w:bCs/>
      <w:kern w:val="0"/>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www.hmhospitales.com" TargetMode="External"/><Relationship Id="rId4" Type="http://schemas.openxmlformats.org/officeDocument/2006/relationships/webSettings" Target="webSettings.xml"/><Relationship Id="rId9" Type="http://schemas.openxmlformats.org/officeDocument/2006/relationships/hyperlink" Target="mailto:mgarciarodriguez@hmhospitales.com"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866C9C-44A1-47FA-99EB-980A7820C927}"/>
</file>

<file path=customXml/itemProps2.xml><?xml version="1.0" encoding="utf-8"?>
<ds:datastoreItem xmlns:ds="http://schemas.openxmlformats.org/officeDocument/2006/customXml" ds:itemID="{C7587144-0C53-478B-ABCA-DCBB5FE514AE}"/>
</file>

<file path=customXml/itemProps3.xml><?xml version="1.0" encoding="utf-8"?>
<ds:datastoreItem xmlns:ds="http://schemas.openxmlformats.org/officeDocument/2006/customXml" ds:itemID="{8A245771-B182-4F90-8E4E-0884ED9AE36F}"/>
</file>

<file path=docProps/app.xml><?xml version="1.0" encoding="utf-8"?>
<Properties xmlns="http://schemas.openxmlformats.org/officeDocument/2006/extended-properties" xmlns:vt="http://schemas.openxmlformats.org/officeDocument/2006/docPropsVTypes">
  <Template>Normal</Template>
  <TotalTime>51</TotalTime>
  <Pages>3</Pages>
  <Words>922</Words>
  <Characters>5074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Madrid, 18 de enero de 2011</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18 de enero de 2011</dc:title>
  <dc:creator>saranieto</dc:creator>
  <cp:lastModifiedBy>Marcos Garcia Rodriguez</cp:lastModifiedBy>
  <cp:revision>7</cp:revision>
  <cp:lastPrinted>2022-08-23T15:27:00Z</cp:lastPrinted>
  <dcterms:created xsi:type="dcterms:W3CDTF">2022-11-03T15:02:00Z</dcterms:created>
  <dcterms:modified xsi:type="dcterms:W3CDTF">2022-11-14T11:48:00Z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