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282E" w:rsidRDefault="006E282E" w:rsidP="006E282E">
      <w:pPr>
        <w:rPr>
          <w:rFonts w:ascii="Avenir LT Std 65 Medium" w:hAnsi="Avenir LT Std 65 Medium"/>
          <w:b/>
          <w:color w:val="FF0000"/>
        </w:rPr>
      </w:pPr>
    </w:p>
    <w:p w:rsidR="00496EB4" w:rsidRDefault="00496EB4" w:rsidP="00496EB4">
      <w:pPr>
        <w:rPr>
          <w:rFonts w:ascii="Avenir LT Std 65 Medium" w:hAnsi="Avenir LT Std 65 Medium"/>
          <w:b/>
          <w:color w:val="FF0000"/>
          <w:sz w:val="48"/>
          <w:szCs w:val="48"/>
        </w:rPr>
      </w:pPr>
      <w:r w:rsidRPr="006E282E">
        <w:rPr>
          <w:rFonts w:ascii="Avenir LT Std 65 Medium" w:hAnsi="Avenir LT Std 65 Medium"/>
          <w:b/>
          <w:color w:val="FF0000"/>
          <w:sz w:val="48"/>
          <w:szCs w:val="48"/>
        </w:rPr>
        <w:t>NOTA DE PRENSA</w:t>
      </w:r>
    </w:p>
    <w:p w:rsidR="00496EB4" w:rsidRPr="009457D6" w:rsidRDefault="00496EB4" w:rsidP="00496EB4">
      <w:pPr>
        <w:jc w:val="both"/>
        <w:rPr>
          <w:rFonts w:ascii="AvenirLTSD65" w:hAnsi="AvenirLTSD65" w:cstheme="minorHAnsi"/>
          <w:b/>
          <w:bCs/>
          <w:color w:val="000000"/>
          <w:sz w:val="36"/>
          <w:szCs w:val="36"/>
        </w:rPr>
      </w:pPr>
      <w:r w:rsidRPr="009457D6">
        <w:rPr>
          <w:rFonts w:ascii="AvenirLTSD65" w:hAnsi="AvenirLTSD65" w:cstheme="minorHAnsi"/>
          <w:b/>
          <w:bCs/>
          <w:color w:val="000000"/>
          <w:sz w:val="36"/>
          <w:szCs w:val="36"/>
        </w:rPr>
        <w:t>Fundación ONCE</w:t>
      </w:r>
      <w:r w:rsidR="00F02A5D">
        <w:rPr>
          <w:rFonts w:ascii="AvenirLTSD65" w:hAnsi="AvenirLTSD65" w:cstheme="minorHAnsi"/>
          <w:b/>
          <w:bCs/>
          <w:color w:val="000000"/>
          <w:sz w:val="36"/>
          <w:szCs w:val="36"/>
        </w:rPr>
        <w:t xml:space="preserve"> y</w:t>
      </w:r>
      <w:r w:rsidR="000908F9">
        <w:rPr>
          <w:rFonts w:ascii="AvenirLTSD65" w:hAnsi="AvenirLTSD65" w:cstheme="minorHAnsi"/>
          <w:b/>
          <w:bCs/>
          <w:color w:val="000000"/>
          <w:sz w:val="36"/>
          <w:szCs w:val="36"/>
        </w:rPr>
        <w:t xml:space="preserve"> </w:t>
      </w:r>
      <w:r w:rsidR="00C635B9">
        <w:rPr>
          <w:rFonts w:ascii="AvenirLTSD65" w:hAnsi="AvenirLTSD65" w:cstheme="minorHAnsi"/>
          <w:b/>
          <w:bCs/>
          <w:color w:val="000000"/>
          <w:sz w:val="36"/>
          <w:szCs w:val="36"/>
        </w:rPr>
        <w:t>HM Hospitales</w:t>
      </w:r>
      <w:r w:rsidR="0098154E">
        <w:rPr>
          <w:rFonts w:ascii="AvenirLTSD65" w:hAnsi="AvenirLTSD65" w:cstheme="minorHAnsi"/>
          <w:b/>
          <w:bCs/>
          <w:color w:val="000000"/>
          <w:sz w:val="36"/>
          <w:szCs w:val="36"/>
        </w:rPr>
        <w:t xml:space="preserve"> </w:t>
      </w:r>
      <w:r w:rsidRPr="009457D6">
        <w:rPr>
          <w:rFonts w:ascii="AvenirLTSD65" w:hAnsi="AvenirLTSD65" w:cstheme="minorHAnsi"/>
          <w:b/>
          <w:bCs/>
          <w:color w:val="000000"/>
          <w:sz w:val="36"/>
          <w:szCs w:val="36"/>
        </w:rPr>
        <w:t>colaboran para fomentar la inserción laboral de personas con discapacidad</w:t>
      </w:r>
    </w:p>
    <w:p w:rsidR="00496EB4" w:rsidRDefault="00496EB4" w:rsidP="00496EB4">
      <w:pPr>
        <w:spacing w:line="240" w:lineRule="atLeast"/>
        <w:jc w:val="both"/>
        <w:rPr>
          <w:rFonts w:ascii="AvenirLTSD65" w:hAnsi="AvenirLTSD65" w:cstheme="minorHAnsi"/>
          <w:b/>
          <w:color w:val="000000" w:themeColor="text1"/>
          <w:sz w:val="28"/>
          <w:szCs w:val="28"/>
        </w:rPr>
      </w:pPr>
      <w:r w:rsidRPr="009457D6">
        <w:rPr>
          <w:rFonts w:ascii="AvenirLTSD65" w:hAnsi="AvenirLTSD65" w:cstheme="minorHAnsi"/>
          <w:b/>
          <w:color w:val="000000" w:themeColor="text1"/>
          <w:sz w:val="28"/>
          <w:szCs w:val="28"/>
        </w:rPr>
        <w:t xml:space="preserve">Ambas entidades han firmado un Convenio Inserta </w:t>
      </w:r>
      <w:r w:rsidR="00D41628">
        <w:rPr>
          <w:rFonts w:ascii="AvenirLTSD65" w:hAnsi="AvenirLTSD65" w:cstheme="minorHAnsi"/>
          <w:b/>
          <w:color w:val="000000" w:themeColor="text1"/>
          <w:sz w:val="28"/>
          <w:szCs w:val="28"/>
        </w:rPr>
        <w:t xml:space="preserve"> </w:t>
      </w:r>
    </w:p>
    <w:p w:rsidR="00C635B9" w:rsidRPr="00204BCD" w:rsidRDefault="0098154E" w:rsidP="00496EB4">
      <w:pPr>
        <w:jc w:val="both"/>
        <w:rPr>
          <w:rFonts w:ascii="AvenirLTSD65" w:hAnsi="AvenirLTSD65"/>
          <w:color w:val="000000"/>
        </w:rPr>
      </w:pPr>
      <w:r w:rsidRPr="00204BCD">
        <w:rPr>
          <w:rFonts w:ascii="AvenirLTSD65" w:hAnsi="AvenirLTSD65" w:cstheme="minorHAnsi"/>
        </w:rPr>
        <w:t xml:space="preserve">El </w:t>
      </w:r>
      <w:r w:rsidR="0002122D">
        <w:rPr>
          <w:rFonts w:ascii="AvenirLTSD65" w:hAnsi="AvenirLTSD65" w:cstheme="minorHAnsi"/>
        </w:rPr>
        <w:t xml:space="preserve">director general </w:t>
      </w:r>
      <w:r w:rsidRPr="00204BCD">
        <w:rPr>
          <w:rFonts w:ascii="AvenirLTSD65" w:hAnsi="AvenirLTSD65" w:cstheme="minorHAnsi"/>
        </w:rPr>
        <w:t xml:space="preserve">de Fundación ONCE, </w:t>
      </w:r>
      <w:r w:rsidR="0002122D">
        <w:rPr>
          <w:rFonts w:ascii="AvenirLTSD65" w:hAnsi="AvenirLTSD65" w:cstheme="minorHAnsi"/>
          <w:b/>
        </w:rPr>
        <w:t>José Luis Martínez Donoso</w:t>
      </w:r>
      <w:r w:rsidR="00CC71F9" w:rsidRPr="00204BCD">
        <w:rPr>
          <w:rFonts w:ascii="AvenirLTSD65" w:hAnsi="AvenirLTSD65" w:cstheme="minorHAnsi"/>
          <w:b/>
        </w:rPr>
        <w:t xml:space="preserve">, </w:t>
      </w:r>
      <w:r w:rsidRPr="00204BCD">
        <w:rPr>
          <w:rFonts w:ascii="AvenirLTSD65" w:hAnsi="AvenirLTSD65" w:cstheme="minorHAnsi"/>
        </w:rPr>
        <w:t xml:space="preserve">y </w:t>
      </w:r>
      <w:r w:rsidR="00CC71F9" w:rsidRPr="00204BCD">
        <w:rPr>
          <w:rFonts w:ascii="AvenirLTSD65" w:hAnsi="AvenirLTSD65" w:cstheme="minorHAnsi"/>
        </w:rPr>
        <w:t>el</w:t>
      </w:r>
      <w:r w:rsidR="00BA2500" w:rsidRPr="00204BCD">
        <w:rPr>
          <w:rFonts w:ascii="AvenirLTSD65" w:hAnsi="AvenirLTSD65" w:cstheme="minorHAnsi"/>
        </w:rPr>
        <w:t xml:space="preserve"> </w:t>
      </w:r>
      <w:r w:rsidR="00D32768" w:rsidRPr="00204BCD">
        <w:rPr>
          <w:rFonts w:ascii="AvenirLTSD65" w:hAnsi="AvenirLTSD65" w:cstheme="minorHAnsi"/>
        </w:rPr>
        <w:t xml:space="preserve">presidente </w:t>
      </w:r>
      <w:r w:rsidR="00C635B9" w:rsidRPr="00204BCD">
        <w:rPr>
          <w:rFonts w:ascii="AvenirLTSD65" w:hAnsi="AvenirLTSD65" w:cs="Arial"/>
        </w:rPr>
        <w:t xml:space="preserve">de </w:t>
      </w:r>
      <w:r w:rsidR="00D41628">
        <w:rPr>
          <w:rFonts w:ascii="AvenirLTSD65" w:hAnsi="AvenirLTSD65" w:cs="Arial"/>
        </w:rPr>
        <w:t xml:space="preserve">                  </w:t>
      </w:r>
      <w:r w:rsidR="00C635B9" w:rsidRPr="00204BCD">
        <w:rPr>
          <w:rFonts w:ascii="AvenirLTSD65" w:hAnsi="AvenirLTSD65" w:cs="Arial"/>
        </w:rPr>
        <w:t xml:space="preserve">HM Hospitales, </w:t>
      </w:r>
      <w:r w:rsidR="00B4770B" w:rsidRPr="0002122D">
        <w:rPr>
          <w:rFonts w:ascii="AvenirLTSD65" w:hAnsi="AvenirLTSD65" w:cs="Arial"/>
          <w:b/>
        </w:rPr>
        <w:t xml:space="preserve">Dr. </w:t>
      </w:r>
      <w:r w:rsidR="00C635B9" w:rsidRPr="0002122D">
        <w:rPr>
          <w:rFonts w:ascii="AvenirLTSD65" w:hAnsi="AvenirLTSD65" w:cs="Arial"/>
          <w:b/>
        </w:rPr>
        <w:t>Juan Abarca Cidón</w:t>
      </w:r>
      <w:r w:rsidR="00C635B9" w:rsidRPr="00204BCD">
        <w:rPr>
          <w:rFonts w:ascii="AvenirLTSD65" w:hAnsi="AvenirLTSD65" w:cs="Arial"/>
        </w:rPr>
        <w:t xml:space="preserve">, </w:t>
      </w:r>
      <w:r w:rsidRPr="00204BCD">
        <w:rPr>
          <w:rFonts w:ascii="AvenirLTSD65" w:hAnsi="AvenirLTSD65"/>
          <w:color w:val="000000"/>
        </w:rPr>
        <w:t xml:space="preserve">han firmado </w:t>
      </w:r>
      <w:r w:rsidR="0059435A" w:rsidRPr="00204BCD">
        <w:rPr>
          <w:rFonts w:ascii="AvenirLTSD65" w:hAnsi="AvenirLTSD65"/>
          <w:color w:val="000000"/>
        </w:rPr>
        <w:t>hoy en Madrid</w:t>
      </w:r>
      <w:r w:rsidR="00CC71F9" w:rsidRPr="00204BCD">
        <w:rPr>
          <w:rFonts w:ascii="AvenirLTSD65" w:hAnsi="AvenirLTSD65"/>
          <w:color w:val="000000"/>
        </w:rPr>
        <w:t xml:space="preserve"> </w:t>
      </w:r>
      <w:r w:rsidRPr="00204BCD">
        <w:rPr>
          <w:rFonts w:ascii="AvenirLTSD65" w:hAnsi="AvenirLTSD65"/>
          <w:color w:val="000000"/>
        </w:rPr>
        <w:t xml:space="preserve">un Convenio Inserta para </w:t>
      </w:r>
      <w:r w:rsidR="00BA2500" w:rsidRPr="00204BCD">
        <w:rPr>
          <w:rFonts w:ascii="AvenirLTSD65" w:hAnsi="AvenirLTSD65"/>
          <w:color w:val="000000"/>
        </w:rPr>
        <w:t>facilitar</w:t>
      </w:r>
      <w:r w:rsidR="004534AA">
        <w:rPr>
          <w:rFonts w:ascii="AvenirLTSD65" w:hAnsi="AvenirLTSD65"/>
          <w:color w:val="000000"/>
        </w:rPr>
        <w:t xml:space="preserve"> la incorporación de</w:t>
      </w:r>
      <w:r w:rsidRPr="00204BCD">
        <w:rPr>
          <w:rFonts w:ascii="AvenirLTSD65" w:hAnsi="AvenirLTSD65"/>
          <w:color w:val="000000"/>
        </w:rPr>
        <w:t xml:space="preserve"> personas con discapacidad en la plantilla </w:t>
      </w:r>
      <w:r w:rsidR="008C2489" w:rsidRPr="00204BCD">
        <w:rPr>
          <w:rFonts w:ascii="AvenirLTSD65" w:hAnsi="AvenirLTSD65"/>
          <w:color w:val="000000"/>
        </w:rPr>
        <w:t xml:space="preserve">del </w:t>
      </w:r>
      <w:r w:rsidR="00C635B9" w:rsidRPr="00204BCD">
        <w:rPr>
          <w:rFonts w:ascii="AvenirLTSD65" w:hAnsi="AvenirLTSD65"/>
          <w:color w:val="000000"/>
        </w:rPr>
        <w:t xml:space="preserve">grupo </w:t>
      </w:r>
      <w:r w:rsidR="00984411">
        <w:rPr>
          <w:rFonts w:ascii="AvenirLTSD65" w:hAnsi="AvenirLTSD65"/>
          <w:color w:val="000000"/>
        </w:rPr>
        <w:t>h</w:t>
      </w:r>
      <w:r w:rsidR="00C635B9" w:rsidRPr="00204BCD">
        <w:rPr>
          <w:rFonts w:ascii="AvenirLTSD65" w:hAnsi="AvenirLTSD65"/>
          <w:color w:val="000000"/>
        </w:rPr>
        <w:t>ospitalario durante los próximos tres años.</w:t>
      </w:r>
    </w:p>
    <w:p w:rsidR="007B7078" w:rsidRPr="00204BCD" w:rsidRDefault="008C2489" w:rsidP="007B7078">
      <w:pPr>
        <w:jc w:val="both"/>
        <w:outlineLvl w:val="0"/>
        <w:rPr>
          <w:rFonts w:ascii="AvenirLTSD65" w:hAnsi="AvenirLTSD65" w:cstheme="minorHAnsi"/>
        </w:rPr>
      </w:pPr>
      <w:r w:rsidRPr="00204BCD">
        <w:rPr>
          <w:rFonts w:ascii="AvenirLTSD65" w:hAnsi="AvenirLTSD65" w:cstheme="minorHAnsi"/>
        </w:rPr>
        <w:t>El acuerdo</w:t>
      </w:r>
      <w:r w:rsidR="00496EB4" w:rsidRPr="00204BCD">
        <w:rPr>
          <w:rFonts w:ascii="AvenirLTSD65" w:hAnsi="AvenirLTSD65" w:cstheme="minorHAnsi"/>
        </w:rPr>
        <w:t xml:space="preserve"> suscrito </w:t>
      </w:r>
      <w:r w:rsidR="00496EB4" w:rsidRPr="00204BCD">
        <w:rPr>
          <w:rFonts w:ascii="AvenirLTSD65" w:hAnsi="AvenirLTSD65" w:cstheme="minorHAnsi"/>
          <w:color w:val="000000"/>
        </w:rPr>
        <w:t>se enmarca en el programa operativo de Inclusión Social y</w:t>
      </w:r>
      <w:r w:rsidRPr="00204BCD">
        <w:rPr>
          <w:rFonts w:ascii="AvenirLTSD65" w:hAnsi="AvenirLTSD65" w:cstheme="minorHAnsi"/>
          <w:color w:val="000000"/>
        </w:rPr>
        <w:t xml:space="preserve"> de la Economía Social (POISES)</w:t>
      </w:r>
      <w:r w:rsidR="00496EB4" w:rsidRPr="00204BCD">
        <w:rPr>
          <w:rFonts w:ascii="AvenirLTSD65" w:hAnsi="AvenirLTSD65" w:cstheme="minorHAnsi"/>
          <w:color w:val="000000"/>
        </w:rPr>
        <w:t xml:space="preserve"> que está desarrollando la Fundación ONCE a través de Inserta Empleo con la cofinanciación del Fondo Social Europeo, con el objetivo de incrementar la formación y el empleo de las personas con discapacidad.</w:t>
      </w:r>
      <w:r w:rsidR="00496EB4" w:rsidRPr="00204BCD">
        <w:rPr>
          <w:rFonts w:ascii="AvenirLTSD65" w:hAnsi="AvenirLTSD65" w:cstheme="minorHAnsi"/>
        </w:rPr>
        <w:t xml:space="preserve"> </w:t>
      </w:r>
    </w:p>
    <w:p w:rsidR="007B7078" w:rsidRPr="00204BCD" w:rsidRDefault="00E03B1F" w:rsidP="007B7078">
      <w:pPr>
        <w:jc w:val="both"/>
        <w:outlineLvl w:val="0"/>
        <w:rPr>
          <w:rFonts w:ascii="AvenirLTSD65" w:hAnsi="AvenirLTSD65" w:cstheme="minorHAnsi"/>
        </w:rPr>
      </w:pPr>
      <w:r>
        <w:rPr>
          <w:rFonts w:ascii="AvenirLTSD65" w:hAnsi="AvenirLTSD65" w:cstheme="minorHAnsi"/>
        </w:rPr>
        <w:t>José Luis Martínez Donoso</w:t>
      </w:r>
      <w:r w:rsidR="007B7078" w:rsidRPr="00204BCD">
        <w:rPr>
          <w:rFonts w:ascii="AvenirLTSD65" w:hAnsi="AvenirLTSD65" w:cstheme="minorHAnsi"/>
        </w:rPr>
        <w:t xml:space="preserve"> ha asegurado que </w:t>
      </w:r>
      <w:r>
        <w:rPr>
          <w:rFonts w:ascii="AvenirLTSD65" w:hAnsi="AvenirLTSD65" w:cstheme="minorHAnsi"/>
        </w:rPr>
        <w:t xml:space="preserve">con esta firma </w:t>
      </w:r>
      <w:r w:rsidR="00E07920">
        <w:rPr>
          <w:rFonts w:ascii="AvenirLTSD65" w:hAnsi="AvenirLTSD65" w:cstheme="minorHAnsi"/>
        </w:rPr>
        <w:t>s</w:t>
      </w:r>
      <w:r>
        <w:rPr>
          <w:rFonts w:ascii="AvenirLTSD65" w:hAnsi="AvenirLTSD65" w:cstheme="minorHAnsi"/>
        </w:rPr>
        <w:t>e abre un nuevo escenario</w:t>
      </w:r>
      <w:r w:rsidR="00E07920">
        <w:rPr>
          <w:rFonts w:ascii="AvenirLTSD65" w:hAnsi="AvenirLTSD65" w:cstheme="minorHAnsi"/>
        </w:rPr>
        <w:t xml:space="preserve"> para</w:t>
      </w:r>
      <w:r>
        <w:rPr>
          <w:rFonts w:ascii="AvenirLTSD65" w:hAnsi="AvenirLTSD65" w:cstheme="minorHAnsi"/>
        </w:rPr>
        <w:t xml:space="preserve"> </w:t>
      </w:r>
      <w:r w:rsidR="00E07920">
        <w:rPr>
          <w:rFonts w:ascii="AvenirLTSD65" w:hAnsi="AvenirLTSD65" w:cstheme="minorHAnsi"/>
        </w:rPr>
        <w:t xml:space="preserve">el empleo de las personas </w:t>
      </w:r>
      <w:r w:rsidR="00C22938">
        <w:rPr>
          <w:rFonts w:ascii="AvenirLTSD65" w:hAnsi="AvenirLTSD65" w:cstheme="minorHAnsi"/>
        </w:rPr>
        <w:t>c</w:t>
      </w:r>
      <w:r w:rsidR="00E07920">
        <w:rPr>
          <w:rFonts w:ascii="AvenirLTSD65" w:hAnsi="AvenirLTSD65" w:cstheme="minorHAnsi"/>
        </w:rPr>
        <w:t>o</w:t>
      </w:r>
      <w:r w:rsidR="00C22938">
        <w:rPr>
          <w:rFonts w:ascii="AvenirLTSD65" w:hAnsi="AvenirLTSD65" w:cstheme="minorHAnsi"/>
        </w:rPr>
        <w:t>n</w:t>
      </w:r>
      <w:r w:rsidR="00E07920">
        <w:rPr>
          <w:rFonts w:ascii="AvenirLTSD65" w:hAnsi="AvenirLTSD65" w:cstheme="minorHAnsi"/>
        </w:rPr>
        <w:t xml:space="preserve"> discapacidad. “Para nosotros es un reto porque HM Hospitales demanda perfiles muy cualificados y además, cuenta con un centro formativo que nos puede ayudar a que la colaboración sea más fácil”. El director general de Fundación ONCE ha añadido que el acue</w:t>
      </w:r>
      <w:r w:rsidR="00FF5122">
        <w:rPr>
          <w:rFonts w:ascii="AvenirLTSD65" w:hAnsi="AvenirLTSD65" w:cstheme="minorHAnsi"/>
        </w:rPr>
        <w:t xml:space="preserve">rdo se puede complementar con la prestación de </w:t>
      </w:r>
      <w:r w:rsidR="00C22938">
        <w:rPr>
          <w:rFonts w:ascii="AvenirLTSD65" w:hAnsi="AvenirLTSD65" w:cstheme="minorHAnsi"/>
        </w:rPr>
        <w:t>servicios</w:t>
      </w:r>
      <w:bookmarkStart w:id="0" w:name="_GoBack"/>
      <w:bookmarkEnd w:id="0"/>
      <w:r w:rsidR="00FD2180">
        <w:rPr>
          <w:rFonts w:ascii="AvenirLTSD65" w:hAnsi="AvenirLTSD65" w:cstheme="minorHAnsi"/>
        </w:rPr>
        <w:t xml:space="preserve"> a la compañía sanitaria</w:t>
      </w:r>
      <w:r w:rsidR="00FF5122">
        <w:rPr>
          <w:rFonts w:ascii="AvenirLTSD65" w:hAnsi="AvenirLTSD65" w:cstheme="minorHAnsi"/>
        </w:rPr>
        <w:t xml:space="preserve"> por parte de </w:t>
      </w:r>
      <w:proofErr w:type="spellStart"/>
      <w:r w:rsidR="00FF5122">
        <w:rPr>
          <w:rFonts w:ascii="AvenirLTSD65" w:hAnsi="AvenirLTSD65" w:cstheme="minorHAnsi"/>
        </w:rPr>
        <w:t>Ilunion</w:t>
      </w:r>
      <w:proofErr w:type="spellEnd"/>
      <w:r w:rsidR="00FF5122">
        <w:rPr>
          <w:rFonts w:ascii="AvenirLTSD65" w:hAnsi="AvenirLTSD65" w:cstheme="minorHAnsi"/>
        </w:rPr>
        <w:t>, el grupo de empresas de la ONCE y Fundación.</w:t>
      </w:r>
    </w:p>
    <w:p w:rsidR="007B7078" w:rsidRPr="00204BCD" w:rsidRDefault="007B7078" w:rsidP="007B7078">
      <w:pPr>
        <w:jc w:val="both"/>
        <w:outlineLvl w:val="0"/>
        <w:rPr>
          <w:rFonts w:ascii="AvenirLTSD65" w:hAnsi="AvenirLTSD65" w:cstheme="minorHAnsi"/>
        </w:rPr>
      </w:pPr>
      <w:r w:rsidRPr="00204BCD">
        <w:rPr>
          <w:rFonts w:ascii="AvenirLTSD65" w:hAnsi="AvenirLTSD65" w:cstheme="minorHAnsi"/>
        </w:rPr>
        <w:t xml:space="preserve">Por su parte, el presidente de HM Hospitales </w:t>
      </w:r>
      <w:r w:rsidRPr="00204BCD">
        <w:rPr>
          <w:rFonts w:ascii="AvenirLTSD65" w:hAnsi="AvenirLTSD65" w:cs="Arial"/>
        </w:rPr>
        <w:t xml:space="preserve">ha afirmado que “con la rúbrica de este convenio </w:t>
      </w:r>
      <w:r w:rsidR="00D41628">
        <w:rPr>
          <w:rFonts w:ascii="AvenirLTSD65" w:hAnsi="AvenirLTSD65" w:cs="Arial"/>
        </w:rPr>
        <w:t xml:space="preserve">  </w:t>
      </w:r>
      <w:r w:rsidRPr="00204BCD">
        <w:rPr>
          <w:rFonts w:ascii="AvenirLTSD65" w:hAnsi="AvenirLTSD65" w:cs="Arial"/>
        </w:rPr>
        <w:t xml:space="preserve">HM Hospitales avanza en su compromiso </w:t>
      </w:r>
      <w:r w:rsidR="007F105B">
        <w:rPr>
          <w:rFonts w:ascii="AvenirLTSD65" w:hAnsi="AvenirLTSD65" w:cs="Arial"/>
        </w:rPr>
        <w:t xml:space="preserve">de integración de personas con discapacidad </w:t>
      </w:r>
      <w:r w:rsidRPr="00204BCD">
        <w:rPr>
          <w:rFonts w:ascii="AvenirLTSD65" w:hAnsi="AvenirLTSD65" w:cs="Arial"/>
        </w:rPr>
        <w:t>y aporta su grano de arena en c</w:t>
      </w:r>
      <w:r w:rsidR="007F105B">
        <w:rPr>
          <w:rFonts w:ascii="AvenirLTSD65" w:hAnsi="AvenirLTSD65" w:cs="Arial"/>
        </w:rPr>
        <w:t>onstruir una sociedad más justa y</w:t>
      </w:r>
      <w:r w:rsidRPr="00204BCD">
        <w:rPr>
          <w:rFonts w:ascii="AvenirLTSD65" w:hAnsi="AvenirLTSD65" w:cs="Arial"/>
        </w:rPr>
        <w:t xml:space="preserve"> solidaria. En HM Hospitales lo importante son las personas. Por esa razón, contar con profesionales ilusionados y comprometidos en todos los ámbitos de actuación de la compañía es la base de nuestro modelo de empresa. Estamos convencidos de que los trabajadores que incorporaremos a nuestra plantilla provenientes de este acuerdo con la Fundación ONCE van a cumplir todas las expectativas que vamos a depositar en ellos”.</w:t>
      </w:r>
    </w:p>
    <w:p w:rsidR="007B7078" w:rsidRPr="00204BCD" w:rsidRDefault="00B4770B" w:rsidP="007B7078">
      <w:pPr>
        <w:jc w:val="both"/>
        <w:rPr>
          <w:rFonts w:ascii="AvenirLTSD65" w:hAnsi="AvenirLTSD65" w:cs="Arial"/>
        </w:rPr>
      </w:pPr>
      <w:r>
        <w:rPr>
          <w:rFonts w:ascii="AvenirLTSD65" w:hAnsi="AvenirLTSD65" w:cs="Arial"/>
        </w:rPr>
        <w:t>A día de hoy,</w:t>
      </w:r>
      <w:r w:rsidR="007B7078" w:rsidRPr="00204BCD">
        <w:rPr>
          <w:rFonts w:ascii="AvenirLTSD65" w:hAnsi="AvenirLTSD65" w:cs="Arial"/>
        </w:rPr>
        <w:t xml:space="preserve"> “HM Hospitales cuenta con una fuerza laboral que supera los </w:t>
      </w:r>
      <w:r w:rsidR="00ED3F8F">
        <w:rPr>
          <w:rFonts w:ascii="AvenirLTSD65" w:hAnsi="AvenirLTSD65" w:cs="Arial"/>
        </w:rPr>
        <w:t>4.000</w:t>
      </w:r>
      <w:r w:rsidR="007B7078" w:rsidRPr="00204BCD">
        <w:rPr>
          <w:rFonts w:ascii="AvenirLTSD65" w:hAnsi="AvenirLTSD65" w:cs="Arial"/>
        </w:rPr>
        <w:t xml:space="preserve"> empleos directos de los que el </w:t>
      </w:r>
      <w:r>
        <w:rPr>
          <w:rFonts w:ascii="AvenirLTSD65" w:hAnsi="AvenirLTSD65" w:cs="Arial"/>
        </w:rPr>
        <w:t>82</w:t>
      </w:r>
      <w:r w:rsidR="007B7078" w:rsidRPr="00204BCD">
        <w:rPr>
          <w:rFonts w:ascii="AvenirLTSD65" w:hAnsi="AvenirLTSD65" w:cs="Arial"/>
        </w:rPr>
        <w:t xml:space="preserve">% tienen contratos indefinidos y un 76% son empleos femeninos. Año a año nuestra plantilla crece y contar con </w:t>
      </w:r>
      <w:r w:rsidR="00ED3F8F">
        <w:rPr>
          <w:rFonts w:ascii="AvenirLTSD65" w:hAnsi="AvenirLTSD65" w:cs="Arial"/>
        </w:rPr>
        <w:t xml:space="preserve">estos </w:t>
      </w:r>
      <w:r w:rsidR="007B7078" w:rsidRPr="00204BCD">
        <w:rPr>
          <w:rFonts w:ascii="AvenirLTSD65" w:hAnsi="AvenirLTSD65" w:cs="Arial"/>
        </w:rPr>
        <w:t>trabajadores</w:t>
      </w:r>
      <w:r w:rsidR="007F105B">
        <w:rPr>
          <w:rFonts w:ascii="AvenirLTSD65" w:hAnsi="AvenirLTSD65" w:cs="Arial"/>
        </w:rPr>
        <w:t xml:space="preserve"> </w:t>
      </w:r>
      <w:r w:rsidR="007B7078" w:rsidRPr="00204BCD">
        <w:rPr>
          <w:rFonts w:ascii="AvenirLTSD65" w:hAnsi="AvenirLTSD65" w:cs="Arial"/>
        </w:rPr>
        <w:t xml:space="preserve">se alinea a la perfección con el compromiso de HM Hospitales </w:t>
      </w:r>
      <w:r w:rsidR="00ED3F8F">
        <w:rPr>
          <w:rFonts w:ascii="AvenirLTSD65" w:hAnsi="AvenirLTSD65" w:cs="Arial"/>
        </w:rPr>
        <w:t xml:space="preserve">con una sociedad que </w:t>
      </w:r>
      <w:r w:rsidR="007F105B">
        <w:rPr>
          <w:rFonts w:ascii="AvenirLTSD65" w:hAnsi="AvenirLTSD65" w:cs="Arial"/>
        </w:rPr>
        <w:t>debe procurar</w:t>
      </w:r>
      <w:r w:rsidR="00ED3F8F">
        <w:rPr>
          <w:rFonts w:ascii="AvenirLTSD65" w:hAnsi="AvenirLTSD65" w:cs="Arial"/>
        </w:rPr>
        <w:t xml:space="preserve"> igualdad de oportunidades</w:t>
      </w:r>
      <w:r w:rsidR="007F105B">
        <w:rPr>
          <w:rFonts w:ascii="AvenirLTSD65" w:hAnsi="AvenirLTSD65" w:cs="Arial"/>
        </w:rPr>
        <w:t xml:space="preserve"> para las personas con discapacidad</w:t>
      </w:r>
      <w:r w:rsidR="007B7078" w:rsidRPr="00204BCD">
        <w:rPr>
          <w:rFonts w:ascii="AvenirLTSD65" w:hAnsi="AvenirLTSD65" w:cs="Arial"/>
        </w:rPr>
        <w:t xml:space="preserve">”, ha explicado </w:t>
      </w:r>
      <w:r w:rsidR="00D41628">
        <w:rPr>
          <w:rFonts w:ascii="AvenirLTSD65" w:hAnsi="AvenirLTSD65" w:cs="Arial"/>
        </w:rPr>
        <w:t xml:space="preserve">el Dr. </w:t>
      </w:r>
      <w:r w:rsidR="007B7078" w:rsidRPr="00204BCD">
        <w:rPr>
          <w:rFonts w:ascii="AvenirLTSD65" w:hAnsi="AvenirLTSD65" w:cs="Arial"/>
        </w:rPr>
        <w:t>Abarca.</w:t>
      </w:r>
    </w:p>
    <w:p w:rsidR="00496EB4" w:rsidRPr="00204BCD" w:rsidRDefault="007B7078" w:rsidP="00496EB4">
      <w:pPr>
        <w:jc w:val="both"/>
        <w:outlineLvl w:val="0"/>
        <w:rPr>
          <w:rFonts w:ascii="AvenirLTSD65" w:hAnsi="AvenirLTSD65" w:cstheme="minorHAnsi"/>
          <w:color w:val="000000"/>
        </w:rPr>
      </w:pPr>
      <w:r w:rsidRPr="00204BCD">
        <w:rPr>
          <w:rFonts w:ascii="AvenirLTSD65" w:hAnsi="AvenirLTSD65" w:cstheme="minorHAnsi"/>
          <w:color w:val="000000"/>
        </w:rPr>
        <w:lastRenderedPageBreak/>
        <w:t xml:space="preserve">HM Hospitales </w:t>
      </w:r>
      <w:r w:rsidR="00496EB4" w:rsidRPr="00204BCD">
        <w:rPr>
          <w:rFonts w:ascii="AvenirLTSD65" w:hAnsi="AvenirLTSD65" w:cstheme="minorHAnsi"/>
          <w:color w:val="000000"/>
        </w:rPr>
        <w:t>contará con Inserta</w:t>
      </w:r>
      <w:r w:rsidR="0098154E" w:rsidRPr="00204BCD">
        <w:rPr>
          <w:rFonts w:ascii="AvenirLTSD65" w:hAnsi="AvenirLTSD65" w:cstheme="minorHAnsi"/>
          <w:color w:val="000000"/>
        </w:rPr>
        <w:t xml:space="preserve"> Empleo</w:t>
      </w:r>
      <w:r w:rsidR="00496EB4" w:rsidRPr="00204BCD">
        <w:rPr>
          <w:rFonts w:ascii="AvenirLTSD65" w:hAnsi="AvenirLTSD65" w:cstheme="minorHAnsi"/>
          <w:color w:val="000000"/>
        </w:rPr>
        <w:t xml:space="preserve">, entidad para la formación y el empleo de Fundación ONCE, para abordar los procesos de selección de candidatos para puestos de trabajo que pueda necesitar la </w:t>
      </w:r>
      <w:r w:rsidR="008C2489" w:rsidRPr="00204BCD">
        <w:rPr>
          <w:rFonts w:ascii="AvenirLTSD65" w:hAnsi="AvenirLTSD65" w:cstheme="minorHAnsi"/>
          <w:color w:val="000000"/>
        </w:rPr>
        <w:t>firma</w:t>
      </w:r>
      <w:r w:rsidR="00496EB4" w:rsidRPr="00204BCD">
        <w:rPr>
          <w:rFonts w:ascii="AvenirLTSD65" w:hAnsi="AvenirLTSD65" w:cstheme="minorHAnsi"/>
          <w:color w:val="000000"/>
        </w:rPr>
        <w:t>, así como para desarrollar posibles acciones de formación y cualificación profesional.</w:t>
      </w:r>
    </w:p>
    <w:p w:rsidR="00DE69FB" w:rsidRDefault="00496EB4" w:rsidP="00DE69FB">
      <w:pPr>
        <w:jc w:val="both"/>
        <w:outlineLvl w:val="0"/>
        <w:rPr>
          <w:rFonts w:ascii="AvenirLTSD65" w:hAnsi="AvenirLTSD65" w:cstheme="minorHAnsi"/>
          <w:color w:val="000000"/>
        </w:rPr>
      </w:pPr>
      <w:r w:rsidRPr="00204BCD">
        <w:rPr>
          <w:rFonts w:ascii="AvenirLTSD65" w:hAnsi="AvenirLTSD65" w:cstheme="minorHAnsi"/>
          <w:color w:val="000000"/>
        </w:rPr>
        <w:t xml:space="preserve">El convenio contempla, además, la promoción de otras acciones que favorezcan la inserción laboral de personas con discapacidad de forma indirecta mediante la colaboración con los centros especiales de empleo. </w:t>
      </w:r>
    </w:p>
    <w:p w:rsidR="00DE69FB" w:rsidRPr="007523B6" w:rsidRDefault="00DE69FB" w:rsidP="007B7078">
      <w:pPr>
        <w:jc w:val="both"/>
        <w:rPr>
          <w:rFonts w:ascii="Avenirlsd65" w:hAnsi="Avenirlsd65" w:cs="Arial"/>
          <w:color w:val="000000"/>
        </w:rPr>
      </w:pPr>
      <w:r w:rsidRPr="00DE69FB">
        <w:rPr>
          <w:rFonts w:ascii="Avenirlsd65" w:hAnsi="Avenirlsd65" w:cs="Arial"/>
        </w:rPr>
        <w:t xml:space="preserve">Este acuerdo conlleva la adhesión de HM Hospitales al </w:t>
      </w:r>
      <w:r w:rsidRPr="007523B6">
        <w:rPr>
          <w:rFonts w:ascii="Avenirlsd65" w:hAnsi="Avenirlsd65" w:cs="Arial"/>
          <w:bCs/>
          <w:color w:val="000000"/>
        </w:rPr>
        <w:t xml:space="preserve">Foro Inserta Responsable, </w:t>
      </w:r>
      <w:r w:rsidRPr="007523B6">
        <w:rPr>
          <w:rFonts w:ascii="Avenirlsd65" w:hAnsi="Avenirlsd65" w:cs="Arial"/>
          <w:color w:val="000000"/>
        </w:rPr>
        <w:t xml:space="preserve">una </w:t>
      </w:r>
      <w:r w:rsidRPr="007523B6">
        <w:rPr>
          <w:rFonts w:ascii="Avenirlsd65" w:hAnsi="Avenirlsd65" w:cs="Arial"/>
          <w:bCs/>
          <w:color w:val="000000"/>
        </w:rPr>
        <w:t xml:space="preserve">plataforma de trabajo en red e innovación social </w:t>
      </w:r>
      <w:r w:rsidRPr="007523B6">
        <w:rPr>
          <w:rFonts w:ascii="Avenirlsd65" w:hAnsi="Avenirlsd65" w:cs="Arial"/>
          <w:color w:val="000000"/>
        </w:rPr>
        <w:t>que posi</w:t>
      </w:r>
      <w:r w:rsidRPr="007523B6">
        <w:rPr>
          <w:rFonts w:ascii="Avenirlsd65" w:hAnsi="Avenirlsd65" w:cs="Arial"/>
          <w:color w:val="000000"/>
        </w:rPr>
        <w:softHyphen/>
        <w:t xml:space="preserve">bilita compartir prácticas, herramientas y experiencias que favorezcan el </w:t>
      </w:r>
      <w:r w:rsidRPr="007523B6">
        <w:rPr>
          <w:rFonts w:ascii="Avenirlsd65" w:hAnsi="Avenirlsd65" w:cs="Arial"/>
          <w:bCs/>
          <w:color w:val="000000"/>
        </w:rPr>
        <w:t xml:space="preserve">eficaz desarrollo de las políticas inserción laboral de talento con discapacidad y RSE y Diversidad. </w:t>
      </w:r>
    </w:p>
    <w:p w:rsidR="00DE69FB" w:rsidRPr="00DE69FB" w:rsidRDefault="00DE69FB" w:rsidP="007B7078">
      <w:pPr>
        <w:jc w:val="both"/>
        <w:rPr>
          <w:rFonts w:ascii="Avenirlsd65" w:hAnsi="Avenirlsd65" w:cs="Arial"/>
          <w:color w:val="000000"/>
        </w:rPr>
      </w:pPr>
    </w:p>
    <w:p w:rsidR="007B7078" w:rsidRPr="00204BCD" w:rsidRDefault="007B7078" w:rsidP="007B7078">
      <w:pPr>
        <w:jc w:val="both"/>
        <w:rPr>
          <w:rFonts w:ascii="AvenirLTSD65" w:hAnsi="AvenirLTSD65" w:cs="Arial"/>
          <w:b/>
        </w:rPr>
      </w:pPr>
      <w:r w:rsidRPr="00204BCD">
        <w:rPr>
          <w:rFonts w:ascii="AvenirLTSD65" w:hAnsi="AvenirLTSD65" w:cs="Arial"/>
          <w:b/>
        </w:rPr>
        <w:t>HM Hospitales</w:t>
      </w:r>
    </w:p>
    <w:p w:rsidR="007B7078" w:rsidRPr="00204BCD" w:rsidRDefault="007B7078" w:rsidP="007B7078">
      <w:pPr>
        <w:jc w:val="both"/>
        <w:rPr>
          <w:rFonts w:ascii="AvenirLTSD65" w:hAnsi="AvenirLTSD65" w:cs="Arial"/>
        </w:rPr>
      </w:pPr>
      <w:r w:rsidRPr="00204BCD">
        <w:rPr>
          <w:rFonts w:ascii="AvenirLTSD65" w:hAnsi="AvenirLTSD65" w:cs="Arial"/>
        </w:rPr>
        <w:t>HM Hospitales es el grupo hospitalario privado de referencia a nivel nacional que basa su oferta en la excelencia asistencial sumada a la investigación, la docencia, la constante innovación tecnológica y la publicación de resultados.</w:t>
      </w:r>
    </w:p>
    <w:p w:rsidR="007B7078" w:rsidRPr="00204BCD" w:rsidRDefault="007B7078" w:rsidP="007B7078">
      <w:pPr>
        <w:jc w:val="both"/>
        <w:rPr>
          <w:rFonts w:ascii="AvenirLTSD65" w:hAnsi="AvenirLTSD65" w:cs="Arial"/>
        </w:rPr>
      </w:pPr>
      <w:r w:rsidRPr="00204BCD">
        <w:rPr>
          <w:rFonts w:ascii="AvenirLTSD65" w:hAnsi="AvenirLTSD65" w:cs="Arial"/>
        </w:rPr>
        <w:t>Dirigido por médicos y con capital 100% español, cuenta en la actualidad con más de 4.000 profesionales que concentran sus esfuerzos en ofrecer una medicina de calidad e innovadora centrada en el cuidado de la salud y el bienestar de sus pacientes y familiares.</w:t>
      </w:r>
    </w:p>
    <w:p w:rsidR="007B7078" w:rsidRPr="00204BCD" w:rsidRDefault="007B7078" w:rsidP="007B7078">
      <w:pPr>
        <w:jc w:val="both"/>
        <w:rPr>
          <w:rFonts w:ascii="AvenirLTSD65" w:hAnsi="AvenirLTSD65" w:cs="Arial"/>
        </w:rPr>
      </w:pPr>
      <w:r w:rsidRPr="00204BCD">
        <w:rPr>
          <w:rFonts w:ascii="AvenirLTSD65" w:hAnsi="AvenirLTSD65" w:cs="Arial"/>
        </w:rPr>
        <w:t xml:space="preserve"> HM Hospitales está formado por 38 centros asistenciales: 14 hospitales, 3 centros integrales de alta especialización en Oncología, Cardiología y Neurociencias, además de 21 policlínicos. Todos ellos trabajan de manera coordinada para ofrecer una gestión integral de las necesidades y requerimientos de sus pacientes.</w:t>
      </w:r>
    </w:p>
    <w:p w:rsidR="007B7078" w:rsidRPr="00204BCD" w:rsidRDefault="007B7078" w:rsidP="007B7078">
      <w:pPr>
        <w:jc w:val="both"/>
        <w:rPr>
          <w:rFonts w:ascii="AvenirLTSD65" w:hAnsi="AvenirLTSD65" w:cs="Arial"/>
        </w:rPr>
      </w:pPr>
      <w:r w:rsidRPr="00204BCD">
        <w:rPr>
          <w:rFonts w:ascii="AvenirLTSD65" w:hAnsi="AvenirLTSD65" w:cs="Arial"/>
        </w:rPr>
        <w:t xml:space="preserve">Más información: </w:t>
      </w:r>
      <w:hyperlink r:id="rId7" w:history="1">
        <w:r w:rsidRPr="00204BCD">
          <w:rPr>
            <w:rStyle w:val="Hipervnculo"/>
            <w:rFonts w:ascii="AvenirLTSD65" w:hAnsi="AvenirLTSD65" w:cs="Arial"/>
          </w:rPr>
          <w:t>www.hmhospitales.com</w:t>
        </w:r>
      </w:hyperlink>
    </w:p>
    <w:p w:rsidR="00204BCD" w:rsidRPr="00204BCD" w:rsidRDefault="00496EB4" w:rsidP="00496EB4">
      <w:pPr>
        <w:jc w:val="both"/>
        <w:outlineLvl w:val="0"/>
        <w:rPr>
          <w:rFonts w:ascii="AvenirLTSD65" w:hAnsi="AvenirLTSD65" w:cstheme="minorHAnsi"/>
          <w:b/>
        </w:rPr>
      </w:pPr>
      <w:r w:rsidRPr="00204BCD">
        <w:rPr>
          <w:rFonts w:ascii="AvenirLTSD65" w:hAnsi="AvenirLTSD65" w:cstheme="minorHAnsi"/>
          <w:b/>
        </w:rPr>
        <w:t>Inserta Empleo</w:t>
      </w:r>
    </w:p>
    <w:p w:rsidR="00496EB4" w:rsidRPr="00204BCD" w:rsidRDefault="00496EB4" w:rsidP="00496EB4">
      <w:pPr>
        <w:jc w:val="both"/>
        <w:outlineLvl w:val="0"/>
        <w:rPr>
          <w:rFonts w:ascii="AvenirLTSD65" w:hAnsi="AvenirLTSD65" w:cstheme="minorHAnsi"/>
          <w:b/>
        </w:rPr>
      </w:pPr>
      <w:r w:rsidRPr="00204BCD">
        <w:rPr>
          <w:rFonts w:ascii="AvenirLTSD65" w:hAnsi="AvenirLTSD65" w:cstheme="minorHAnsi"/>
          <w:color w:val="000000"/>
        </w:rPr>
        <w:t xml:space="preserve">Inserta Empleo, la entidad de Fundación ONCE expertos en empleo y formación de las personas con discapacidad, ha sido la responsable de la gestión y desarrollo del Programa Por Talento (Programa Operativo de Lucha contra la Discriminación 2007-2013), cofinanciado por el Fondo Social Europeo. </w:t>
      </w:r>
    </w:p>
    <w:p w:rsidR="00C903F7" w:rsidRDefault="00496EB4" w:rsidP="007523B6">
      <w:pPr>
        <w:jc w:val="both"/>
        <w:outlineLvl w:val="0"/>
        <w:rPr>
          <w:rFonts w:ascii="AvenirLTSD65" w:hAnsi="AvenirLTSD65" w:cstheme="minorHAnsi"/>
          <w:color w:val="000000"/>
        </w:rPr>
      </w:pPr>
      <w:r w:rsidRPr="00204BCD">
        <w:rPr>
          <w:rFonts w:ascii="AvenirLTSD65" w:hAnsi="AvenirLTSD65" w:cstheme="minorHAnsi"/>
          <w:color w:val="000000"/>
        </w:rPr>
        <w:t xml:space="preserve">En la actualidad participa en los programas operativos de Empleo Juvenil y en el de Inclusión Social y Economía Social aprobados por la Unión Europea para España en el periodo 2014-2020. En el primero hay dos proyectos, titulados ‘Activa tu Talento’ y ‘Entrena tu talento’, y en el segundo, tres: ‘Talento diverso para empresas sostenibles’, ‘Impulsa tu talento’ y ‘Fortalece tu talento’. </w:t>
      </w:r>
    </w:p>
    <w:p w:rsidR="00AC01E4" w:rsidRDefault="007523B6" w:rsidP="007523B6">
      <w:pPr>
        <w:jc w:val="both"/>
        <w:rPr>
          <w:rFonts w:ascii="AvenirLTSD65" w:hAnsi="AvenirLTSD65" w:cstheme="minorHAnsi"/>
          <w:sz w:val="20"/>
          <w:szCs w:val="20"/>
        </w:rPr>
      </w:pPr>
      <w:r w:rsidRPr="007523B6">
        <w:rPr>
          <w:rFonts w:ascii="AvenirLTSD65" w:hAnsi="AvenirLTSD65" w:cstheme="minorHAnsi"/>
          <w:sz w:val="20"/>
          <w:szCs w:val="20"/>
        </w:rPr>
        <w:t>Usuario Twitter: Twitter:@</w:t>
      </w:r>
      <w:proofErr w:type="spellStart"/>
      <w:r w:rsidRPr="007523B6">
        <w:rPr>
          <w:rFonts w:ascii="AvenirLTSD65" w:hAnsi="AvenirLTSD65" w:cstheme="minorHAnsi"/>
          <w:sz w:val="20"/>
          <w:szCs w:val="20"/>
        </w:rPr>
        <w:t>portalento</w:t>
      </w:r>
      <w:proofErr w:type="spellEnd"/>
      <w:r w:rsidRPr="007523B6">
        <w:rPr>
          <w:rFonts w:ascii="AvenirLTSD65" w:hAnsi="AvenirLTSD65" w:cstheme="minorHAnsi"/>
          <w:sz w:val="20"/>
          <w:szCs w:val="20"/>
        </w:rPr>
        <w:t>_</w:t>
      </w:r>
    </w:p>
    <w:p w:rsidR="007523B6" w:rsidRPr="007523B6" w:rsidRDefault="007523B6" w:rsidP="007523B6">
      <w:pPr>
        <w:jc w:val="both"/>
        <w:rPr>
          <w:rStyle w:val="Hipervnculo"/>
          <w:rFonts w:ascii="AvenirLTSD65" w:hAnsi="AvenirLTSD65" w:cstheme="minorHAnsi"/>
          <w:color w:val="auto"/>
          <w:sz w:val="20"/>
          <w:szCs w:val="20"/>
          <w:u w:val="none"/>
        </w:rPr>
      </w:pPr>
      <w:r w:rsidRPr="007523B6">
        <w:rPr>
          <w:rFonts w:ascii="AvenirLTSD65" w:hAnsi="AvenirLTSD65" w:cstheme="minorHAnsi"/>
          <w:sz w:val="20"/>
          <w:szCs w:val="20"/>
        </w:rPr>
        <w:lastRenderedPageBreak/>
        <w:t xml:space="preserve">Más información en: </w:t>
      </w:r>
      <w:hyperlink r:id="rId8" w:history="1">
        <w:r w:rsidRPr="007523B6">
          <w:rPr>
            <w:rStyle w:val="Hipervnculo"/>
            <w:rFonts w:ascii="AvenirLTSD65" w:hAnsi="AvenirLTSD65" w:cstheme="minorHAnsi"/>
            <w:sz w:val="20"/>
            <w:szCs w:val="20"/>
          </w:rPr>
          <w:t>www.portalento.es</w:t>
        </w:r>
      </w:hyperlink>
      <w:r>
        <w:rPr>
          <w:rFonts w:ascii="AvenirLTSD65" w:hAnsi="AvenirLTSD65" w:cstheme="minorHAnsi"/>
          <w:sz w:val="20"/>
          <w:szCs w:val="20"/>
        </w:rPr>
        <w:t xml:space="preserve"> y</w:t>
      </w:r>
      <w:r w:rsidRPr="007523B6">
        <w:rPr>
          <w:rFonts w:ascii="AvenirLTSD65" w:hAnsi="AvenirLTSD65" w:cstheme="minorHAnsi"/>
          <w:sz w:val="20"/>
          <w:szCs w:val="20"/>
        </w:rPr>
        <w:t xml:space="preserve">: </w:t>
      </w:r>
      <w:hyperlink r:id="rId9" w:history="1">
        <w:r w:rsidRPr="007523B6">
          <w:rPr>
            <w:rStyle w:val="Hipervnculo"/>
            <w:rFonts w:ascii="AvenirLTSD65" w:hAnsi="AvenirLTSD65" w:cstheme="minorHAnsi"/>
            <w:sz w:val="20"/>
            <w:szCs w:val="20"/>
          </w:rPr>
          <w:t>www.odismet.es</w:t>
        </w:r>
      </w:hyperlink>
    </w:p>
    <w:p w:rsidR="00C903F7" w:rsidRPr="007523B6" w:rsidRDefault="007523B6" w:rsidP="00C903F7">
      <w:pPr>
        <w:jc w:val="both"/>
        <w:rPr>
          <w:rFonts w:ascii="AvenirLTSD65" w:hAnsi="AvenirLTSD65" w:cs="Arial"/>
          <w:b/>
          <w:bCs/>
          <w:sz w:val="20"/>
          <w:szCs w:val="20"/>
        </w:rPr>
      </w:pPr>
      <w:r>
        <w:rPr>
          <w:rFonts w:ascii="AvenirLTSD65" w:hAnsi="AvenirLTSD65" w:cs="Arial"/>
          <w:b/>
          <w:bCs/>
          <w:sz w:val="20"/>
          <w:szCs w:val="20"/>
        </w:rPr>
        <w:t>Contacto Prensa;</w:t>
      </w:r>
    </w:p>
    <w:p w:rsidR="00C903F7" w:rsidRPr="007523B6" w:rsidRDefault="007523B6" w:rsidP="00C903F7">
      <w:pPr>
        <w:jc w:val="both"/>
        <w:rPr>
          <w:rFonts w:ascii="AvenirLTSD65" w:hAnsi="AvenirLTSD65" w:cs="Arial"/>
          <w:b/>
          <w:bCs/>
          <w:sz w:val="20"/>
          <w:szCs w:val="20"/>
        </w:rPr>
      </w:pPr>
      <w:r>
        <w:rPr>
          <w:rFonts w:ascii="AvenirLTSD65" w:hAnsi="AvenirLTSD65" w:cs="Arial"/>
          <w:b/>
          <w:bCs/>
          <w:sz w:val="20"/>
          <w:szCs w:val="20"/>
        </w:rPr>
        <w:t xml:space="preserve">Hm Hospitales: </w:t>
      </w:r>
      <w:r w:rsidR="00C903F7" w:rsidRPr="007523B6">
        <w:rPr>
          <w:rFonts w:ascii="AvenirLTSD65" w:hAnsi="AvenirLTSD65" w:cs="Arial"/>
          <w:b/>
          <w:bCs/>
          <w:sz w:val="20"/>
          <w:szCs w:val="20"/>
        </w:rPr>
        <w:t>Marcos García Rodríguez</w:t>
      </w:r>
      <w:r>
        <w:rPr>
          <w:rFonts w:ascii="AvenirLTSD65" w:hAnsi="AvenirLTSD65" w:cs="Arial"/>
          <w:b/>
          <w:bCs/>
          <w:sz w:val="20"/>
          <w:szCs w:val="20"/>
        </w:rPr>
        <w:t xml:space="preserve"> </w:t>
      </w:r>
      <w:r w:rsidR="00C903F7" w:rsidRPr="007523B6">
        <w:rPr>
          <w:rFonts w:ascii="AvenirLTSD65" w:hAnsi="AvenirLTSD65" w:cs="Arial"/>
          <w:b/>
          <w:bCs/>
          <w:sz w:val="20"/>
          <w:szCs w:val="20"/>
        </w:rPr>
        <w:t xml:space="preserve">Tel.: 914 444 244 Ext 167 / Móvil 667 184 600 </w:t>
      </w:r>
    </w:p>
    <w:p w:rsidR="00C903F7" w:rsidRPr="007523B6" w:rsidRDefault="00C903F7" w:rsidP="00C903F7">
      <w:pPr>
        <w:jc w:val="both"/>
        <w:rPr>
          <w:rFonts w:ascii="AvenirLTSD65" w:hAnsi="AvenirLTSD65"/>
          <w:sz w:val="20"/>
          <w:szCs w:val="20"/>
        </w:rPr>
      </w:pPr>
      <w:r w:rsidRPr="007523B6">
        <w:rPr>
          <w:rFonts w:ascii="AvenirLTSD65" w:hAnsi="AvenirLTSD65" w:cs="Arial"/>
          <w:b/>
          <w:bCs/>
          <w:sz w:val="20"/>
          <w:szCs w:val="20"/>
          <w:lang w:val="it-IT"/>
        </w:rPr>
        <w:t>E-mail:</w:t>
      </w:r>
      <w:r w:rsidRPr="007523B6">
        <w:rPr>
          <w:rFonts w:ascii="AvenirLTSD65" w:hAnsi="AvenirLTSD65" w:cs="Arial"/>
          <w:sz w:val="20"/>
          <w:szCs w:val="20"/>
          <w:lang w:val="it-IT"/>
        </w:rPr>
        <w:t xml:space="preserve"> </w:t>
      </w:r>
      <w:hyperlink r:id="rId10" w:history="1">
        <w:r w:rsidRPr="007523B6">
          <w:rPr>
            <w:rStyle w:val="Hipervnculo"/>
            <w:rFonts w:ascii="AvenirLTSD65" w:hAnsi="AvenirLTSD65" w:cs="Arial"/>
            <w:sz w:val="20"/>
            <w:szCs w:val="20"/>
            <w:lang w:val="it-IT"/>
          </w:rPr>
          <w:t>mgarciarodriguez@hmhospitales.com</w:t>
        </w:r>
      </w:hyperlink>
    </w:p>
    <w:p w:rsidR="00C903F7" w:rsidRPr="00AF0E4E" w:rsidRDefault="00C903F7" w:rsidP="00AF0E4E">
      <w:pPr>
        <w:jc w:val="both"/>
        <w:rPr>
          <w:rFonts w:ascii="Arial" w:hAnsi="Arial" w:cs="Arial"/>
          <w:sz w:val="20"/>
          <w:szCs w:val="20"/>
        </w:rPr>
      </w:pPr>
      <w:r w:rsidRPr="00AB1C31">
        <w:rPr>
          <w:rFonts w:ascii="Arial" w:hAnsi="Arial" w:cs="Arial"/>
          <w:sz w:val="20"/>
          <w:szCs w:val="20"/>
          <w:lang w:val="it-IT"/>
        </w:rPr>
        <w:t xml:space="preserve"> </w:t>
      </w:r>
    </w:p>
    <w:p w:rsidR="00496EB4" w:rsidRPr="009457D6" w:rsidRDefault="00496EB4" w:rsidP="00496EB4">
      <w:pPr>
        <w:pStyle w:val="Prrafodelista"/>
        <w:spacing w:after="0"/>
        <w:ind w:left="0"/>
        <w:jc w:val="both"/>
        <w:rPr>
          <w:rFonts w:ascii="AvenirLTSD65" w:eastAsia="Times New Roman" w:hAnsi="AvenirLTSD65" w:cstheme="minorHAnsi"/>
          <w:bCs/>
          <w:lang w:eastAsia="es-ES"/>
        </w:rPr>
      </w:pPr>
    </w:p>
    <w:p w:rsidR="00496EB4" w:rsidRPr="009457D6" w:rsidRDefault="00496EB4" w:rsidP="00496EB4">
      <w:pPr>
        <w:jc w:val="both"/>
        <w:outlineLvl w:val="0"/>
        <w:rPr>
          <w:rFonts w:ascii="AvenirLTSD65" w:hAnsi="AvenirLTSD65" w:cstheme="minorHAnsi"/>
          <w:color w:val="000000"/>
        </w:rPr>
      </w:pPr>
    </w:p>
    <w:p w:rsidR="00496EB4" w:rsidRPr="009457D6" w:rsidRDefault="00496EB4" w:rsidP="00496EB4">
      <w:pPr>
        <w:jc w:val="both"/>
        <w:outlineLvl w:val="0"/>
        <w:rPr>
          <w:rFonts w:ascii="AvenirLTSD65" w:hAnsi="AvenirLTSD65" w:cstheme="minorHAnsi"/>
          <w:b/>
        </w:rPr>
      </w:pPr>
    </w:p>
    <w:p w:rsidR="00C91DE7" w:rsidRPr="00D22F99" w:rsidRDefault="00C91DE7" w:rsidP="006637EE">
      <w:pPr>
        <w:spacing w:line="240" w:lineRule="auto"/>
        <w:jc w:val="both"/>
        <w:rPr>
          <w:rFonts w:ascii="Avenir LT Std 65 Medium" w:hAnsi="Avenir LT Std 65 Medium"/>
          <w:b/>
          <w:color w:val="000000" w:themeColor="text1"/>
          <w:sz w:val="44"/>
          <w:szCs w:val="44"/>
        </w:rPr>
      </w:pPr>
    </w:p>
    <w:p w:rsidR="00C91DE7" w:rsidRPr="00D22F99" w:rsidRDefault="00C91DE7" w:rsidP="006E282E">
      <w:pPr>
        <w:rPr>
          <w:rFonts w:ascii="Avenir LT Std 65 Medium" w:hAnsi="Avenir LT Std 65 Medium"/>
          <w:b/>
          <w:color w:val="000000" w:themeColor="text1"/>
          <w:sz w:val="44"/>
          <w:szCs w:val="44"/>
        </w:rPr>
      </w:pPr>
    </w:p>
    <w:sectPr w:rsidR="00C91DE7" w:rsidRPr="00D22F99" w:rsidSect="00E6586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985" w:right="1416" w:bottom="1985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C6C" w:rsidRDefault="00D16C6C" w:rsidP="0099703F">
      <w:pPr>
        <w:spacing w:after="0" w:line="240" w:lineRule="auto"/>
      </w:pPr>
      <w:r>
        <w:separator/>
      </w:r>
    </w:p>
  </w:endnote>
  <w:endnote w:type="continuationSeparator" w:id="0">
    <w:p w:rsidR="00D16C6C" w:rsidRDefault="00D16C6C" w:rsidP="00997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venir LT Std 65 Medium">
    <w:altName w:val="Trebuchet MS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venirLTSD65">
    <w:altName w:val="Times New Roman"/>
    <w:panose1 w:val="00000000000000000000"/>
    <w:charset w:val="00"/>
    <w:family w:val="roman"/>
    <w:notTrueType/>
    <w:pitch w:val="default"/>
  </w:font>
  <w:font w:name="Avenirlsd65">
    <w:altName w:val="Times New Roman"/>
    <w:panose1 w:val="00000000000000000000"/>
    <w:charset w:val="00"/>
    <w:family w:val="roman"/>
    <w:notTrueType/>
    <w:pitch w:val="default"/>
  </w:font>
  <w:font w:name="Avenir 45 Book">
    <w:altName w:val="Malgun Gothic"/>
    <w:charset w:val="00"/>
    <w:family w:val="auto"/>
    <w:pitch w:val="variable"/>
    <w:sig w:usb0="80000027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E5" w:rsidRDefault="003E38E5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3F" w:rsidRDefault="00F47B75" w:rsidP="00F47B75">
    <w:pPr>
      <w:pStyle w:val="Piedepgina"/>
      <w:tabs>
        <w:tab w:val="clear" w:pos="4252"/>
        <w:tab w:val="clear" w:pos="8504"/>
        <w:tab w:val="left" w:pos="3870"/>
      </w:tabs>
    </w:pP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33505169" wp14:editId="2B4FECCE">
          <wp:simplePos x="0" y="0"/>
          <wp:positionH relativeFrom="column">
            <wp:posOffset>4741545</wp:posOffset>
          </wp:positionH>
          <wp:positionV relativeFrom="paragraph">
            <wp:posOffset>-95250</wp:posOffset>
          </wp:positionV>
          <wp:extent cx="1207770" cy="251460"/>
          <wp:effectExtent l="0" t="0" r="0" b="0"/>
          <wp:wrapNone/>
          <wp:docPr id="7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orTalento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1883" b="39131"/>
                  <a:stretch/>
                </pic:blipFill>
                <pic:spPr bwMode="auto">
                  <a:xfrm>
                    <a:off x="0" y="0"/>
                    <a:ext cx="1207770" cy="2514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1181E2BC" wp14:editId="3EE41340">
          <wp:simplePos x="0" y="0"/>
          <wp:positionH relativeFrom="column">
            <wp:posOffset>3368040</wp:posOffset>
          </wp:positionH>
          <wp:positionV relativeFrom="paragraph">
            <wp:posOffset>-161350</wp:posOffset>
          </wp:positionV>
          <wp:extent cx="1185545" cy="492125"/>
          <wp:effectExtent l="0" t="0" r="0" b="3175"/>
          <wp:wrapNone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SF60Y - CMYK - ES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5545" cy="4921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7456" behindDoc="0" locked="0" layoutInCell="1" allowOverlap="1" wp14:anchorId="4EC346A1" wp14:editId="34797A29">
          <wp:simplePos x="0" y="0"/>
          <wp:positionH relativeFrom="column">
            <wp:posOffset>2266315</wp:posOffset>
          </wp:positionH>
          <wp:positionV relativeFrom="paragraph">
            <wp:posOffset>-269875</wp:posOffset>
          </wp:positionV>
          <wp:extent cx="842645" cy="599440"/>
          <wp:effectExtent l="0" t="0" r="0" b="0"/>
          <wp:wrapSquare wrapText="bothSides"/>
          <wp:docPr id="2" name="4 Image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4 Imagen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599440"/>
                  </a:xfrm>
                  <a:prstGeom prst="rect">
                    <a:avLst/>
                  </a:prstGeom>
                  <a:noFill/>
                  <a:ex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3F">
      <w:rPr>
        <w:noProof/>
        <w:lang w:eastAsia="es-ES"/>
      </w:rPr>
      <w:drawing>
        <wp:anchor distT="0" distB="0" distL="114300" distR="114300" simplePos="0" relativeHeight="251659264" behindDoc="1" locked="1" layoutInCell="1" allowOverlap="1" wp14:anchorId="61E687C2" wp14:editId="63F3022E">
          <wp:simplePos x="0" y="0"/>
          <wp:positionH relativeFrom="column">
            <wp:posOffset>-861060</wp:posOffset>
          </wp:positionH>
          <wp:positionV relativeFrom="paragraph">
            <wp:posOffset>-461010</wp:posOffset>
          </wp:positionV>
          <wp:extent cx="2914650" cy="904875"/>
          <wp:effectExtent l="0" t="0" r="0" b="9525"/>
          <wp:wrapNone/>
          <wp:docPr id="5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ros_solidarios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14650" cy="904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E5" w:rsidRDefault="003E38E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C6C" w:rsidRDefault="00D16C6C" w:rsidP="0099703F">
      <w:pPr>
        <w:spacing w:after="0" w:line="240" w:lineRule="auto"/>
      </w:pPr>
      <w:r>
        <w:separator/>
      </w:r>
    </w:p>
  </w:footnote>
  <w:footnote w:type="continuationSeparator" w:id="0">
    <w:p w:rsidR="00D16C6C" w:rsidRDefault="00D16C6C" w:rsidP="00997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E5" w:rsidRDefault="003E38E5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9703F" w:rsidRDefault="00C903F7" w:rsidP="00C568E2">
    <w:pPr>
      <w:pStyle w:val="Encabezado"/>
      <w:tabs>
        <w:tab w:val="clear" w:pos="8504"/>
        <w:tab w:val="right" w:pos="9072"/>
      </w:tabs>
      <w:ind w:right="-284" w:hanging="993"/>
      <w:rPr>
        <w:rFonts w:ascii="Avenir 45 Book" w:hAnsi="Avenir 45 Book"/>
        <w:sz w:val="16"/>
        <w:szCs w:val="16"/>
      </w:rPr>
    </w:pPr>
    <w:r>
      <w:rPr>
        <w:rFonts w:ascii="Arial" w:hAnsi="Arial" w:cs="Arial"/>
        <w:b/>
        <w:noProof/>
        <w:lang w:eastAsia="es-ES"/>
      </w:rPr>
      <w:drawing>
        <wp:anchor distT="0" distB="0" distL="114300" distR="114300" simplePos="0" relativeHeight="251669504" behindDoc="1" locked="0" layoutInCell="1" allowOverlap="1" wp14:anchorId="6569AB29" wp14:editId="21D83590">
          <wp:simplePos x="0" y="0"/>
          <wp:positionH relativeFrom="margin">
            <wp:posOffset>1548765</wp:posOffset>
          </wp:positionH>
          <wp:positionV relativeFrom="paragraph">
            <wp:posOffset>91080</wp:posOffset>
          </wp:positionV>
          <wp:extent cx="1426210" cy="601705"/>
          <wp:effectExtent l="0" t="0" r="2540" b="825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.jpg"/>
                  <pic:cNvPicPr/>
                </pic:nvPicPr>
                <pic:blipFill>
                  <a:blip r:embed="rId1" cstate="print">
                    <a:clrChange>
                      <a:clrFrom>
                        <a:srgbClr val="FEFDF9"/>
                      </a:clrFrom>
                      <a:clrTo>
                        <a:srgbClr val="FEFDF9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26210" cy="601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9703F" w:rsidRPr="0099703F">
      <w:rPr>
        <w:rFonts w:ascii="Avenir 45 Book" w:hAnsi="Avenir 45 Book"/>
        <w:noProof/>
        <w:sz w:val="16"/>
        <w:szCs w:val="16"/>
        <w:lang w:eastAsia="es-ES"/>
      </w:rPr>
      <w:drawing>
        <wp:anchor distT="0" distB="0" distL="114300" distR="114300" simplePos="0" relativeHeight="251660288" behindDoc="0" locked="0" layoutInCell="1" allowOverlap="1" wp14:anchorId="37C0FBF7" wp14:editId="018EFC17">
          <wp:simplePos x="0" y="0"/>
          <wp:positionH relativeFrom="column">
            <wp:posOffset>-739775</wp:posOffset>
          </wp:positionH>
          <wp:positionV relativeFrom="paragraph">
            <wp:posOffset>-97790</wp:posOffset>
          </wp:positionV>
          <wp:extent cx="1565128" cy="695325"/>
          <wp:effectExtent l="0" t="0" r="0" b="0"/>
          <wp:wrapNone/>
          <wp:docPr id="4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undacion_once_inserta_blanco_rgb_300p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65128" cy="695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9703F" w:rsidRPr="0099703F">
      <w:rPr>
        <w:rFonts w:ascii="Avenir 45 Book" w:hAnsi="Avenir 45 Book"/>
        <w:sz w:val="16"/>
        <w:szCs w:val="16"/>
      </w:rPr>
      <w:tab/>
    </w:r>
    <w:r w:rsidR="0099703F" w:rsidRPr="0099703F">
      <w:rPr>
        <w:rFonts w:ascii="Avenir 45 Book" w:hAnsi="Avenir 45 Book"/>
        <w:sz w:val="16"/>
        <w:szCs w:val="16"/>
      </w:rPr>
      <w:tab/>
      <w:t xml:space="preserve">           </w:t>
    </w:r>
    <w:r w:rsidR="00C568E2">
      <w:rPr>
        <w:rFonts w:ascii="Avenir 45 Book" w:hAnsi="Avenir 45 Book"/>
        <w:sz w:val="16"/>
        <w:szCs w:val="16"/>
      </w:rPr>
      <w:tab/>
    </w:r>
    <w:r w:rsidR="0099703F" w:rsidRPr="0099703F">
      <w:rPr>
        <w:rFonts w:ascii="Avenir 45 Book" w:hAnsi="Avenir 45 Book"/>
        <w:sz w:val="16"/>
        <w:szCs w:val="16"/>
      </w:rPr>
      <w:t xml:space="preserve"> </w:t>
    </w:r>
    <w:r w:rsidR="00A23809">
      <w:rPr>
        <w:rFonts w:ascii="Avenir 45 Book" w:hAnsi="Avenir 45 Book"/>
        <w:sz w:val="16"/>
        <w:szCs w:val="16"/>
      </w:rPr>
      <w:tab/>
    </w:r>
    <w:r w:rsidR="00A23809">
      <w:rPr>
        <w:rFonts w:ascii="Avenir 45 Book" w:hAnsi="Avenir 45 Book"/>
        <w:sz w:val="16"/>
        <w:szCs w:val="16"/>
      </w:rPr>
      <w:tab/>
    </w:r>
    <w:r w:rsidR="0099703F" w:rsidRPr="0099703F">
      <w:rPr>
        <w:rFonts w:ascii="Avenir 45 Book" w:hAnsi="Avenir 45 Book"/>
        <w:sz w:val="16"/>
        <w:szCs w:val="16"/>
      </w:rPr>
      <w:t xml:space="preserve"> Comandante Azcárraga5, Madrid 28016</w:t>
    </w:r>
  </w:p>
  <w:p w:rsidR="0099703F" w:rsidRPr="00D22F99" w:rsidRDefault="00C568E2" w:rsidP="003E38E5">
    <w:pPr>
      <w:pStyle w:val="Encabezado"/>
      <w:tabs>
        <w:tab w:val="clear" w:pos="8504"/>
        <w:tab w:val="left" w:pos="3084"/>
        <w:tab w:val="right" w:pos="9072"/>
      </w:tabs>
      <w:ind w:left="993" w:hanging="993"/>
      <w:jc w:val="center"/>
      <w:rPr>
        <w:rFonts w:ascii="Avenir 45 Book" w:hAnsi="Avenir 45 Book"/>
        <w:sz w:val="16"/>
        <w:szCs w:val="16"/>
      </w:rPr>
    </w:pPr>
    <w:r w:rsidRPr="00D22F99">
      <w:rPr>
        <w:rFonts w:ascii="Avenir 45 Book" w:hAnsi="Avenir 45 Book"/>
        <w:sz w:val="16"/>
        <w:szCs w:val="16"/>
      </w:rPr>
      <w:t xml:space="preserve"> </w:t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="003E38E5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  <w:t xml:space="preserve">       </w:t>
    </w:r>
    <w:r w:rsidR="007D3CFC">
      <w:rPr>
        <w:rFonts w:ascii="Avenir 45 Book" w:hAnsi="Avenir 45 Book"/>
        <w:sz w:val="16"/>
        <w:szCs w:val="16"/>
      </w:rPr>
      <w:t xml:space="preserve">T: (+34) 91 468 85 00 </w:t>
    </w:r>
  </w:p>
  <w:p w:rsidR="00C568E2" w:rsidRPr="00D22F99" w:rsidRDefault="00C568E2" w:rsidP="00C568E2">
    <w:pPr>
      <w:pStyle w:val="Encabezado"/>
      <w:tabs>
        <w:tab w:val="clear" w:pos="8504"/>
        <w:tab w:val="right" w:pos="9072"/>
      </w:tabs>
      <w:ind w:hanging="993"/>
      <w:rPr>
        <w:rFonts w:ascii="Avenir 45 Book" w:hAnsi="Avenir 45 Book"/>
        <w:sz w:val="16"/>
        <w:szCs w:val="16"/>
      </w:rPr>
    </w:pP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="00C91DE7" w:rsidRPr="00D22F99">
      <w:rPr>
        <w:rFonts w:ascii="Avenir 45 Book" w:hAnsi="Avenir 45 Book"/>
        <w:sz w:val="16"/>
        <w:szCs w:val="16"/>
      </w:rPr>
      <w:t>pencinas.fsc@fundaciononce.es</w:t>
    </w:r>
  </w:p>
  <w:p w:rsidR="00C568E2" w:rsidRPr="00D22F99" w:rsidRDefault="00C568E2" w:rsidP="00C568E2">
    <w:pPr>
      <w:pStyle w:val="Encabezado"/>
      <w:tabs>
        <w:tab w:val="clear" w:pos="8504"/>
        <w:tab w:val="right" w:pos="9072"/>
      </w:tabs>
      <w:ind w:right="-1133" w:hanging="993"/>
      <w:rPr>
        <w:rFonts w:ascii="Avenir 45 Book" w:hAnsi="Avenir 45 Book"/>
        <w:sz w:val="16"/>
        <w:szCs w:val="16"/>
      </w:rPr>
    </w:pP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sz w:val="16"/>
        <w:szCs w:val="16"/>
      </w:rPr>
      <w:tab/>
    </w:r>
    <w:r w:rsidRPr="00D22F99">
      <w:rPr>
        <w:rFonts w:ascii="Avenir 45 Book" w:hAnsi="Avenir 45 Book"/>
        <w:color w:val="FF0000"/>
        <w:sz w:val="16"/>
        <w:szCs w:val="16"/>
      </w:rPr>
      <w:t>www.fsc-inserta.es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38E5" w:rsidRDefault="003E38E5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A42538"/>
    <w:multiLevelType w:val="hybridMultilevel"/>
    <w:tmpl w:val="291095E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AC2058"/>
    <w:multiLevelType w:val="hybridMultilevel"/>
    <w:tmpl w:val="5CF48924"/>
    <w:lvl w:ilvl="0" w:tplc="0C0A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Aria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Arial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Arial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48B9270F"/>
    <w:multiLevelType w:val="hybridMultilevel"/>
    <w:tmpl w:val="CA42BF16"/>
    <w:lvl w:ilvl="0" w:tplc="2172538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  <w:szCs w:val="20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removePersonalInformation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03F"/>
    <w:rsid w:val="00001C58"/>
    <w:rsid w:val="0002122D"/>
    <w:rsid w:val="0004431F"/>
    <w:rsid w:val="0006761E"/>
    <w:rsid w:val="000805A4"/>
    <w:rsid w:val="00080F92"/>
    <w:rsid w:val="000908F9"/>
    <w:rsid w:val="000A5813"/>
    <w:rsid w:val="000B7C39"/>
    <w:rsid w:val="000D2E39"/>
    <w:rsid w:val="000D69C9"/>
    <w:rsid w:val="000F1F1B"/>
    <w:rsid w:val="000F4DB3"/>
    <w:rsid w:val="0012136E"/>
    <w:rsid w:val="0012626D"/>
    <w:rsid w:val="00147FA3"/>
    <w:rsid w:val="001545C4"/>
    <w:rsid w:val="0018546C"/>
    <w:rsid w:val="00196A8E"/>
    <w:rsid w:val="001E411E"/>
    <w:rsid w:val="001F36F5"/>
    <w:rsid w:val="00204BCD"/>
    <w:rsid w:val="00236D75"/>
    <w:rsid w:val="00261D7A"/>
    <w:rsid w:val="002727B2"/>
    <w:rsid w:val="00272E43"/>
    <w:rsid w:val="002968CE"/>
    <w:rsid w:val="002A601B"/>
    <w:rsid w:val="002B117E"/>
    <w:rsid w:val="00311468"/>
    <w:rsid w:val="0032085E"/>
    <w:rsid w:val="00324E9E"/>
    <w:rsid w:val="00365D9F"/>
    <w:rsid w:val="00377D83"/>
    <w:rsid w:val="00392B77"/>
    <w:rsid w:val="003B2C67"/>
    <w:rsid w:val="003C1434"/>
    <w:rsid w:val="003E332F"/>
    <w:rsid w:val="003E38E5"/>
    <w:rsid w:val="004000DF"/>
    <w:rsid w:val="00412BD2"/>
    <w:rsid w:val="004156FE"/>
    <w:rsid w:val="00422AF9"/>
    <w:rsid w:val="00427D45"/>
    <w:rsid w:val="004534AA"/>
    <w:rsid w:val="00454202"/>
    <w:rsid w:val="00454B83"/>
    <w:rsid w:val="00466C37"/>
    <w:rsid w:val="00473644"/>
    <w:rsid w:val="0049127A"/>
    <w:rsid w:val="00496EB4"/>
    <w:rsid w:val="004D4E5B"/>
    <w:rsid w:val="004E3483"/>
    <w:rsid w:val="00515377"/>
    <w:rsid w:val="00522A4A"/>
    <w:rsid w:val="00545577"/>
    <w:rsid w:val="00561A80"/>
    <w:rsid w:val="00593C70"/>
    <w:rsid w:val="0059435A"/>
    <w:rsid w:val="005A6BDD"/>
    <w:rsid w:val="005C2C03"/>
    <w:rsid w:val="005C2D00"/>
    <w:rsid w:val="005C775D"/>
    <w:rsid w:val="005D6E31"/>
    <w:rsid w:val="005E55CE"/>
    <w:rsid w:val="005F1340"/>
    <w:rsid w:val="00620964"/>
    <w:rsid w:val="006324E1"/>
    <w:rsid w:val="006368E4"/>
    <w:rsid w:val="006434AE"/>
    <w:rsid w:val="00660674"/>
    <w:rsid w:val="006637EE"/>
    <w:rsid w:val="00696BC1"/>
    <w:rsid w:val="006A7DDC"/>
    <w:rsid w:val="006C43A8"/>
    <w:rsid w:val="006E282E"/>
    <w:rsid w:val="00724041"/>
    <w:rsid w:val="00726A2B"/>
    <w:rsid w:val="00747B9C"/>
    <w:rsid w:val="007523B6"/>
    <w:rsid w:val="007B07E1"/>
    <w:rsid w:val="007B7078"/>
    <w:rsid w:val="007D3CFC"/>
    <w:rsid w:val="007F105B"/>
    <w:rsid w:val="007F76E4"/>
    <w:rsid w:val="00823F8B"/>
    <w:rsid w:val="00825168"/>
    <w:rsid w:val="0083424E"/>
    <w:rsid w:val="00881FEA"/>
    <w:rsid w:val="00896D7C"/>
    <w:rsid w:val="008B2BBD"/>
    <w:rsid w:val="008B594B"/>
    <w:rsid w:val="008B66B8"/>
    <w:rsid w:val="008C2489"/>
    <w:rsid w:val="008C42C9"/>
    <w:rsid w:val="008D14CA"/>
    <w:rsid w:val="00921DCC"/>
    <w:rsid w:val="00950DCF"/>
    <w:rsid w:val="00956D76"/>
    <w:rsid w:val="00965E0B"/>
    <w:rsid w:val="0098154E"/>
    <w:rsid w:val="00984411"/>
    <w:rsid w:val="0099535E"/>
    <w:rsid w:val="0099703F"/>
    <w:rsid w:val="009A5F19"/>
    <w:rsid w:val="009D38D5"/>
    <w:rsid w:val="009F40D5"/>
    <w:rsid w:val="00A23809"/>
    <w:rsid w:val="00AA0D0C"/>
    <w:rsid w:val="00AC01E4"/>
    <w:rsid w:val="00AF0E4E"/>
    <w:rsid w:val="00AF4ADC"/>
    <w:rsid w:val="00B37B5E"/>
    <w:rsid w:val="00B37C07"/>
    <w:rsid w:val="00B4770B"/>
    <w:rsid w:val="00BA2500"/>
    <w:rsid w:val="00C00520"/>
    <w:rsid w:val="00C0087D"/>
    <w:rsid w:val="00C16D3A"/>
    <w:rsid w:val="00C22938"/>
    <w:rsid w:val="00C371BF"/>
    <w:rsid w:val="00C568E2"/>
    <w:rsid w:val="00C635B9"/>
    <w:rsid w:val="00C85F9F"/>
    <w:rsid w:val="00C903F7"/>
    <w:rsid w:val="00C91DE7"/>
    <w:rsid w:val="00C92E67"/>
    <w:rsid w:val="00CC3B9A"/>
    <w:rsid w:val="00CC71F9"/>
    <w:rsid w:val="00CD3F31"/>
    <w:rsid w:val="00CF409F"/>
    <w:rsid w:val="00D14E9B"/>
    <w:rsid w:val="00D16C6C"/>
    <w:rsid w:val="00D16D06"/>
    <w:rsid w:val="00D22F99"/>
    <w:rsid w:val="00D32768"/>
    <w:rsid w:val="00D36F11"/>
    <w:rsid w:val="00D41628"/>
    <w:rsid w:val="00D71F4F"/>
    <w:rsid w:val="00D81652"/>
    <w:rsid w:val="00DD0798"/>
    <w:rsid w:val="00DE25F1"/>
    <w:rsid w:val="00DE4111"/>
    <w:rsid w:val="00DE69FB"/>
    <w:rsid w:val="00E03B1F"/>
    <w:rsid w:val="00E07920"/>
    <w:rsid w:val="00E651D9"/>
    <w:rsid w:val="00E6586C"/>
    <w:rsid w:val="00ED3F8F"/>
    <w:rsid w:val="00F02A5D"/>
    <w:rsid w:val="00F1173C"/>
    <w:rsid w:val="00F26729"/>
    <w:rsid w:val="00F47B75"/>
    <w:rsid w:val="00F82A91"/>
    <w:rsid w:val="00F976D6"/>
    <w:rsid w:val="00FC56B2"/>
    <w:rsid w:val="00FD2180"/>
    <w:rsid w:val="00FF5122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EB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9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9703F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nhideWhenUsed/>
    <w:rsid w:val="0099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99703F"/>
  </w:style>
  <w:style w:type="paragraph" w:styleId="Piedepgina">
    <w:name w:val="footer"/>
    <w:basedOn w:val="Normal"/>
    <w:link w:val="PiedepginaCar"/>
    <w:uiPriority w:val="99"/>
    <w:unhideWhenUsed/>
    <w:rsid w:val="009970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9703F"/>
  </w:style>
  <w:style w:type="character" w:styleId="Hipervnculo">
    <w:name w:val="Hyperlink"/>
    <w:basedOn w:val="Fuentedeprrafopredeter"/>
    <w:uiPriority w:val="99"/>
    <w:unhideWhenUsed/>
    <w:rsid w:val="00C568E2"/>
    <w:rPr>
      <w:color w:val="0000FF" w:themeColor="hyperlink"/>
      <w:u w:val="single"/>
    </w:rPr>
  </w:style>
  <w:style w:type="paragraph" w:styleId="Textoindependiente">
    <w:name w:val="Body Text"/>
    <w:basedOn w:val="Normal"/>
    <w:link w:val="TextoindependienteCar"/>
    <w:rsid w:val="00D22F99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22F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extoindependiente2">
    <w:name w:val="Body Text 2"/>
    <w:basedOn w:val="Normal"/>
    <w:link w:val="Textoindependiente2Car"/>
    <w:rsid w:val="00D22F99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22F99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NormalWeb">
    <w:name w:val="Normal (Web)"/>
    <w:basedOn w:val="Normal"/>
    <w:uiPriority w:val="99"/>
    <w:unhideWhenUsed/>
    <w:rsid w:val="0066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st1">
    <w:name w:val="st1"/>
    <w:basedOn w:val="Fuentedeprrafopredeter"/>
    <w:rsid w:val="00CD3F31"/>
  </w:style>
  <w:style w:type="paragraph" w:styleId="Prrafodelista">
    <w:name w:val="List Paragraph"/>
    <w:basedOn w:val="Normal"/>
    <w:uiPriority w:val="34"/>
    <w:qFormat/>
    <w:rsid w:val="00496EB4"/>
    <w:pPr>
      <w:ind w:left="720"/>
      <w:contextualSpacing/>
    </w:pPr>
    <w:rPr>
      <w:rFonts w:ascii="Calibri" w:eastAsia="Calibri" w:hAnsi="Calibri" w:cs="Times New Roman"/>
    </w:rPr>
  </w:style>
  <w:style w:type="character" w:styleId="Textoennegrita">
    <w:name w:val="Strong"/>
    <w:basedOn w:val="Fuentedeprrafopredeter"/>
    <w:uiPriority w:val="22"/>
    <w:qFormat/>
    <w:rsid w:val="006324E1"/>
    <w:rPr>
      <w:b/>
      <w:bCs/>
    </w:rPr>
  </w:style>
  <w:style w:type="paragraph" w:styleId="Textosinformato">
    <w:name w:val="Plain Text"/>
    <w:basedOn w:val="Normal"/>
    <w:link w:val="TextosinformatoCar"/>
    <w:uiPriority w:val="99"/>
    <w:unhideWhenUsed/>
    <w:rsid w:val="00C903F7"/>
    <w:pPr>
      <w:spacing w:after="0" w:line="240" w:lineRule="auto"/>
    </w:pPr>
    <w:rPr>
      <w:rFonts w:ascii="Consolas" w:eastAsia="Calibri" w:hAnsi="Consolas" w:cs="Times New Roman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C903F7"/>
    <w:rPr>
      <w:rFonts w:ascii="Consolas" w:eastAsia="Calibri" w:hAnsi="Consolas" w:cs="Times New Roman"/>
      <w:sz w:val="21"/>
      <w:szCs w:val="21"/>
    </w:rPr>
  </w:style>
  <w:style w:type="paragraph" w:customStyle="1" w:styleId="normaltextonoticia">
    <w:name w:val="normaltextonoticia"/>
    <w:basedOn w:val="Normal"/>
    <w:rsid w:val="00C903F7"/>
    <w:pPr>
      <w:spacing w:before="100" w:beforeAutospacing="1" w:after="100" w:afterAutospacing="1" w:line="240" w:lineRule="auto"/>
    </w:pPr>
    <w:rPr>
      <w:rFonts w:ascii="Arial" w:eastAsia="Calibri" w:hAnsi="Arial" w:cs="Arial"/>
      <w:color w:val="000000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2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2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2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6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1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92029">
      <w:bodyDiv w:val="1"/>
      <w:marLeft w:val="0"/>
      <w:marRight w:val="0"/>
      <w:marTop w:val="0"/>
      <w:marBottom w:val="24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128883">
          <w:marLeft w:val="0"/>
          <w:marRight w:val="0"/>
          <w:marTop w:val="100"/>
          <w:marBottom w:val="100"/>
          <w:divBdr>
            <w:top w:val="none" w:sz="0" w:space="0" w:color="auto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908614530">
              <w:marLeft w:val="0"/>
              <w:marRight w:val="0"/>
              <w:marTop w:val="9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6952899">
                  <w:marLeft w:val="480"/>
                  <w:marRight w:val="48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971543">
                      <w:marLeft w:val="0"/>
                      <w:marRight w:val="0"/>
                      <w:marTop w:val="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37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rtalento.es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customXml" Target="../customXml/item3.xml"/><Relationship Id="rId7" Type="http://schemas.openxmlformats.org/officeDocument/2006/relationships/hyperlink" Target="file:///C:\Users\marcosgarcia\AppData\Local\Microsoft\Windows\Temporary%20Internet%20Files\Content.Outlook\TYI8O9AY\www.hmhospitales.com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mgarciarodriguez@hmhospitales.com" TargetMode="External"/><Relationship Id="rId19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hyperlink" Target="http://www.odismet.es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image" Target="media/image6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9E0F926E5D84D4293BABB4204AE3966" ma:contentTypeVersion="0" ma:contentTypeDescription="Crear nuevo documento." ma:contentTypeScope="" ma:versionID="5af83332dc34f7b8487ec44570809b5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f6edc329ff236629c56e3b879b320d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2D89340-C02D-433D-B5CD-A2D1C3527A55}"/>
</file>

<file path=customXml/itemProps2.xml><?xml version="1.0" encoding="utf-8"?>
<ds:datastoreItem xmlns:ds="http://schemas.openxmlformats.org/officeDocument/2006/customXml" ds:itemID="{A8E0DB3F-8A82-4676-8435-2F129A601900}"/>
</file>

<file path=customXml/itemProps3.xml><?xml version="1.0" encoding="utf-8"?>
<ds:datastoreItem xmlns:ds="http://schemas.openxmlformats.org/officeDocument/2006/customXml" ds:itemID="{70CB02E5-184D-4E05-A4CF-BA4D0899E62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823</Words>
  <Characters>4531</Characters>
  <Application>Microsoft Office Word</Application>
  <DocSecurity>0</DocSecurity>
  <Lines>37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5344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2017-09-11T11:04:00Z</dcterms:created>
  <dcterms:modified xsi:type="dcterms:W3CDTF">2017-09-11T11:04:00Z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IL_MSG_ID1">
    <vt:lpwstr>UFAAPw6bUgrQkNGBkZ0WKb/O9UN4zeCEEkb7U4HNE0oVsfYK1Jy9qTgjBqR4OzZCyPdlTTWTWwOiElSn
SVwfKr/fv7VKU8NG53z9HHSWPMD7U2Ml5VLPGUNR1PiQiiPkISElJ4hlGurLA4rfVBXgz9KdoW2V
aTW7RRawUnwtqDFoan3efdDONz3jYEYr4o57GpRXB/bHtX13Bgp9OpJk9ucenDWGafkB2KUU0yMU
Ep2uelmSMMVOiI6Z1</vt:lpwstr>
  </property>
  <property fmtid="{D5CDD505-2E9C-101B-9397-08002B2CF9AE}" pid="3" name="MAIL_MSG_ID2">
    <vt:lpwstr>YnG47IqDq7XqkCm72dqpTD9AbdW5fpogXvaOPDfQd5sIpxC8hcIf/eHtT15
cd6mGRtsPJK6fNBFchNT5SaBWPI=</vt:lpwstr>
  </property>
  <property fmtid="{D5CDD505-2E9C-101B-9397-08002B2CF9AE}" pid="4" name="RESPONSE_SENDER_NAME">
    <vt:lpwstr>4AAAUmLmXdMZevSjCeMfpun0US9fCcG02Sj2YXtp8bqbT7C6NwbJJvT4iQ==</vt:lpwstr>
  </property>
  <property fmtid="{D5CDD505-2E9C-101B-9397-08002B2CF9AE}" pid="5" name="EMAIL_OWNER_ADDRESS">
    <vt:lpwstr>ABAAMV6B7YzPbaLdUobN5GlioahF/Xs0fQmO3JHAieR+Pbq2YVR/3xa7HiHKEDuZi7WL</vt:lpwstr>
  </property>
  <property fmtid="{D5CDD505-2E9C-101B-9397-08002B2CF9AE}" pid="6" name="ContentTypeId">
    <vt:lpwstr>0x01010059E0F926E5D84D4293BABB4204AE3966</vt:lpwstr>
  </property>
</Properties>
</file>