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A0" w:rsidRDefault="00F407A0" w:rsidP="00F407A0">
      <w:pPr>
        <w:spacing w:after="0" w:line="240" w:lineRule="auto"/>
        <w:jc w:val="center"/>
        <w:rPr>
          <w:rFonts w:ascii="Calibri" w:hAnsi="Calibri"/>
          <w:b/>
          <w:sz w:val="28"/>
          <w:szCs w:val="28"/>
          <w:lang w:val="es-ES"/>
        </w:rPr>
      </w:pPr>
    </w:p>
    <w:p w:rsidR="00FB2034" w:rsidRPr="00D61CB2" w:rsidRDefault="00FB2034" w:rsidP="00F407A0">
      <w:pPr>
        <w:spacing w:after="0" w:line="240" w:lineRule="auto"/>
        <w:jc w:val="center"/>
        <w:rPr>
          <w:rFonts w:ascii="Calibri" w:hAnsi="Calibri"/>
          <w:b/>
          <w:sz w:val="28"/>
          <w:szCs w:val="28"/>
          <w:lang w:val="es-ES_tradnl"/>
        </w:rPr>
      </w:pPr>
      <w:r w:rsidRPr="00D61CB2">
        <w:rPr>
          <w:rFonts w:ascii="Calibri" w:hAnsi="Calibri"/>
          <w:b/>
          <w:sz w:val="28"/>
          <w:szCs w:val="28"/>
          <w:lang w:val="es-ES_tradnl"/>
        </w:rPr>
        <w:t xml:space="preserve">LA FUNDACIÓN DE INVESTIGACIÓN HM HOSPITALES Y JOHNSON &amp; JOHNSON MEDICAL DEVICES COMPANIES </w:t>
      </w:r>
      <w:r w:rsidR="00952934">
        <w:rPr>
          <w:rFonts w:ascii="Calibri" w:hAnsi="Calibri"/>
          <w:b/>
          <w:sz w:val="28"/>
          <w:szCs w:val="28"/>
          <w:lang w:val="es-ES_tradnl"/>
        </w:rPr>
        <w:t>CREAN</w:t>
      </w:r>
      <w:r w:rsidR="00B11F86" w:rsidRPr="00D61CB2">
        <w:rPr>
          <w:rFonts w:ascii="Calibri" w:hAnsi="Calibri"/>
          <w:b/>
          <w:sz w:val="28"/>
          <w:szCs w:val="28"/>
          <w:lang w:val="es-ES_tradnl"/>
        </w:rPr>
        <w:t xml:space="preserve"> LA </w:t>
      </w:r>
      <w:r w:rsidR="00182839">
        <w:rPr>
          <w:rFonts w:ascii="Calibri" w:hAnsi="Calibri"/>
          <w:b/>
          <w:sz w:val="28"/>
          <w:szCs w:val="28"/>
          <w:lang w:val="es-ES_tradnl"/>
        </w:rPr>
        <w:t>CÁTEDRA “</w:t>
      </w:r>
      <w:r w:rsidRPr="00D61CB2">
        <w:rPr>
          <w:rFonts w:ascii="Calibri" w:hAnsi="Calibri"/>
          <w:b/>
          <w:sz w:val="28"/>
          <w:szCs w:val="28"/>
          <w:lang w:val="es-ES_tradnl"/>
        </w:rPr>
        <w:t>MEDICINA BASADA EN LA EFICIENCIA</w:t>
      </w:r>
      <w:r w:rsidR="00182839">
        <w:rPr>
          <w:rFonts w:ascii="Calibri" w:hAnsi="Calibri"/>
          <w:b/>
          <w:sz w:val="28"/>
          <w:szCs w:val="28"/>
          <w:lang w:val="es-ES_tradnl"/>
        </w:rPr>
        <w:t>”</w:t>
      </w:r>
    </w:p>
    <w:p w:rsidR="00A805D4" w:rsidRPr="00D61CB2" w:rsidRDefault="00A805D4" w:rsidP="00226051">
      <w:pPr>
        <w:jc w:val="center"/>
        <w:rPr>
          <w:rFonts w:ascii="Calibri" w:hAnsi="Calibri"/>
          <w:b/>
          <w:sz w:val="12"/>
          <w:szCs w:val="12"/>
          <w:lang w:val="es-ES_tradnl"/>
        </w:rPr>
      </w:pPr>
    </w:p>
    <w:p w:rsidR="0080149B" w:rsidRPr="00D61CB2" w:rsidRDefault="00280779" w:rsidP="00952934">
      <w:pPr>
        <w:jc w:val="center"/>
        <w:rPr>
          <w:rFonts w:ascii="Calibri" w:hAnsi="Calibri"/>
          <w:b/>
          <w:i/>
          <w:sz w:val="24"/>
          <w:szCs w:val="24"/>
          <w:lang w:val="es-ES_tradnl"/>
        </w:rPr>
      </w:pPr>
      <w:r>
        <w:rPr>
          <w:rFonts w:ascii="Calibri" w:hAnsi="Calibri"/>
          <w:b/>
          <w:i/>
          <w:sz w:val="24"/>
          <w:szCs w:val="24"/>
          <w:lang w:val="es-ES_tradnl"/>
        </w:rPr>
        <w:t>Dirigida por el prof</w:t>
      </w:r>
      <w:r w:rsidR="00952934">
        <w:rPr>
          <w:rFonts w:ascii="Calibri" w:hAnsi="Calibri"/>
          <w:b/>
          <w:i/>
          <w:sz w:val="24"/>
          <w:szCs w:val="24"/>
          <w:lang w:val="es-ES_tradnl"/>
        </w:rPr>
        <w:t>esor Álvaro Hidalgo</w:t>
      </w:r>
      <w:proofErr w:type="gramStart"/>
      <w:r w:rsidR="00952934">
        <w:rPr>
          <w:rFonts w:ascii="Calibri" w:hAnsi="Calibri"/>
          <w:b/>
          <w:i/>
          <w:sz w:val="24"/>
          <w:szCs w:val="24"/>
          <w:lang w:val="es-ES_tradnl"/>
        </w:rPr>
        <w:t>,  l</w:t>
      </w:r>
      <w:r w:rsidR="00143D04">
        <w:rPr>
          <w:rFonts w:ascii="Calibri" w:hAnsi="Calibri"/>
          <w:b/>
          <w:i/>
          <w:sz w:val="24"/>
          <w:szCs w:val="24"/>
          <w:lang w:val="es-ES_tradnl"/>
        </w:rPr>
        <w:t>a</w:t>
      </w:r>
      <w:proofErr w:type="gramEnd"/>
      <w:r w:rsidR="00143D04">
        <w:rPr>
          <w:rFonts w:ascii="Calibri" w:hAnsi="Calibri"/>
          <w:b/>
          <w:i/>
          <w:sz w:val="24"/>
          <w:szCs w:val="24"/>
          <w:lang w:val="es-ES_tradnl"/>
        </w:rPr>
        <w:t xml:space="preserve"> C</w:t>
      </w:r>
      <w:r w:rsidR="007F5790" w:rsidRPr="00D61CB2">
        <w:rPr>
          <w:rFonts w:ascii="Calibri" w:hAnsi="Calibri"/>
          <w:b/>
          <w:i/>
          <w:sz w:val="24"/>
          <w:szCs w:val="24"/>
          <w:lang w:val="es-ES_tradnl"/>
        </w:rPr>
        <w:t xml:space="preserve">átedra nace con el objetivo de convertirse en el referente </w:t>
      </w:r>
      <w:r w:rsidR="00182839">
        <w:rPr>
          <w:rFonts w:ascii="Calibri" w:hAnsi="Calibri"/>
          <w:b/>
          <w:i/>
          <w:sz w:val="24"/>
          <w:szCs w:val="24"/>
          <w:lang w:val="es-ES_tradnl"/>
        </w:rPr>
        <w:t xml:space="preserve">de la formación en España en </w:t>
      </w:r>
      <w:r w:rsidR="007F5790" w:rsidRPr="00D61CB2">
        <w:rPr>
          <w:rFonts w:ascii="Calibri" w:hAnsi="Calibri"/>
          <w:b/>
          <w:i/>
          <w:sz w:val="24"/>
          <w:szCs w:val="24"/>
          <w:lang w:val="es-ES_tradnl"/>
        </w:rPr>
        <w:t>medicina orientada a la eficiencia</w:t>
      </w:r>
    </w:p>
    <w:p w:rsidR="00A805D4" w:rsidRDefault="00485277" w:rsidP="00FB2034">
      <w:pPr>
        <w:jc w:val="center"/>
        <w:rPr>
          <w:rFonts w:ascii="Calibri" w:hAnsi="Calibri"/>
          <w:b/>
          <w:i/>
          <w:sz w:val="24"/>
          <w:szCs w:val="24"/>
          <w:lang w:val="es-ES_tradnl"/>
        </w:rPr>
      </w:pPr>
      <w:r w:rsidRPr="00D61CB2">
        <w:rPr>
          <w:rFonts w:ascii="Calibri" w:hAnsi="Calibri"/>
          <w:b/>
          <w:i/>
          <w:sz w:val="24"/>
          <w:szCs w:val="24"/>
          <w:lang w:val="es-ES_tradnl"/>
        </w:rPr>
        <w:t>Dirigida</w:t>
      </w:r>
      <w:r w:rsidR="007F5790" w:rsidRPr="00D61CB2">
        <w:rPr>
          <w:rFonts w:ascii="Calibri" w:hAnsi="Calibri"/>
          <w:b/>
          <w:i/>
          <w:sz w:val="24"/>
          <w:szCs w:val="24"/>
          <w:lang w:val="es-ES_tradnl"/>
        </w:rPr>
        <w:t xml:space="preserve"> </w:t>
      </w:r>
      <w:r w:rsidR="00FB2034" w:rsidRPr="00D61CB2">
        <w:rPr>
          <w:rFonts w:ascii="Calibri" w:hAnsi="Calibri"/>
          <w:b/>
          <w:i/>
          <w:sz w:val="24"/>
          <w:szCs w:val="24"/>
          <w:lang w:val="es-ES_tradnl"/>
        </w:rPr>
        <w:t xml:space="preserve">a profesionales del ámbito sanitario con clara orientación a la investigación </w:t>
      </w:r>
      <w:r w:rsidR="007F5790" w:rsidRPr="00D61CB2">
        <w:rPr>
          <w:rFonts w:ascii="Calibri" w:hAnsi="Calibri"/>
          <w:b/>
          <w:i/>
          <w:sz w:val="24"/>
          <w:szCs w:val="24"/>
          <w:lang w:val="es-ES_tradnl"/>
        </w:rPr>
        <w:t xml:space="preserve">médico </w:t>
      </w:r>
      <w:r w:rsidR="00FB2034" w:rsidRPr="00D61CB2">
        <w:rPr>
          <w:rFonts w:ascii="Calibri" w:hAnsi="Calibri"/>
          <w:b/>
          <w:i/>
          <w:sz w:val="24"/>
          <w:szCs w:val="24"/>
          <w:lang w:val="es-ES_tradnl"/>
        </w:rPr>
        <w:t>económica, que tengan interés en la evaluación de tecnología</w:t>
      </w:r>
      <w:r w:rsidR="00182839">
        <w:rPr>
          <w:rFonts w:ascii="Calibri" w:hAnsi="Calibri"/>
          <w:b/>
          <w:i/>
          <w:sz w:val="24"/>
          <w:szCs w:val="24"/>
          <w:lang w:val="es-ES_tradnl"/>
        </w:rPr>
        <w:t>s</w:t>
      </w:r>
      <w:r w:rsidR="00FB2034" w:rsidRPr="00D61CB2">
        <w:rPr>
          <w:rFonts w:ascii="Calibri" w:hAnsi="Calibri"/>
          <w:b/>
          <w:i/>
          <w:sz w:val="24"/>
          <w:szCs w:val="24"/>
          <w:lang w:val="es-ES_tradnl"/>
        </w:rPr>
        <w:t xml:space="preserve"> sanitaria</w:t>
      </w:r>
      <w:r w:rsidR="00182839">
        <w:rPr>
          <w:rFonts w:ascii="Calibri" w:hAnsi="Calibri"/>
          <w:b/>
          <w:i/>
          <w:sz w:val="24"/>
          <w:szCs w:val="24"/>
          <w:lang w:val="es-ES_tradnl"/>
        </w:rPr>
        <w:t>s</w:t>
      </w:r>
      <w:r w:rsidR="00FB2034" w:rsidRPr="00D61CB2">
        <w:rPr>
          <w:rFonts w:ascii="Calibri" w:hAnsi="Calibri"/>
          <w:b/>
          <w:i/>
          <w:sz w:val="24"/>
          <w:szCs w:val="24"/>
          <w:lang w:val="es-ES_tradnl"/>
        </w:rPr>
        <w:t xml:space="preserve"> y su contribución a la mejora de </w:t>
      </w:r>
      <w:r w:rsidRPr="00D61CB2">
        <w:rPr>
          <w:rFonts w:ascii="Calibri" w:hAnsi="Calibri"/>
          <w:b/>
          <w:i/>
          <w:sz w:val="24"/>
          <w:szCs w:val="24"/>
          <w:lang w:val="es-ES_tradnl"/>
        </w:rPr>
        <w:t>la salud</w:t>
      </w:r>
    </w:p>
    <w:p w:rsidR="00952934" w:rsidRPr="00D61CB2" w:rsidRDefault="00952934" w:rsidP="00FB2034">
      <w:pPr>
        <w:jc w:val="center"/>
        <w:rPr>
          <w:rFonts w:ascii="Calibri" w:hAnsi="Calibri"/>
          <w:b/>
          <w:i/>
          <w:sz w:val="24"/>
          <w:szCs w:val="24"/>
          <w:lang w:val="es-ES_tradnl"/>
        </w:rPr>
      </w:pPr>
      <w:r>
        <w:rPr>
          <w:rFonts w:ascii="Calibri" w:hAnsi="Calibri"/>
          <w:b/>
          <w:i/>
          <w:sz w:val="24"/>
          <w:szCs w:val="24"/>
          <w:lang w:val="es-ES_tradnl"/>
        </w:rPr>
        <w:t>Retos como la cron</w:t>
      </w:r>
      <w:r w:rsidR="004B760E">
        <w:rPr>
          <w:rFonts w:ascii="Calibri" w:hAnsi="Calibri"/>
          <w:b/>
          <w:i/>
          <w:sz w:val="24"/>
          <w:szCs w:val="24"/>
          <w:lang w:val="es-ES_tradnl"/>
        </w:rPr>
        <w:t>i</w:t>
      </w:r>
      <w:r>
        <w:rPr>
          <w:rFonts w:ascii="Calibri" w:hAnsi="Calibri"/>
          <w:b/>
          <w:i/>
          <w:sz w:val="24"/>
          <w:szCs w:val="24"/>
          <w:lang w:val="es-ES_tradnl"/>
        </w:rPr>
        <w:t>cidad, el envejecimiento o la inco</w:t>
      </w:r>
      <w:r w:rsidR="00DD2380">
        <w:rPr>
          <w:rFonts w:ascii="Calibri" w:hAnsi="Calibri"/>
          <w:b/>
          <w:i/>
          <w:sz w:val="24"/>
          <w:szCs w:val="24"/>
          <w:lang w:val="es-ES_tradnl"/>
        </w:rPr>
        <w:t>r</w:t>
      </w:r>
      <w:r>
        <w:rPr>
          <w:rFonts w:ascii="Calibri" w:hAnsi="Calibri"/>
          <w:b/>
          <w:i/>
          <w:sz w:val="24"/>
          <w:szCs w:val="24"/>
          <w:lang w:val="es-ES_tradnl"/>
        </w:rPr>
        <w:t>poración de la innovación hacen necesario un sistema centrado en el paciente y fundado en l</w:t>
      </w:r>
      <w:r w:rsidR="00DD2380">
        <w:rPr>
          <w:rFonts w:ascii="Calibri" w:hAnsi="Calibri"/>
          <w:b/>
          <w:i/>
          <w:sz w:val="24"/>
          <w:szCs w:val="24"/>
          <w:lang w:val="es-ES_tradnl"/>
        </w:rPr>
        <w:t>a eficiencia</w:t>
      </w:r>
    </w:p>
    <w:p w:rsidR="00A805D4" w:rsidRPr="00D61CB2" w:rsidRDefault="00A805D4" w:rsidP="00A95B23">
      <w:pPr>
        <w:jc w:val="both"/>
        <w:rPr>
          <w:rFonts w:ascii="Calibri" w:hAnsi="Calibri"/>
          <w:b/>
          <w:sz w:val="16"/>
          <w:szCs w:val="16"/>
          <w:lang w:val="es-ES_tradnl"/>
        </w:rPr>
      </w:pPr>
    </w:p>
    <w:p w:rsidR="009E5DE4" w:rsidRPr="00D61CB2" w:rsidRDefault="00053CB6" w:rsidP="00473F3C">
      <w:pPr>
        <w:jc w:val="both"/>
        <w:rPr>
          <w:sz w:val="24"/>
          <w:szCs w:val="24"/>
          <w:lang w:val="es-ES_tradnl"/>
        </w:rPr>
      </w:pPr>
      <w:r w:rsidRPr="00D61CB2">
        <w:rPr>
          <w:b/>
          <w:sz w:val="24"/>
          <w:szCs w:val="24"/>
          <w:lang w:val="es-ES_tradnl"/>
        </w:rPr>
        <w:t xml:space="preserve">Madrid, </w:t>
      </w:r>
      <w:r w:rsidR="00DE00CB">
        <w:rPr>
          <w:b/>
          <w:sz w:val="24"/>
          <w:szCs w:val="24"/>
          <w:lang w:val="es-ES_tradnl"/>
        </w:rPr>
        <w:t>22</w:t>
      </w:r>
      <w:bookmarkStart w:id="0" w:name="_GoBack"/>
      <w:bookmarkEnd w:id="0"/>
      <w:r w:rsidR="00A00217" w:rsidRPr="00D61CB2">
        <w:rPr>
          <w:b/>
          <w:sz w:val="24"/>
          <w:szCs w:val="24"/>
          <w:lang w:val="es-ES_tradnl"/>
        </w:rPr>
        <w:t xml:space="preserve"> de enero</w:t>
      </w:r>
      <w:r w:rsidR="00327EF6" w:rsidRPr="00D61CB2">
        <w:rPr>
          <w:b/>
          <w:sz w:val="24"/>
          <w:szCs w:val="24"/>
          <w:lang w:val="es-ES_tradnl"/>
        </w:rPr>
        <w:t xml:space="preserve"> de </w:t>
      </w:r>
      <w:r w:rsidR="00A00217" w:rsidRPr="00D61CB2">
        <w:rPr>
          <w:b/>
          <w:sz w:val="24"/>
          <w:szCs w:val="24"/>
          <w:lang w:val="es-ES_tradnl"/>
        </w:rPr>
        <w:t>2018</w:t>
      </w:r>
      <w:r w:rsidR="007C6118" w:rsidRPr="00D61CB2">
        <w:rPr>
          <w:b/>
          <w:sz w:val="24"/>
          <w:szCs w:val="24"/>
          <w:lang w:val="es-ES_tradnl"/>
        </w:rPr>
        <w:t>.-</w:t>
      </w:r>
      <w:r w:rsidR="007C6118" w:rsidRPr="00D61CB2">
        <w:rPr>
          <w:sz w:val="24"/>
          <w:szCs w:val="24"/>
          <w:lang w:val="es-ES_tradnl"/>
        </w:rPr>
        <w:t xml:space="preserve"> </w:t>
      </w:r>
      <w:r w:rsidR="009E5DE4" w:rsidRPr="00D61CB2">
        <w:rPr>
          <w:sz w:val="24"/>
          <w:szCs w:val="24"/>
          <w:lang w:val="es-ES_tradnl"/>
        </w:rPr>
        <w:t xml:space="preserve">Johnson &amp; Johnson Medical </w:t>
      </w:r>
      <w:proofErr w:type="spellStart"/>
      <w:r w:rsidR="009E5DE4" w:rsidRPr="00D61CB2">
        <w:rPr>
          <w:sz w:val="24"/>
          <w:szCs w:val="24"/>
          <w:lang w:val="es-ES_tradnl"/>
        </w:rPr>
        <w:t>Devices</w:t>
      </w:r>
      <w:proofErr w:type="spellEnd"/>
      <w:r w:rsidR="00143D04">
        <w:rPr>
          <w:sz w:val="24"/>
          <w:szCs w:val="24"/>
          <w:lang w:val="es-ES_tradnl"/>
        </w:rPr>
        <w:t xml:space="preserve"> </w:t>
      </w:r>
      <w:proofErr w:type="spellStart"/>
      <w:r w:rsidR="00143D04">
        <w:rPr>
          <w:sz w:val="24"/>
          <w:szCs w:val="24"/>
          <w:lang w:val="es-ES_tradnl"/>
        </w:rPr>
        <w:t>Companies</w:t>
      </w:r>
      <w:proofErr w:type="spellEnd"/>
      <w:r w:rsidR="009E5DE4" w:rsidRPr="00D61CB2">
        <w:rPr>
          <w:sz w:val="24"/>
          <w:szCs w:val="24"/>
          <w:lang w:val="es-ES_tradnl"/>
        </w:rPr>
        <w:t xml:space="preserve"> y la Fundación de Investigación HM Hospitales (</w:t>
      </w:r>
      <w:proofErr w:type="spellStart"/>
      <w:r w:rsidR="009E5DE4" w:rsidRPr="00D61CB2">
        <w:rPr>
          <w:sz w:val="24"/>
          <w:szCs w:val="24"/>
          <w:lang w:val="es-ES_tradnl"/>
        </w:rPr>
        <w:t>FiHM</w:t>
      </w:r>
      <w:proofErr w:type="spellEnd"/>
      <w:r w:rsidR="009E5DE4" w:rsidRPr="00D61CB2">
        <w:rPr>
          <w:sz w:val="24"/>
          <w:szCs w:val="24"/>
          <w:lang w:val="es-ES_tradnl"/>
        </w:rPr>
        <w:t>)</w:t>
      </w:r>
      <w:r w:rsidR="004D27F6">
        <w:rPr>
          <w:sz w:val="24"/>
          <w:szCs w:val="24"/>
          <w:lang w:val="es-ES_tradnl"/>
        </w:rPr>
        <w:t>,</w:t>
      </w:r>
      <w:r w:rsidR="009E5DE4" w:rsidRPr="00D61CB2">
        <w:rPr>
          <w:sz w:val="24"/>
          <w:szCs w:val="24"/>
          <w:lang w:val="es-ES_tradnl"/>
        </w:rPr>
        <w:t xml:space="preserve"> a través del Instituto de Validación de la E</w:t>
      </w:r>
      <w:r w:rsidR="00817A15" w:rsidRPr="00D61CB2">
        <w:rPr>
          <w:sz w:val="24"/>
          <w:szCs w:val="24"/>
          <w:lang w:val="es-ES_tradnl"/>
        </w:rPr>
        <w:t>ficiencia Clínica (IVE</w:t>
      </w:r>
      <w:r w:rsidR="00817A15" w:rsidRPr="00D21474">
        <w:rPr>
          <w:sz w:val="24"/>
          <w:szCs w:val="24"/>
          <w:vertAlign w:val="superscript"/>
          <w:lang w:val="es-ES_tradnl"/>
        </w:rPr>
        <w:t>c</w:t>
      </w:r>
      <w:r w:rsidR="00817A15" w:rsidRPr="00D61CB2">
        <w:rPr>
          <w:sz w:val="24"/>
          <w:szCs w:val="24"/>
          <w:lang w:val="es-ES_tradnl"/>
        </w:rPr>
        <w:t>), han firmado</w:t>
      </w:r>
      <w:r w:rsidR="009E5DE4" w:rsidRPr="00D61CB2">
        <w:rPr>
          <w:sz w:val="24"/>
          <w:szCs w:val="24"/>
          <w:lang w:val="es-ES_tradnl"/>
        </w:rPr>
        <w:t xml:space="preserve"> la constitución de la Cátedra educativa “Med</w:t>
      </w:r>
      <w:r w:rsidR="00DD1692">
        <w:rPr>
          <w:sz w:val="24"/>
          <w:szCs w:val="24"/>
          <w:lang w:val="es-ES_tradnl"/>
        </w:rPr>
        <w:t>icina Basada en la E</w:t>
      </w:r>
      <w:r w:rsidR="001C7F5C" w:rsidRPr="00D61CB2">
        <w:rPr>
          <w:sz w:val="24"/>
          <w:szCs w:val="24"/>
          <w:lang w:val="es-ES_tradnl"/>
        </w:rPr>
        <w:t>ficiencia”.</w:t>
      </w:r>
    </w:p>
    <w:p w:rsidR="00952934" w:rsidRDefault="00952934" w:rsidP="00473F3C">
      <w:pPr>
        <w:jc w:val="both"/>
        <w:rPr>
          <w:sz w:val="24"/>
          <w:szCs w:val="24"/>
          <w:lang w:val="es-ES_tradnl"/>
        </w:rPr>
      </w:pPr>
      <w:r>
        <w:rPr>
          <w:sz w:val="24"/>
          <w:szCs w:val="24"/>
          <w:lang w:val="es-ES_tradnl"/>
        </w:rPr>
        <w:t>E</w:t>
      </w:r>
      <w:r w:rsidR="001C7F5C" w:rsidRPr="00D61CB2">
        <w:rPr>
          <w:sz w:val="24"/>
          <w:szCs w:val="24"/>
          <w:lang w:val="es-ES_tradnl"/>
        </w:rPr>
        <w:t xml:space="preserve">l </w:t>
      </w:r>
      <w:r w:rsidR="00D21474">
        <w:rPr>
          <w:sz w:val="24"/>
          <w:szCs w:val="24"/>
          <w:lang w:val="es-ES_tradnl"/>
        </w:rPr>
        <w:t>Dr.</w:t>
      </w:r>
      <w:r w:rsidR="001C7F5C" w:rsidRPr="00D61CB2">
        <w:rPr>
          <w:sz w:val="24"/>
          <w:szCs w:val="24"/>
          <w:lang w:val="es-ES_tradnl"/>
        </w:rPr>
        <w:t xml:space="preserve"> Juan Abarca Cidón, presidente de HM Hospita</w:t>
      </w:r>
      <w:r>
        <w:rPr>
          <w:sz w:val="24"/>
          <w:szCs w:val="24"/>
          <w:lang w:val="es-ES_tradnl"/>
        </w:rPr>
        <w:t xml:space="preserve">les, y Rocco </w:t>
      </w:r>
      <w:r w:rsidRPr="00D61CB2">
        <w:rPr>
          <w:sz w:val="24"/>
          <w:szCs w:val="24"/>
          <w:lang w:val="es-ES_tradnl"/>
        </w:rPr>
        <w:t xml:space="preserve">De Bernardis, director general de Johnson &amp; Johnson Medical </w:t>
      </w:r>
      <w:proofErr w:type="spellStart"/>
      <w:r w:rsidRPr="00D61CB2">
        <w:rPr>
          <w:sz w:val="24"/>
          <w:szCs w:val="24"/>
          <w:lang w:val="es-ES_tradnl"/>
        </w:rPr>
        <w:t>Devices</w:t>
      </w:r>
      <w:proofErr w:type="spellEnd"/>
      <w:r w:rsidRPr="00D61CB2">
        <w:rPr>
          <w:sz w:val="24"/>
          <w:szCs w:val="24"/>
          <w:lang w:val="es-ES_tradnl"/>
        </w:rPr>
        <w:t xml:space="preserve"> </w:t>
      </w:r>
      <w:proofErr w:type="spellStart"/>
      <w:r w:rsidRPr="00D61CB2">
        <w:rPr>
          <w:sz w:val="24"/>
          <w:szCs w:val="24"/>
          <w:lang w:val="es-ES_tradnl"/>
        </w:rPr>
        <w:t>Companies</w:t>
      </w:r>
      <w:proofErr w:type="spellEnd"/>
      <w:r>
        <w:rPr>
          <w:sz w:val="24"/>
          <w:szCs w:val="24"/>
          <w:lang w:val="es-ES_tradnl"/>
        </w:rPr>
        <w:t>, han formalizado la firma de con</w:t>
      </w:r>
      <w:r w:rsidR="00D21474">
        <w:rPr>
          <w:sz w:val="24"/>
          <w:szCs w:val="24"/>
          <w:lang w:val="es-ES_tradnl"/>
        </w:rPr>
        <w:t>s</w:t>
      </w:r>
      <w:r>
        <w:rPr>
          <w:sz w:val="24"/>
          <w:szCs w:val="24"/>
          <w:lang w:val="es-ES_tradnl"/>
        </w:rPr>
        <w:t>titución de esta Cátedra.</w:t>
      </w:r>
      <w:r w:rsidRPr="00D61CB2">
        <w:rPr>
          <w:sz w:val="24"/>
          <w:szCs w:val="24"/>
          <w:lang w:val="es-ES_tradnl"/>
        </w:rPr>
        <w:t xml:space="preserve"> </w:t>
      </w:r>
    </w:p>
    <w:p w:rsidR="001C7F5C" w:rsidRPr="00D61CB2" w:rsidRDefault="00952934" w:rsidP="00473F3C">
      <w:pPr>
        <w:jc w:val="both"/>
        <w:rPr>
          <w:sz w:val="24"/>
          <w:szCs w:val="24"/>
          <w:lang w:val="es-ES_tradnl"/>
        </w:rPr>
      </w:pPr>
      <w:r>
        <w:rPr>
          <w:sz w:val="24"/>
          <w:szCs w:val="24"/>
          <w:lang w:val="es-ES_tradnl"/>
        </w:rPr>
        <w:t>Según ha explicado el Dr. Abarca</w:t>
      </w:r>
      <w:r w:rsidR="002F52C7">
        <w:rPr>
          <w:sz w:val="24"/>
          <w:szCs w:val="24"/>
          <w:lang w:val="es-ES_tradnl"/>
        </w:rPr>
        <w:t>,</w:t>
      </w:r>
      <w:r>
        <w:rPr>
          <w:sz w:val="24"/>
          <w:szCs w:val="24"/>
          <w:lang w:val="es-ES_tradnl"/>
        </w:rPr>
        <w:t xml:space="preserve"> la Cátedra</w:t>
      </w:r>
      <w:r w:rsidR="001C7F5C" w:rsidRPr="00D61CB2">
        <w:rPr>
          <w:sz w:val="24"/>
          <w:szCs w:val="24"/>
          <w:lang w:val="es-ES_tradnl"/>
        </w:rPr>
        <w:t xml:space="preserve"> nace para promocionar el conocimiento sobre los </w:t>
      </w:r>
      <w:r w:rsidR="00F0768A">
        <w:rPr>
          <w:sz w:val="24"/>
          <w:szCs w:val="24"/>
          <w:lang w:val="es-ES_tradnl"/>
        </w:rPr>
        <w:t xml:space="preserve">resultados que aporta la tecnología sanitaria en forma de </w:t>
      </w:r>
      <w:r w:rsidR="001C7F5C" w:rsidRPr="00D61CB2">
        <w:rPr>
          <w:sz w:val="24"/>
          <w:szCs w:val="24"/>
          <w:lang w:val="es-ES_tradnl"/>
        </w:rPr>
        <w:t>beneficios en salud para los pacientes, mediante la generación de evidencias en el ámbito de la Economía de la salud. “Tiene además, el objetivo de convertirse en el referente de la formación en España en la medicina orientada a la eficiencia. De est</w:t>
      </w:r>
      <w:r w:rsidR="00D21474">
        <w:rPr>
          <w:sz w:val="24"/>
          <w:szCs w:val="24"/>
          <w:lang w:val="es-ES_tradnl"/>
        </w:rPr>
        <w:t>a forma, el nacimiento de esta C</w:t>
      </w:r>
      <w:r w:rsidR="001C7F5C" w:rsidRPr="00D61CB2">
        <w:rPr>
          <w:sz w:val="24"/>
          <w:szCs w:val="24"/>
          <w:lang w:val="es-ES_tradnl"/>
        </w:rPr>
        <w:t>átedra se alinea con los tres ejes fundamentales sobre los que pivota la filosofía de HM Hospitales; la investigación, la docencia y la</w:t>
      </w:r>
      <w:r w:rsidR="002F52C7">
        <w:rPr>
          <w:sz w:val="24"/>
          <w:szCs w:val="24"/>
          <w:lang w:val="es-ES_tradnl"/>
        </w:rPr>
        <w:t xml:space="preserve"> más alta calidad asistencial”</w:t>
      </w:r>
      <w:r w:rsidR="001C7F5C" w:rsidRPr="00D61CB2">
        <w:rPr>
          <w:sz w:val="24"/>
          <w:szCs w:val="24"/>
          <w:lang w:val="es-ES_tradnl"/>
        </w:rPr>
        <w:t>.</w:t>
      </w:r>
    </w:p>
    <w:p w:rsidR="00F72F27" w:rsidRPr="00D61CB2" w:rsidRDefault="00EE2F25" w:rsidP="00473F3C">
      <w:pPr>
        <w:spacing w:before="240"/>
        <w:jc w:val="both"/>
        <w:rPr>
          <w:sz w:val="24"/>
          <w:szCs w:val="24"/>
          <w:lang w:val="es-ES_tradnl"/>
        </w:rPr>
      </w:pPr>
      <w:r w:rsidRPr="00D61CB2">
        <w:rPr>
          <w:sz w:val="24"/>
          <w:szCs w:val="24"/>
          <w:lang w:val="es-ES_tradnl"/>
        </w:rPr>
        <w:t xml:space="preserve">Por su parte, Rocco </w:t>
      </w:r>
      <w:r w:rsidR="002F52C7" w:rsidRPr="002F52C7">
        <w:rPr>
          <w:sz w:val="24"/>
          <w:szCs w:val="24"/>
          <w:lang w:val="es-ES_tradnl"/>
        </w:rPr>
        <w:t xml:space="preserve">De Bernardis </w:t>
      </w:r>
      <w:r w:rsidR="00887F45" w:rsidRPr="00D61CB2">
        <w:rPr>
          <w:sz w:val="24"/>
          <w:szCs w:val="24"/>
          <w:lang w:val="es-ES_tradnl"/>
        </w:rPr>
        <w:t xml:space="preserve">ha </w:t>
      </w:r>
      <w:r w:rsidRPr="00D61CB2">
        <w:rPr>
          <w:sz w:val="24"/>
          <w:szCs w:val="24"/>
          <w:lang w:val="es-ES_tradnl"/>
        </w:rPr>
        <w:t>afirma</w:t>
      </w:r>
      <w:r w:rsidR="00887F45" w:rsidRPr="00D61CB2">
        <w:rPr>
          <w:sz w:val="24"/>
          <w:szCs w:val="24"/>
          <w:lang w:val="es-ES_tradnl"/>
        </w:rPr>
        <w:t>do</w:t>
      </w:r>
      <w:r w:rsidR="00143D04">
        <w:rPr>
          <w:sz w:val="24"/>
          <w:szCs w:val="24"/>
          <w:lang w:val="es-ES_tradnl"/>
        </w:rPr>
        <w:t xml:space="preserve"> que </w:t>
      </w:r>
      <w:r w:rsidR="00F72F27" w:rsidRPr="00F72F27">
        <w:rPr>
          <w:sz w:val="24"/>
          <w:szCs w:val="24"/>
          <w:lang w:val="es-ES_tradnl"/>
        </w:rPr>
        <w:t>“para la Compañía es fundamental la colaboración y el apoyo a la formación y educación de los profesionales, ya que estamos firmemente comprometidos con favorecer la calidad de la prestación sanitaria, la reducción de costes y ofrecer un mayor beneficio a los pacientes. En Johnson &amp; Johnson Me</w:t>
      </w:r>
      <w:r w:rsidR="0020351A">
        <w:rPr>
          <w:sz w:val="24"/>
          <w:szCs w:val="24"/>
          <w:lang w:val="es-ES_tradnl"/>
        </w:rPr>
        <w:t xml:space="preserve">dical </w:t>
      </w:r>
      <w:proofErr w:type="spellStart"/>
      <w:r w:rsidR="0020351A">
        <w:rPr>
          <w:sz w:val="24"/>
          <w:szCs w:val="24"/>
          <w:lang w:val="es-ES_tradnl"/>
        </w:rPr>
        <w:t>Devices</w:t>
      </w:r>
      <w:proofErr w:type="spellEnd"/>
      <w:r w:rsidR="0020351A">
        <w:rPr>
          <w:sz w:val="24"/>
          <w:szCs w:val="24"/>
          <w:lang w:val="es-ES_tradnl"/>
        </w:rPr>
        <w:t xml:space="preserve"> hemos creado </w:t>
      </w:r>
      <w:proofErr w:type="spellStart"/>
      <w:r w:rsidR="0020351A">
        <w:rPr>
          <w:sz w:val="24"/>
          <w:szCs w:val="24"/>
          <w:lang w:val="es-ES_tradnl"/>
        </w:rPr>
        <w:t>Care</w:t>
      </w:r>
      <w:r w:rsidR="00F72F27" w:rsidRPr="00F72F27">
        <w:rPr>
          <w:sz w:val="24"/>
          <w:szCs w:val="24"/>
          <w:lang w:val="es-ES_tradnl"/>
        </w:rPr>
        <w:t>Advantage</w:t>
      </w:r>
      <w:proofErr w:type="spellEnd"/>
      <w:r w:rsidR="00F72F27" w:rsidRPr="00F72F27">
        <w:rPr>
          <w:sz w:val="24"/>
          <w:szCs w:val="24"/>
          <w:lang w:val="es-ES_tradnl"/>
        </w:rPr>
        <w:t>, enfoque holístico mediante el cual ofrecemos soluciones a medida con el fin de mejorar los resultados clínicos y económicos, dentro de éste se engloban iniciativas como esta Cátedra que confiamos contribuya a una medicina eficiente”</w:t>
      </w:r>
      <w:r w:rsidR="00C463E1">
        <w:rPr>
          <w:sz w:val="24"/>
          <w:szCs w:val="24"/>
          <w:lang w:val="es-ES_tradnl"/>
        </w:rPr>
        <w:t>.</w:t>
      </w:r>
    </w:p>
    <w:p w:rsidR="00824708" w:rsidRPr="00D61CB2" w:rsidRDefault="006B33EE" w:rsidP="00473F3C">
      <w:pPr>
        <w:jc w:val="both"/>
        <w:rPr>
          <w:sz w:val="24"/>
          <w:szCs w:val="24"/>
          <w:lang w:val="es-ES_tradnl"/>
        </w:rPr>
      </w:pPr>
      <w:r w:rsidRPr="00D61CB2">
        <w:rPr>
          <w:sz w:val="24"/>
          <w:szCs w:val="24"/>
          <w:lang w:val="es-ES_tradnl"/>
        </w:rPr>
        <w:t xml:space="preserve">La Cátedra </w:t>
      </w:r>
      <w:r w:rsidR="00C928C2" w:rsidRPr="00D61CB2">
        <w:rPr>
          <w:sz w:val="24"/>
          <w:szCs w:val="24"/>
          <w:lang w:val="es-ES_tradnl"/>
        </w:rPr>
        <w:t xml:space="preserve">se </w:t>
      </w:r>
      <w:r w:rsidR="007F5790" w:rsidRPr="00D61CB2">
        <w:rPr>
          <w:sz w:val="24"/>
          <w:szCs w:val="24"/>
          <w:lang w:val="es-ES_tradnl"/>
        </w:rPr>
        <w:t>d</w:t>
      </w:r>
      <w:r w:rsidR="00C928C2" w:rsidRPr="00D61CB2">
        <w:rPr>
          <w:sz w:val="24"/>
          <w:szCs w:val="24"/>
          <w:lang w:val="es-ES_tradnl"/>
        </w:rPr>
        <w:t>irige</w:t>
      </w:r>
      <w:r w:rsidR="009E5DE4" w:rsidRPr="00D61CB2">
        <w:rPr>
          <w:sz w:val="24"/>
          <w:szCs w:val="24"/>
          <w:lang w:val="es-ES_tradnl"/>
        </w:rPr>
        <w:t xml:space="preserve"> a todos aquellos profesionales </w:t>
      </w:r>
      <w:r w:rsidR="007F5790" w:rsidRPr="00D61CB2">
        <w:rPr>
          <w:sz w:val="24"/>
          <w:szCs w:val="24"/>
          <w:lang w:val="es-ES_tradnl"/>
        </w:rPr>
        <w:t xml:space="preserve">del ámbito sanitario </w:t>
      </w:r>
      <w:r w:rsidR="009E5DE4" w:rsidRPr="00D61CB2">
        <w:rPr>
          <w:sz w:val="24"/>
          <w:szCs w:val="24"/>
          <w:lang w:val="es-ES_tradnl"/>
        </w:rPr>
        <w:t>con clara orient</w:t>
      </w:r>
      <w:r w:rsidR="008A123D" w:rsidRPr="00D61CB2">
        <w:rPr>
          <w:sz w:val="24"/>
          <w:szCs w:val="24"/>
          <w:lang w:val="es-ES_tradnl"/>
        </w:rPr>
        <w:t>ación a la investigación médico-</w:t>
      </w:r>
      <w:r w:rsidR="009E5DE4" w:rsidRPr="00D61CB2">
        <w:rPr>
          <w:sz w:val="24"/>
          <w:szCs w:val="24"/>
          <w:lang w:val="es-ES_tradnl"/>
        </w:rPr>
        <w:t xml:space="preserve">económica, que tengan interés en la evaluación de la tecnología sanitaria, </w:t>
      </w:r>
      <w:r w:rsidR="009E5DE4" w:rsidRPr="00D61CB2">
        <w:rPr>
          <w:sz w:val="24"/>
          <w:szCs w:val="24"/>
          <w:lang w:val="es-ES_tradnl"/>
        </w:rPr>
        <w:lastRenderedPageBreak/>
        <w:t xml:space="preserve">así como su contribución a la mejora de la salud, teniendo en cuenta su impacto económico y social. </w:t>
      </w:r>
    </w:p>
    <w:p w:rsidR="00B11F86" w:rsidRPr="00D61CB2" w:rsidRDefault="00B11F86" w:rsidP="00473F3C">
      <w:pPr>
        <w:jc w:val="both"/>
        <w:rPr>
          <w:sz w:val="24"/>
          <w:szCs w:val="24"/>
          <w:lang w:val="es-ES_tradnl"/>
        </w:rPr>
      </w:pPr>
      <w:r w:rsidRPr="00D61CB2">
        <w:rPr>
          <w:sz w:val="24"/>
          <w:szCs w:val="24"/>
          <w:lang w:val="es-ES_tradnl"/>
        </w:rPr>
        <w:t>El dire</w:t>
      </w:r>
      <w:r w:rsidR="00D94BB8" w:rsidRPr="00D61CB2">
        <w:rPr>
          <w:sz w:val="24"/>
          <w:szCs w:val="24"/>
          <w:lang w:val="es-ES_tradnl"/>
        </w:rPr>
        <w:t>ctor de la Cátedra será el Profesor</w:t>
      </w:r>
      <w:r w:rsidRPr="00D61CB2">
        <w:rPr>
          <w:sz w:val="24"/>
          <w:szCs w:val="24"/>
          <w:lang w:val="es-ES_tradnl"/>
        </w:rPr>
        <w:t xml:space="preserve"> Álvaro Hidalgo Vega, profesor titular </w:t>
      </w:r>
      <w:r w:rsidR="00D94BB8" w:rsidRPr="00D61CB2">
        <w:rPr>
          <w:sz w:val="24"/>
          <w:szCs w:val="24"/>
          <w:lang w:val="es-ES_tradnl"/>
        </w:rPr>
        <w:t>de la Universidad de Castilla –</w:t>
      </w:r>
      <w:r w:rsidR="00D21474">
        <w:rPr>
          <w:sz w:val="24"/>
          <w:szCs w:val="24"/>
          <w:lang w:val="es-ES_tradnl"/>
        </w:rPr>
        <w:t xml:space="preserve"> </w:t>
      </w:r>
      <w:r w:rsidR="00D94BB8" w:rsidRPr="00D61CB2">
        <w:rPr>
          <w:sz w:val="24"/>
          <w:szCs w:val="24"/>
          <w:lang w:val="es-ES_tradnl"/>
        </w:rPr>
        <w:t>La Mancha, quien cuenta</w:t>
      </w:r>
      <w:r w:rsidRPr="00D61CB2">
        <w:rPr>
          <w:sz w:val="24"/>
          <w:szCs w:val="24"/>
          <w:lang w:val="es-ES_tradnl"/>
        </w:rPr>
        <w:t xml:space="preserve"> un perfil de prestigio profesional</w:t>
      </w:r>
      <w:r w:rsidR="00D94BB8" w:rsidRPr="00D61CB2">
        <w:rPr>
          <w:sz w:val="24"/>
          <w:szCs w:val="24"/>
          <w:lang w:val="es-ES_tradnl"/>
        </w:rPr>
        <w:t>, técnico y científico</w:t>
      </w:r>
      <w:r w:rsidRPr="00D61CB2">
        <w:rPr>
          <w:sz w:val="24"/>
          <w:szCs w:val="24"/>
          <w:lang w:val="es-ES_tradnl"/>
        </w:rPr>
        <w:t xml:space="preserve">. </w:t>
      </w:r>
    </w:p>
    <w:p w:rsidR="00D749D5" w:rsidRPr="00D61CB2" w:rsidRDefault="0056312E" w:rsidP="00473F3C">
      <w:pPr>
        <w:jc w:val="both"/>
        <w:rPr>
          <w:sz w:val="24"/>
          <w:szCs w:val="24"/>
          <w:lang w:val="es-ES_tradnl"/>
        </w:rPr>
      </w:pPr>
      <w:r>
        <w:rPr>
          <w:sz w:val="24"/>
          <w:szCs w:val="24"/>
          <w:lang w:val="es-ES_tradnl"/>
        </w:rPr>
        <w:t>Según subraya</w:t>
      </w:r>
      <w:r w:rsidR="001C7F5C" w:rsidRPr="00D61CB2">
        <w:rPr>
          <w:sz w:val="24"/>
          <w:szCs w:val="24"/>
          <w:lang w:val="es-ES_tradnl"/>
        </w:rPr>
        <w:t xml:space="preserve">, </w:t>
      </w:r>
      <w:r w:rsidR="00D749D5" w:rsidRPr="00D61CB2">
        <w:rPr>
          <w:sz w:val="24"/>
          <w:szCs w:val="24"/>
          <w:lang w:val="es-ES_tradnl"/>
        </w:rPr>
        <w:t>“</w:t>
      </w:r>
      <w:r w:rsidR="001C7F5C" w:rsidRPr="00D61CB2">
        <w:rPr>
          <w:sz w:val="24"/>
          <w:szCs w:val="24"/>
          <w:lang w:val="es-ES_tradnl"/>
        </w:rPr>
        <w:t>l</w:t>
      </w:r>
      <w:r w:rsidR="00DD1692">
        <w:rPr>
          <w:sz w:val="24"/>
          <w:szCs w:val="24"/>
          <w:lang w:val="es-ES_tradnl"/>
        </w:rPr>
        <w:t>a Medicina Basada en la E</w:t>
      </w:r>
      <w:r w:rsidR="00FE1988" w:rsidRPr="00D61CB2">
        <w:rPr>
          <w:sz w:val="24"/>
          <w:szCs w:val="24"/>
          <w:lang w:val="es-ES_tradnl"/>
        </w:rPr>
        <w:t>ficiencia aporta conocimiento en</w:t>
      </w:r>
      <w:r>
        <w:rPr>
          <w:sz w:val="24"/>
          <w:szCs w:val="24"/>
          <w:lang w:val="es-ES_tradnl"/>
        </w:rPr>
        <w:t xml:space="preserve"> la</w:t>
      </w:r>
      <w:r w:rsidR="00FE1988" w:rsidRPr="00D61CB2">
        <w:rPr>
          <w:sz w:val="24"/>
          <w:szCs w:val="24"/>
          <w:lang w:val="es-ES_tradnl"/>
        </w:rPr>
        <w:t xml:space="preserve"> práctica real de la efectividad y eficiencia de las tecnologías sanitarias que utilizamos diariamente. Asimismo, n</w:t>
      </w:r>
      <w:r w:rsidR="005F47D8" w:rsidRPr="00D61CB2">
        <w:rPr>
          <w:sz w:val="24"/>
          <w:szCs w:val="24"/>
          <w:lang w:val="es-ES_tradnl"/>
        </w:rPr>
        <w:t xml:space="preserve">os permite identificar </w:t>
      </w:r>
      <w:r w:rsidR="00FE1988" w:rsidRPr="00D61CB2">
        <w:rPr>
          <w:sz w:val="24"/>
          <w:szCs w:val="24"/>
          <w:lang w:val="es-ES_tradnl"/>
        </w:rPr>
        <w:t>a</w:t>
      </w:r>
      <w:r w:rsidR="005F47D8" w:rsidRPr="00D61CB2">
        <w:rPr>
          <w:sz w:val="24"/>
          <w:szCs w:val="24"/>
          <w:lang w:val="es-ES_tradnl"/>
        </w:rPr>
        <w:t>l</w:t>
      </w:r>
      <w:r>
        <w:rPr>
          <w:sz w:val="24"/>
          <w:szCs w:val="24"/>
          <w:lang w:val="es-ES_tradnl"/>
        </w:rPr>
        <w:t xml:space="preserve">gunas </w:t>
      </w:r>
      <w:r w:rsidR="00FE1988" w:rsidRPr="00D61CB2">
        <w:rPr>
          <w:sz w:val="24"/>
          <w:szCs w:val="24"/>
          <w:lang w:val="es-ES_tradnl"/>
        </w:rPr>
        <w:t>ne</w:t>
      </w:r>
      <w:r w:rsidR="00143D04">
        <w:rPr>
          <w:sz w:val="24"/>
          <w:szCs w:val="24"/>
          <w:lang w:val="es-ES_tradnl"/>
        </w:rPr>
        <w:t>cesidades no cubiertas y</w:t>
      </w:r>
      <w:r w:rsidR="00FE1988" w:rsidRPr="00D61CB2">
        <w:rPr>
          <w:sz w:val="24"/>
          <w:szCs w:val="24"/>
          <w:lang w:val="es-ES_tradnl"/>
        </w:rPr>
        <w:t xml:space="preserve"> empezar a orientar el sistema hacia el pago por resultados en lugar del pago por utilización</w:t>
      </w:r>
      <w:r w:rsidR="005F47D8" w:rsidRPr="00D61CB2">
        <w:rPr>
          <w:sz w:val="24"/>
          <w:szCs w:val="24"/>
          <w:lang w:val="es-ES_tradnl"/>
        </w:rPr>
        <w:t xml:space="preserve">”. </w:t>
      </w:r>
      <w:r w:rsidR="001C7F5C" w:rsidRPr="00D61CB2">
        <w:rPr>
          <w:sz w:val="24"/>
          <w:szCs w:val="24"/>
          <w:lang w:val="es-ES_tradnl"/>
        </w:rPr>
        <w:t>Además</w:t>
      </w:r>
      <w:r w:rsidR="00143D04">
        <w:rPr>
          <w:sz w:val="24"/>
          <w:szCs w:val="24"/>
          <w:lang w:val="es-ES_tradnl"/>
        </w:rPr>
        <w:t>,</w:t>
      </w:r>
      <w:r w:rsidR="005F47D8" w:rsidRPr="00D61CB2">
        <w:rPr>
          <w:sz w:val="24"/>
          <w:szCs w:val="24"/>
          <w:lang w:val="es-ES_tradnl"/>
        </w:rPr>
        <w:t xml:space="preserve"> </w:t>
      </w:r>
      <w:r w:rsidR="00887F45" w:rsidRPr="00D61CB2">
        <w:rPr>
          <w:sz w:val="24"/>
          <w:szCs w:val="24"/>
          <w:lang w:val="es-ES_tradnl"/>
        </w:rPr>
        <w:t xml:space="preserve">ha </w:t>
      </w:r>
      <w:r w:rsidR="001C7F5C" w:rsidRPr="00D61CB2">
        <w:rPr>
          <w:sz w:val="24"/>
          <w:szCs w:val="24"/>
          <w:lang w:val="es-ES_tradnl"/>
        </w:rPr>
        <w:t>aclara</w:t>
      </w:r>
      <w:r w:rsidR="00887F45" w:rsidRPr="00D61CB2">
        <w:rPr>
          <w:sz w:val="24"/>
          <w:szCs w:val="24"/>
          <w:lang w:val="es-ES_tradnl"/>
        </w:rPr>
        <w:t>do</w:t>
      </w:r>
      <w:r w:rsidR="00143D04">
        <w:rPr>
          <w:sz w:val="24"/>
          <w:szCs w:val="24"/>
          <w:lang w:val="es-ES_tradnl"/>
        </w:rPr>
        <w:t xml:space="preserve"> que</w:t>
      </w:r>
      <w:r>
        <w:rPr>
          <w:sz w:val="24"/>
          <w:szCs w:val="24"/>
          <w:lang w:val="es-ES_tradnl"/>
        </w:rPr>
        <w:t xml:space="preserve"> “proporciona </w:t>
      </w:r>
      <w:r w:rsidR="00FE1988" w:rsidRPr="00D61CB2">
        <w:rPr>
          <w:sz w:val="24"/>
          <w:szCs w:val="24"/>
          <w:lang w:val="es-ES_tradnl"/>
        </w:rPr>
        <w:t>información sobre qué tecnologías son efectivas, en qué tipo de circunstancias y en que grupos de pacientes</w:t>
      </w:r>
      <w:r w:rsidR="005F47D8" w:rsidRPr="00D61CB2">
        <w:rPr>
          <w:sz w:val="24"/>
          <w:szCs w:val="24"/>
          <w:lang w:val="es-ES_tradnl"/>
        </w:rPr>
        <w:t>”.</w:t>
      </w:r>
    </w:p>
    <w:p w:rsidR="00FB2034" w:rsidRPr="00D61CB2" w:rsidRDefault="00C67598" w:rsidP="00473F3C">
      <w:pPr>
        <w:spacing w:before="240"/>
        <w:jc w:val="both"/>
        <w:rPr>
          <w:sz w:val="24"/>
          <w:szCs w:val="24"/>
          <w:lang w:val="es-ES_tradnl"/>
        </w:rPr>
      </w:pPr>
      <w:r w:rsidRPr="00D61CB2">
        <w:rPr>
          <w:sz w:val="24"/>
          <w:szCs w:val="24"/>
          <w:lang w:val="es-ES_tradnl"/>
        </w:rPr>
        <w:t>A través de un sistema educativo novedoso</w:t>
      </w:r>
      <w:r w:rsidR="001831F3" w:rsidRPr="00D61CB2">
        <w:rPr>
          <w:sz w:val="24"/>
          <w:szCs w:val="24"/>
          <w:lang w:val="es-ES_tradnl"/>
        </w:rPr>
        <w:t>,</w:t>
      </w:r>
      <w:r w:rsidRPr="00D61CB2">
        <w:rPr>
          <w:sz w:val="24"/>
          <w:szCs w:val="24"/>
          <w:lang w:val="es-ES_tradnl"/>
        </w:rPr>
        <w:t xml:space="preserve"> y teniendo el objetivo de convertirse en el referente de la formación en España en la medicina orientada a la eficiencia</w:t>
      </w:r>
      <w:r w:rsidR="009E5DE4" w:rsidRPr="00D61CB2">
        <w:rPr>
          <w:sz w:val="24"/>
          <w:szCs w:val="24"/>
          <w:lang w:val="es-ES_tradnl"/>
        </w:rPr>
        <w:t>,</w:t>
      </w:r>
      <w:r w:rsidR="001831F3" w:rsidRPr="00D61CB2">
        <w:rPr>
          <w:sz w:val="24"/>
          <w:szCs w:val="24"/>
          <w:lang w:val="es-ES_tradnl"/>
        </w:rPr>
        <w:t xml:space="preserve"> la Cátedra</w:t>
      </w:r>
      <w:r w:rsidR="009E5DE4" w:rsidRPr="00D61CB2">
        <w:rPr>
          <w:sz w:val="24"/>
          <w:szCs w:val="24"/>
          <w:lang w:val="es-ES_tradnl"/>
        </w:rPr>
        <w:t xml:space="preserve"> </w:t>
      </w:r>
      <w:r w:rsidR="00B11F86" w:rsidRPr="00D61CB2">
        <w:rPr>
          <w:sz w:val="24"/>
          <w:szCs w:val="24"/>
          <w:lang w:val="es-ES_tradnl"/>
        </w:rPr>
        <w:t xml:space="preserve">engloba distintas </w:t>
      </w:r>
      <w:r w:rsidR="00FB2034" w:rsidRPr="00D61CB2">
        <w:rPr>
          <w:sz w:val="24"/>
          <w:szCs w:val="24"/>
          <w:lang w:val="es-ES_tradnl"/>
        </w:rPr>
        <w:t>actividades orientadas a la formación, docencia y la divulgación científica en el ámb</w:t>
      </w:r>
      <w:r w:rsidRPr="00D61CB2">
        <w:rPr>
          <w:sz w:val="24"/>
          <w:szCs w:val="24"/>
          <w:lang w:val="es-ES_tradnl"/>
        </w:rPr>
        <w:t>ito de la Economía de la salud.</w:t>
      </w:r>
    </w:p>
    <w:p w:rsidR="009E5DE4" w:rsidRPr="00D61CB2" w:rsidRDefault="00B11F86" w:rsidP="00473F3C">
      <w:pPr>
        <w:jc w:val="both"/>
        <w:rPr>
          <w:sz w:val="24"/>
          <w:szCs w:val="24"/>
          <w:lang w:val="es-ES_tradnl"/>
        </w:rPr>
      </w:pPr>
      <w:r w:rsidRPr="00D61CB2">
        <w:rPr>
          <w:sz w:val="24"/>
          <w:szCs w:val="24"/>
          <w:lang w:val="es-ES_tradnl"/>
        </w:rPr>
        <w:t>El programa se compone</w:t>
      </w:r>
      <w:r w:rsidR="00FB2034" w:rsidRPr="00D61CB2">
        <w:rPr>
          <w:sz w:val="24"/>
          <w:szCs w:val="24"/>
          <w:lang w:val="es-ES_tradnl"/>
        </w:rPr>
        <w:t xml:space="preserve"> d</w:t>
      </w:r>
      <w:r w:rsidRPr="00D61CB2">
        <w:rPr>
          <w:sz w:val="24"/>
          <w:szCs w:val="24"/>
          <w:lang w:val="es-ES_tradnl"/>
        </w:rPr>
        <w:t>e un</w:t>
      </w:r>
      <w:r w:rsidR="0056312E">
        <w:rPr>
          <w:sz w:val="24"/>
          <w:szCs w:val="24"/>
          <w:lang w:val="es-ES_tradnl"/>
        </w:rPr>
        <w:t xml:space="preserve"> amplio contenido, incluyendo un</w:t>
      </w:r>
      <w:r w:rsidRPr="00D61CB2">
        <w:rPr>
          <w:sz w:val="24"/>
          <w:szCs w:val="24"/>
          <w:lang w:val="es-ES_tradnl"/>
        </w:rPr>
        <w:t xml:space="preserve"> simposio, un curso teórico-</w:t>
      </w:r>
      <w:r w:rsidR="00C928C2" w:rsidRPr="00D61CB2">
        <w:rPr>
          <w:sz w:val="24"/>
          <w:szCs w:val="24"/>
          <w:lang w:val="es-ES_tradnl"/>
        </w:rPr>
        <w:t>práctico, un curso monográfico, así como</w:t>
      </w:r>
      <w:r w:rsidR="008A123D" w:rsidRPr="00D61CB2">
        <w:rPr>
          <w:sz w:val="24"/>
          <w:szCs w:val="24"/>
          <w:lang w:val="es-ES_tradnl"/>
        </w:rPr>
        <w:t xml:space="preserve"> </w:t>
      </w:r>
      <w:r w:rsidR="00FB2034" w:rsidRPr="00D61CB2">
        <w:rPr>
          <w:sz w:val="24"/>
          <w:szCs w:val="24"/>
          <w:lang w:val="es-ES_tradnl"/>
        </w:rPr>
        <w:t>una publicación final de la cátedra con la memoria anual de to</w:t>
      </w:r>
      <w:r w:rsidRPr="00D61CB2">
        <w:rPr>
          <w:sz w:val="24"/>
          <w:szCs w:val="24"/>
          <w:lang w:val="es-ES_tradnl"/>
        </w:rPr>
        <w:t>das las actividades realizadas</w:t>
      </w:r>
      <w:r w:rsidR="00C928C2" w:rsidRPr="00D61CB2">
        <w:rPr>
          <w:sz w:val="24"/>
          <w:szCs w:val="24"/>
          <w:lang w:val="es-ES_tradnl"/>
        </w:rPr>
        <w:t xml:space="preserve"> y</w:t>
      </w:r>
      <w:r w:rsidRPr="00D61CB2">
        <w:rPr>
          <w:sz w:val="24"/>
          <w:szCs w:val="24"/>
          <w:lang w:val="es-ES_tradnl"/>
        </w:rPr>
        <w:t xml:space="preserve"> los distintos </w:t>
      </w:r>
      <w:r w:rsidR="00FB2034" w:rsidRPr="00D61CB2">
        <w:rPr>
          <w:sz w:val="24"/>
          <w:szCs w:val="24"/>
          <w:lang w:val="es-ES_tradnl"/>
        </w:rPr>
        <w:t xml:space="preserve">hitos conseguidos. </w:t>
      </w:r>
    </w:p>
    <w:p w:rsidR="009D1185" w:rsidRPr="00D61CB2" w:rsidRDefault="00D87F7F" w:rsidP="00473F3C">
      <w:pPr>
        <w:jc w:val="both"/>
        <w:rPr>
          <w:sz w:val="24"/>
          <w:szCs w:val="24"/>
          <w:lang w:val="es-ES_tradnl"/>
        </w:rPr>
      </w:pPr>
      <w:r>
        <w:rPr>
          <w:sz w:val="24"/>
          <w:szCs w:val="24"/>
          <w:lang w:val="es-ES_tradnl"/>
        </w:rPr>
        <w:t>Según el profesor Hidalgo</w:t>
      </w:r>
      <w:r w:rsidR="009D1185" w:rsidRPr="00D61CB2">
        <w:rPr>
          <w:sz w:val="24"/>
          <w:szCs w:val="24"/>
          <w:lang w:val="es-ES_tradnl"/>
        </w:rPr>
        <w:t xml:space="preserve">, </w:t>
      </w:r>
      <w:r w:rsidR="007F7F7E" w:rsidRPr="00D61CB2">
        <w:rPr>
          <w:sz w:val="24"/>
          <w:szCs w:val="24"/>
          <w:lang w:val="es-ES_tradnl"/>
        </w:rPr>
        <w:t>para una mayor implementación de la medicina basada en la eficiencia</w:t>
      </w:r>
      <w:r w:rsidR="00887F45" w:rsidRPr="00D61CB2">
        <w:rPr>
          <w:sz w:val="24"/>
          <w:szCs w:val="24"/>
          <w:lang w:val="es-ES_tradnl"/>
        </w:rPr>
        <w:t>,</w:t>
      </w:r>
      <w:r w:rsidR="007F7F7E" w:rsidRPr="00D61CB2">
        <w:rPr>
          <w:sz w:val="24"/>
          <w:szCs w:val="24"/>
          <w:lang w:val="es-ES_tradnl"/>
        </w:rPr>
        <w:t xml:space="preserve"> es importante contar con</w:t>
      </w:r>
      <w:r w:rsidR="009D1185" w:rsidRPr="00D61CB2">
        <w:rPr>
          <w:sz w:val="24"/>
          <w:szCs w:val="24"/>
          <w:lang w:val="es-ES_tradnl"/>
        </w:rPr>
        <w:t xml:space="preserve"> unos sistemas de información para medir resultados en la práctica clínica habitua</w:t>
      </w:r>
      <w:r w:rsidR="007F7F7E" w:rsidRPr="00D61CB2">
        <w:rPr>
          <w:sz w:val="24"/>
          <w:szCs w:val="24"/>
          <w:lang w:val="es-ES_tradnl"/>
        </w:rPr>
        <w:t xml:space="preserve">l, que permitan relacionarlos </w:t>
      </w:r>
      <w:r w:rsidR="009D1185" w:rsidRPr="00D61CB2">
        <w:rPr>
          <w:sz w:val="24"/>
          <w:szCs w:val="24"/>
          <w:lang w:val="es-ES_tradnl"/>
        </w:rPr>
        <w:t xml:space="preserve">con los recursos que se </w:t>
      </w:r>
      <w:r w:rsidR="00D56EC2">
        <w:rPr>
          <w:sz w:val="24"/>
          <w:szCs w:val="24"/>
          <w:lang w:val="es-ES_tradnl"/>
        </w:rPr>
        <w:t>emplean</w:t>
      </w:r>
      <w:r w:rsidR="007F7F7E" w:rsidRPr="00D61CB2">
        <w:rPr>
          <w:sz w:val="24"/>
          <w:szCs w:val="24"/>
          <w:lang w:val="es-ES_tradnl"/>
        </w:rPr>
        <w:t xml:space="preserve"> y</w:t>
      </w:r>
      <w:r w:rsidR="00D56EC2">
        <w:rPr>
          <w:sz w:val="24"/>
          <w:szCs w:val="24"/>
          <w:lang w:val="es-ES_tradnl"/>
        </w:rPr>
        <w:t xml:space="preserve">, asimismo </w:t>
      </w:r>
      <w:r w:rsidR="007F7F7E" w:rsidRPr="00D61CB2">
        <w:rPr>
          <w:sz w:val="24"/>
          <w:szCs w:val="24"/>
          <w:lang w:val="es-ES_tradnl"/>
        </w:rPr>
        <w:t xml:space="preserve">no sólo </w:t>
      </w:r>
      <w:r w:rsidR="009D1185" w:rsidRPr="00D61CB2">
        <w:rPr>
          <w:sz w:val="24"/>
          <w:szCs w:val="24"/>
          <w:lang w:val="es-ES_tradnl"/>
        </w:rPr>
        <w:t>conocer los efectos sobre la salud y la calidad de vida de los pacientes</w:t>
      </w:r>
      <w:r w:rsidR="007F7F7E" w:rsidRPr="00D61CB2">
        <w:rPr>
          <w:sz w:val="24"/>
          <w:szCs w:val="24"/>
          <w:lang w:val="es-ES_tradnl"/>
        </w:rPr>
        <w:t>,</w:t>
      </w:r>
      <w:r w:rsidR="009D1185" w:rsidRPr="00D61CB2">
        <w:rPr>
          <w:sz w:val="24"/>
          <w:szCs w:val="24"/>
          <w:lang w:val="es-ES_tradnl"/>
        </w:rPr>
        <w:t xml:space="preserve"> sino el coste </w:t>
      </w:r>
      <w:r w:rsidR="007F7F7E" w:rsidRPr="00D61CB2">
        <w:rPr>
          <w:sz w:val="24"/>
          <w:szCs w:val="24"/>
          <w:lang w:val="es-ES_tradnl"/>
        </w:rPr>
        <w:t>de conseguir dichos resultados</w:t>
      </w:r>
      <w:r w:rsidR="009D1185" w:rsidRPr="00D61CB2">
        <w:rPr>
          <w:sz w:val="24"/>
          <w:szCs w:val="24"/>
          <w:lang w:val="es-ES_tradnl"/>
        </w:rPr>
        <w:t xml:space="preserve">. </w:t>
      </w:r>
      <w:r w:rsidR="007F7F7E" w:rsidRPr="00D61CB2">
        <w:rPr>
          <w:sz w:val="24"/>
          <w:szCs w:val="24"/>
          <w:lang w:val="es-ES_tradnl"/>
        </w:rPr>
        <w:t>“</w:t>
      </w:r>
      <w:r w:rsidR="009D1185" w:rsidRPr="00D61CB2">
        <w:rPr>
          <w:sz w:val="24"/>
          <w:szCs w:val="24"/>
          <w:lang w:val="es-ES_tradnl"/>
        </w:rPr>
        <w:t>De esta forma, se podrán identificar bolsas de ineficiencia y mejorar la ges</w:t>
      </w:r>
      <w:r w:rsidR="00887F45" w:rsidRPr="00D61CB2">
        <w:rPr>
          <w:sz w:val="24"/>
          <w:szCs w:val="24"/>
          <w:lang w:val="es-ES_tradnl"/>
        </w:rPr>
        <w:t>tión y el proceso asistencial, incrementando los resultados en salud y la</w:t>
      </w:r>
      <w:r w:rsidR="009D1185" w:rsidRPr="00D61CB2">
        <w:rPr>
          <w:sz w:val="24"/>
          <w:szCs w:val="24"/>
          <w:lang w:val="es-ES_tradnl"/>
        </w:rPr>
        <w:t xml:space="preserve"> calidad de vida de los pacientes</w:t>
      </w:r>
      <w:r>
        <w:rPr>
          <w:sz w:val="24"/>
          <w:szCs w:val="24"/>
          <w:lang w:val="es-ES_tradnl"/>
        </w:rPr>
        <w:t>”</w:t>
      </w:r>
      <w:r w:rsidR="009D1185" w:rsidRPr="00D61CB2">
        <w:rPr>
          <w:sz w:val="24"/>
          <w:szCs w:val="24"/>
          <w:lang w:val="es-ES_tradnl"/>
        </w:rPr>
        <w:t>.</w:t>
      </w:r>
    </w:p>
    <w:p w:rsidR="00473F3C" w:rsidRPr="00D61CB2" w:rsidRDefault="00586A44" w:rsidP="00473F3C">
      <w:pPr>
        <w:jc w:val="both"/>
        <w:rPr>
          <w:sz w:val="24"/>
          <w:szCs w:val="24"/>
          <w:lang w:val="es-ES_tradnl"/>
        </w:rPr>
      </w:pPr>
      <w:r w:rsidRPr="00D61CB2">
        <w:rPr>
          <w:sz w:val="24"/>
          <w:szCs w:val="24"/>
          <w:lang w:val="es-ES_tradnl"/>
        </w:rPr>
        <w:t xml:space="preserve">La </w:t>
      </w:r>
      <w:r w:rsidR="00AE6A4B" w:rsidRPr="00D61CB2">
        <w:rPr>
          <w:sz w:val="24"/>
          <w:szCs w:val="24"/>
          <w:lang w:val="es-ES_tradnl"/>
        </w:rPr>
        <w:t xml:space="preserve">Fundación de Investigación HM Hospitales </w:t>
      </w:r>
      <w:r w:rsidRPr="00D61CB2">
        <w:rPr>
          <w:sz w:val="24"/>
          <w:szCs w:val="24"/>
          <w:lang w:val="es-ES_tradnl"/>
        </w:rPr>
        <w:t>y Johnson &amp; Johnson</w:t>
      </w:r>
      <w:r w:rsidR="00AE6A4B" w:rsidRPr="00D61CB2">
        <w:rPr>
          <w:sz w:val="24"/>
          <w:szCs w:val="24"/>
          <w:lang w:val="es-ES_tradnl"/>
        </w:rPr>
        <w:t xml:space="preserve"> Medical Devices</w:t>
      </w:r>
      <w:r w:rsidRPr="00D61CB2">
        <w:rPr>
          <w:sz w:val="24"/>
          <w:szCs w:val="24"/>
          <w:lang w:val="es-ES_tradnl"/>
        </w:rPr>
        <w:t xml:space="preserve"> </w:t>
      </w:r>
      <w:r w:rsidR="008A123D" w:rsidRPr="00D61CB2">
        <w:rPr>
          <w:sz w:val="24"/>
          <w:szCs w:val="24"/>
          <w:lang w:val="es-ES_tradnl"/>
        </w:rPr>
        <w:t>Companies</w:t>
      </w:r>
      <w:r w:rsidR="00B05C51" w:rsidRPr="00D61CB2">
        <w:rPr>
          <w:sz w:val="24"/>
          <w:szCs w:val="24"/>
          <w:lang w:val="es-ES_tradnl"/>
        </w:rPr>
        <w:t>,</w:t>
      </w:r>
      <w:r w:rsidR="008A123D" w:rsidRPr="00D61CB2">
        <w:rPr>
          <w:sz w:val="24"/>
          <w:szCs w:val="24"/>
          <w:lang w:val="es-ES_tradnl"/>
        </w:rPr>
        <w:t xml:space="preserve"> </w:t>
      </w:r>
      <w:r w:rsidRPr="00D61CB2">
        <w:rPr>
          <w:sz w:val="24"/>
          <w:szCs w:val="24"/>
          <w:lang w:val="es-ES_tradnl"/>
        </w:rPr>
        <w:t>demuestran con actividades como esta, su apuesta por la forma</w:t>
      </w:r>
      <w:r w:rsidR="00AE6A4B" w:rsidRPr="00D61CB2">
        <w:rPr>
          <w:sz w:val="24"/>
          <w:szCs w:val="24"/>
          <w:lang w:val="es-ES_tradnl"/>
        </w:rPr>
        <w:t>ción y el progreso de la investigación</w:t>
      </w:r>
      <w:r w:rsidR="008A123D" w:rsidRPr="00D61CB2">
        <w:rPr>
          <w:sz w:val="24"/>
          <w:szCs w:val="24"/>
          <w:lang w:val="es-ES_tradnl"/>
        </w:rPr>
        <w:t xml:space="preserve"> médico-económica</w:t>
      </w:r>
      <w:r w:rsidR="00887F45" w:rsidRPr="00D61CB2">
        <w:rPr>
          <w:sz w:val="24"/>
          <w:szCs w:val="24"/>
          <w:lang w:val="es-ES_tradnl"/>
        </w:rPr>
        <w:t xml:space="preserve"> en nuestro país.</w:t>
      </w:r>
      <w:r w:rsidRPr="00D61CB2">
        <w:rPr>
          <w:sz w:val="24"/>
          <w:szCs w:val="24"/>
          <w:lang w:val="es-ES_tradnl"/>
        </w:rPr>
        <w:t xml:space="preserve"> </w:t>
      </w:r>
    </w:p>
    <w:p w:rsidR="00824708" w:rsidRPr="00D61CB2" w:rsidRDefault="00586A44" w:rsidP="00473F3C">
      <w:pPr>
        <w:jc w:val="both"/>
        <w:rPr>
          <w:rFonts w:eastAsia="Times New Roman"/>
          <w:sz w:val="24"/>
          <w:szCs w:val="24"/>
          <w:lang w:val="es-ES_tradnl"/>
        </w:rPr>
      </w:pPr>
      <w:r w:rsidRPr="00D61CB2">
        <w:rPr>
          <w:sz w:val="24"/>
          <w:szCs w:val="24"/>
          <w:lang w:val="es-ES_tradnl"/>
        </w:rPr>
        <w:t>“</w:t>
      </w:r>
      <w:r w:rsidR="00887F45" w:rsidRPr="00D61CB2">
        <w:rPr>
          <w:sz w:val="24"/>
          <w:szCs w:val="24"/>
          <w:lang w:val="es-ES_tradnl"/>
        </w:rPr>
        <w:t>L</w:t>
      </w:r>
      <w:r w:rsidR="006340EF" w:rsidRPr="00D61CB2">
        <w:rPr>
          <w:sz w:val="24"/>
          <w:szCs w:val="24"/>
          <w:lang w:val="es-ES_tradnl"/>
        </w:rPr>
        <w:t>a Cátedra es una iniciativa que llega justo en un momento en el que la cronicidad, el envejecimiento y el encarecimiento de la innovación</w:t>
      </w:r>
      <w:r w:rsidR="00A57B80" w:rsidRPr="00D61CB2">
        <w:rPr>
          <w:sz w:val="24"/>
          <w:szCs w:val="24"/>
          <w:lang w:val="es-ES_tradnl"/>
        </w:rPr>
        <w:t>,</w:t>
      </w:r>
      <w:r w:rsidR="006340EF" w:rsidRPr="00D61CB2">
        <w:rPr>
          <w:sz w:val="24"/>
          <w:szCs w:val="24"/>
          <w:lang w:val="es-ES_tradnl"/>
        </w:rPr>
        <w:t xml:space="preserve"> junto a los cambios regulatorios y normativos</w:t>
      </w:r>
      <w:r w:rsidR="00887F45" w:rsidRPr="00D61CB2">
        <w:rPr>
          <w:sz w:val="24"/>
          <w:szCs w:val="24"/>
          <w:lang w:val="es-ES_tradnl"/>
        </w:rPr>
        <w:t>,</w:t>
      </w:r>
      <w:r w:rsidR="006340EF" w:rsidRPr="00D61CB2">
        <w:rPr>
          <w:sz w:val="24"/>
          <w:szCs w:val="24"/>
          <w:lang w:val="es-ES_tradnl"/>
        </w:rPr>
        <w:t xml:space="preserve"> exigen un sistema centrado en el paciente y fundado en el valor, y donde</w:t>
      </w:r>
      <w:r w:rsidR="00B617AD" w:rsidRPr="00D61CB2">
        <w:rPr>
          <w:sz w:val="24"/>
          <w:szCs w:val="24"/>
          <w:lang w:val="es-ES_tradnl"/>
        </w:rPr>
        <w:t xml:space="preserve"> se paguen</w:t>
      </w:r>
      <w:r w:rsidR="001C7F5C" w:rsidRPr="00D61CB2">
        <w:rPr>
          <w:sz w:val="24"/>
          <w:szCs w:val="24"/>
          <w:lang w:val="es-ES_tradnl"/>
        </w:rPr>
        <w:t xml:space="preserve"> los</w:t>
      </w:r>
      <w:r w:rsidR="00B617AD" w:rsidRPr="00D61CB2">
        <w:rPr>
          <w:sz w:val="24"/>
          <w:szCs w:val="24"/>
          <w:lang w:val="es-ES_tradnl"/>
        </w:rPr>
        <w:t xml:space="preserve"> resultados y no</w:t>
      </w:r>
      <w:r w:rsidR="001C7F5C" w:rsidRPr="00D61CB2">
        <w:rPr>
          <w:sz w:val="24"/>
          <w:szCs w:val="24"/>
          <w:lang w:val="es-ES_tradnl"/>
        </w:rPr>
        <w:t xml:space="preserve"> los</w:t>
      </w:r>
      <w:r w:rsidR="00B617AD" w:rsidRPr="00D61CB2">
        <w:rPr>
          <w:sz w:val="24"/>
          <w:szCs w:val="24"/>
          <w:lang w:val="es-ES_tradnl"/>
        </w:rPr>
        <w:t xml:space="preserve"> usos.</w:t>
      </w:r>
      <w:r w:rsidR="006340EF" w:rsidRPr="00D61CB2">
        <w:rPr>
          <w:sz w:val="24"/>
          <w:szCs w:val="24"/>
          <w:lang w:val="es-ES_tradnl"/>
        </w:rPr>
        <w:t xml:space="preserve"> </w:t>
      </w:r>
      <w:r w:rsidR="00B617AD" w:rsidRPr="00D61CB2">
        <w:rPr>
          <w:sz w:val="24"/>
          <w:szCs w:val="24"/>
          <w:lang w:val="es-ES_tradnl"/>
        </w:rPr>
        <w:t>M</w:t>
      </w:r>
      <w:r w:rsidR="00D87F7F">
        <w:rPr>
          <w:sz w:val="24"/>
          <w:szCs w:val="24"/>
          <w:lang w:val="es-ES_tradnl"/>
        </w:rPr>
        <w:t xml:space="preserve">ediante este proyecto esperamos </w:t>
      </w:r>
      <w:r w:rsidR="006340EF" w:rsidRPr="00D61CB2">
        <w:rPr>
          <w:sz w:val="24"/>
          <w:szCs w:val="24"/>
          <w:lang w:val="es-ES_tradnl"/>
        </w:rPr>
        <w:t>aporta</w:t>
      </w:r>
      <w:r w:rsidR="00D87F7F">
        <w:rPr>
          <w:sz w:val="24"/>
          <w:szCs w:val="24"/>
          <w:lang w:val="es-ES_tradnl"/>
        </w:rPr>
        <w:t>r</w:t>
      </w:r>
      <w:r w:rsidR="00D56EC2">
        <w:rPr>
          <w:sz w:val="24"/>
          <w:szCs w:val="24"/>
          <w:lang w:val="es-ES_tradnl"/>
        </w:rPr>
        <w:t xml:space="preserve"> el conocimiento y la</w:t>
      </w:r>
      <w:r w:rsidR="00A57B80" w:rsidRPr="00D61CB2">
        <w:rPr>
          <w:sz w:val="24"/>
          <w:szCs w:val="24"/>
          <w:lang w:val="es-ES_tradnl"/>
        </w:rPr>
        <w:t xml:space="preserve"> evidencia para realizar l</w:t>
      </w:r>
      <w:r w:rsidR="006340EF" w:rsidRPr="00D61CB2">
        <w:rPr>
          <w:sz w:val="24"/>
          <w:szCs w:val="24"/>
          <w:lang w:val="es-ES_tradnl"/>
        </w:rPr>
        <w:t>a transición</w:t>
      </w:r>
      <w:r w:rsidR="00A57B80" w:rsidRPr="00D61CB2">
        <w:rPr>
          <w:sz w:val="24"/>
          <w:szCs w:val="24"/>
          <w:lang w:val="es-ES_tradnl"/>
        </w:rPr>
        <w:t>,</w:t>
      </w:r>
      <w:r w:rsidR="00D87F7F">
        <w:rPr>
          <w:sz w:val="24"/>
          <w:szCs w:val="24"/>
          <w:lang w:val="es-ES_tradnl"/>
        </w:rPr>
        <w:t xml:space="preserve"> y contribuir a </w:t>
      </w:r>
      <w:r w:rsidR="006340EF" w:rsidRPr="00D61CB2">
        <w:rPr>
          <w:sz w:val="24"/>
          <w:szCs w:val="24"/>
          <w:lang w:val="es-ES_tradnl"/>
        </w:rPr>
        <w:t>fomentar el debate público ant</w:t>
      </w:r>
      <w:r w:rsidR="00887F45" w:rsidRPr="00D61CB2">
        <w:rPr>
          <w:sz w:val="24"/>
          <w:szCs w:val="24"/>
          <w:lang w:val="es-ES_tradnl"/>
        </w:rPr>
        <w:t>e estos retos que se presentan en</w:t>
      </w:r>
      <w:r w:rsidR="006340EF" w:rsidRPr="00D61CB2">
        <w:rPr>
          <w:sz w:val="24"/>
          <w:szCs w:val="24"/>
          <w:lang w:val="es-ES_tradnl"/>
        </w:rPr>
        <w:t xml:space="preserve"> la asistencia sanitaria del siglo XXI</w:t>
      </w:r>
      <w:r w:rsidRPr="00D61CB2">
        <w:rPr>
          <w:sz w:val="24"/>
          <w:szCs w:val="24"/>
          <w:lang w:val="es-ES_tradnl"/>
        </w:rPr>
        <w:t>”, concluye el profesor</w:t>
      </w:r>
      <w:r w:rsidR="00B617AD" w:rsidRPr="00D61CB2">
        <w:rPr>
          <w:sz w:val="24"/>
          <w:szCs w:val="24"/>
          <w:lang w:val="es-ES_tradnl"/>
        </w:rPr>
        <w:t xml:space="preserve"> Hidalgo</w:t>
      </w:r>
      <w:r w:rsidRPr="00D61CB2">
        <w:rPr>
          <w:sz w:val="24"/>
          <w:szCs w:val="24"/>
          <w:lang w:val="es-ES_tradnl"/>
        </w:rPr>
        <w:t>.</w:t>
      </w:r>
    </w:p>
    <w:p w:rsidR="00D21474" w:rsidRDefault="00D21474" w:rsidP="00473F3C">
      <w:pPr>
        <w:jc w:val="both"/>
        <w:rPr>
          <w:b/>
          <w:sz w:val="24"/>
          <w:szCs w:val="24"/>
          <w:lang w:val="es-ES_tradnl"/>
        </w:rPr>
      </w:pPr>
    </w:p>
    <w:p w:rsidR="001F1A71" w:rsidRDefault="001F1A71" w:rsidP="00473F3C">
      <w:pPr>
        <w:jc w:val="both"/>
        <w:rPr>
          <w:b/>
          <w:sz w:val="24"/>
          <w:szCs w:val="24"/>
          <w:lang w:val="es-ES_tradnl"/>
        </w:rPr>
      </w:pPr>
    </w:p>
    <w:p w:rsidR="00A00217" w:rsidRPr="000829A6" w:rsidRDefault="00A00217" w:rsidP="00473F3C">
      <w:pPr>
        <w:jc w:val="both"/>
        <w:rPr>
          <w:b/>
          <w:lang w:val="es-ES_tradnl"/>
        </w:rPr>
      </w:pPr>
      <w:r w:rsidRPr="000829A6">
        <w:rPr>
          <w:b/>
          <w:lang w:val="es-ES_tradnl"/>
        </w:rPr>
        <w:t>Sobre la Fundación de Investigación HM Hospitales</w:t>
      </w:r>
    </w:p>
    <w:p w:rsidR="00A00217" w:rsidRPr="000829A6" w:rsidRDefault="00A00217" w:rsidP="00473F3C">
      <w:pPr>
        <w:jc w:val="both"/>
        <w:rPr>
          <w:lang w:val="es-ES_tradnl"/>
        </w:rPr>
      </w:pPr>
      <w:r w:rsidRPr="000829A6">
        <w:rPr>
          <w:lang w:val="es-ES_tradnl"/>
        </w:rPr>
        <w:t>La Fundación de Investigación HM Hospitales es una entidad sin ánimo de lu</w:t>
      </w:r>
      <w:r w:rsidR="00DD1692">
        <w:rPr>
          <w:lang w:val="es-ES_tradnl"/>
        </w:rPr>
        <w:t xml:space="preserve">cro, constituida en el año 2003 </w:t>
      </w:r>
      <w:r w:rsidRPr="000829A6">
        <w:rPr>
          <w:lang w:val="es-ES_tradnl"/>
        </w:rPr>
        <w:t>con el objetivo fundamental de liderar una I+D biosanitaria, en el marco de la investigación traslacional, que beneficie de forma directa al paciente y a la sociedad general, tanto en el tratamiento de las enfermedades como en el cuidado de la salud, con el objetivo de hacer realidad la Medicina Personalizada.</w:t>
      </w:r>
    </w:p>
    <w:p w:rsidR="00A00217" w:rsidRPr="000829A6" w:rsidRDefault="00A00217" w:rsidP="00473F3C">
      <w:pPr>
        <w:jc w:val="both"/>
        <w:rPr>
          <w:lang w:val="es-ES_tradnl"/>
        </w:rPr>
      </w:pPr>
      <w:r w:rsidRPr="000829A6">
        <w:rPr>
          <w:lang w:val="es-ES_tradn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rsidR="00A00217" w:rsidRPr="000829A6" w:rsidRDefault="00A00217" w:rsidP="00473F3C">
      <w:pPr>
        <w:jc w:val="both"/>
        <w:rPr>
          <w:lang w:val="es-ES_tradnl"/>
        </w:rPr>
      </w:pPr>
      <w:r w:rsidRPr="000829A6">
        <w:rPr>
          <w:lang w:val="es-ES_tradn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6D391E" w:rsidRPr="000829A6" w:rsidRDefault="00A00217" w:rsidP="00473F3C">
      <w:pPr>
        <w:jc w:val="both"/>
        <w:rPr>
          <w:lang w:val="es-ES_tradnl"/>
        </w:rPr>
      </w:pPr>
      <w:r w:rsidRPr="000829A6">
        <w:rPr>
          <w:lang w:val="es-ES_tradnl"/>
        </w:rPr>
        <w:t>Asimismo, con un claro compromiso social, además de llevar a cabo diversos proyectos sociosanitarios, promueve la divulgación científica y la educación sanitaria, organizando foros científicos y editando monografías divulgativas y educativas.</w:t>
      </w:r>
    </w:p>
    <w:p w:rsidR="00527398" w:rsidRPr="000829A6" w:rsidRDefault="00527398" w:rsidP="00473F3C">
      <w:pPr>
        <w:spacing w:after="0"/>
        <w:jc w:val="both"/>
        <w:rPr>
          <w:b/>
          <w:lang w:val="es-ES_tradnl"/>
        </w:rPr>
      </w:pPr>
    </w:p>
    <w:p w:rsidR="00527398" w:rsidRPr="000829A6" w:rsidRDefault="00527398" w:rsidP="00527398">
      <w:pPr>
        <w:spacing w:after="0"/>
        <w:jc w:val="both"/>
        <w:rPr>
          <w:b/>
          <w:lang w:val="es-ES_tradnl"/>
        </w:rPr>
      </w:pPr>
      <w:r w:rsidRPr="000829A6">
        <w:rPr>
          <w:b/>
          <w:lang w:val="es-ES_tradnl"/>
        </w:rPr>
        <w:t xml:space="preserve">Sobre la formación del profesional del ámbito sanitario y la apuesta por la excelencia sanitaria por parte de Johnson and Johnson Medical </w:t>
      </w:r>
      <w:proofErr w:type="spellStart"/>
      <w:r w:rsidRPr="000829A6">
        <w:rPr>
          <w:b/>
          <w:lang w:val="es-ES_tradnl"/>
        </w:rPr>
        <w:t>Devices</w:t>
      </w:r>
      <w:proofErr w:type="spellEnd"/>
      <w:r w:rsidRPr="000829A6">
        <w:rPr>
          <w:b/>
          <w:lang w:val="es-ES_tradnl"/>
        </w:rPr>
        <w:t xml:space="preserve"> </w:t>
      </w:r>
      <w:proofErr w:type="spellStart"/>
      <w:r w:rsidRPr="000829A6">
        <w:rPr>
          <w:b/>
          <w:lang w:val="es-ES_tradnl"/>
        </w:rPr>
        <w:t>Companies</w:t>
      </w:r>
      <w:proofErr w:type="spellEnd"/>
    </w:p>
    <w:p w:rsidR="00527398" w:rsidRPr="000829A6" w:rsidRDefault="00527398" w:rsidP="00527398">
      <w:pPr>
        <w:spacing w:after="0"/>
        <w:jc w:val="both"/>
        <w:rPr>
          <w:b/>
          <w:lang w:val="es-ES_tradnl"/>
        </w:rPr>
      </w:pPr>
    </w:p>
    <w:p w:rsidR="00527398" w:rsidRPr="000829A6" w:rsidRDefault="00527398" w:rsidP="00527398">
      <w:pPr>
        <w:spacing w:after="0"/>
        <w:jc w:val="both"/>
        <w:rPr>
          <w:lang w:val="es-ES_tradnl"/>
        </w:rPr>
      </w:pPr>
      <w:r w:rsidRPr="000829A6">
        <w:rPr>
          <w:lang w:val="es-ES_tradnl"/>
        </w:rPr>
        <w:t xml:space="preserve">La formación de los profesionales que trabajan en el ámbito sanitario refleja el compromiso que Johnson and Johnson Medical </w:t>
      </w:r>
      <w:proofErr w:type="spellStart"/>
      <w:r w:rsidRPr="000829A6">
        <w:rPr>
          <w:lang w:val="es-ES_tradnl"/>
        </w:rPr>
        <w:t>Devices</w:t>
      </w:r>
      <w:proofErr w:type="spellEnd"/>
      <w:r w:rsidRPr="000829A6">
        <w:rPr>
          <w:lang w:val="es-ES_tradnl"/>
        </w:rPr>
        <w:t xml:space="preserve"> </w:t>
      </w:r>
      <w:proofErr w:type="spellStart"/>
      <w:r w:rsidRPr="000829A6">
        <w:rPr>
          <w:lang w:val="es-ES_tradnl"/>
        </w:rPr>
        <w:t>Companies</w:t>
      </w:r>
      <w:proofErr w:type="spellEnd"/>
      <w:r w:rsidRPr="000829A6">
        <w:rPr>
          <w:lang w:val="es-ES_tradnl"/>
        </w:rPr>
        <w:t xml:space="preserve"> tiene con dichos profesionales, con los pacientes y con el sistema sanitario en su conjunto. Por ello, desde hace más de diez años desarrolla programas de formación acreditados por organismos oficiales, que contribuyen al desarrollo y actualización de las capacidades de los profesionales del entorno sanitario. Ello repercute en la mejora de los resultados clínicos/económicos y de satisfacción de los pacientes, contribuyendo así a una asistencia sanitaria de calidad y sostenible.</w:t>
      </w:r>
    </w:p>
    <w:p w:rsidR="002E01CD" w:rsidRPr="000829A6" w:rsidRDefault="002E01CD" w:rsidP="00473F3C">
      <w:pPr>
        <w:tabs>
          <w:tab w:val="left" w:pos="5532"/>
        </w:tabs>
        <w:jc w:val="both"/>
        <w:rPr>
          <w:lang w:val="es-ES_tradnl"/>
        </w:rPr>
      </w:pPr>
    </w:p>
    <w:p w:rsidR="007B7FAE" w:rsidRPr="000829A6" w:rsidRDefault="003517D6" w:rsidP="007B7FAE">
      <w:pPr>
        <w:jc w:val="both"/>
        <w:rPr>
          <w:rFonts w:cs="Arial"/>
          <w:b/>
          <w:bCs/>
          <w:lang w:val="es-ES_tradnl"/>
        </w:rPr>
      </w:pPr>
      <w:r w:rsidRPr="000829A6">
        <w:rPr>
          <w:b/>
          <w:lang w:val="es-ES_tradnl"/>
        </w:rPr>
        <w:t>Contacto con los medios de comunicación:</w:t>
      </w:r>
      <w:r w:rsidR="007B7FAE" w:rsidRPr="000829A6">
        <w:rPr>
          <w:rFonts w:cs="Arial"/>
          <w:b/>
          <w:bCs/>
          <w:lang w:val="es-ES_tradnl"/>
        </w:rPr>
        <w:t xml:space="preserve"> </w:t>
      </w:r>
    </w:p>
    <w:p w:rsidR="007B7FAE" w:rsidRPr="000829A6" w:rsidRDefault="00D21474" w:rsidP="007B7FAE">
      <w:pPr>
        <w:jc w:val="both"/>
        <w:rPr>
          <w:rFonts w:cs="Arial"/>
          <w:b/>
          <w:bCs/>
          <w:lang w:val="es-ES_tradnl"/>
        </w:rPr>
      </w:pPr>
      <w:r w:rsidRPr="000829A6">
        <w:rPr>
          <w:rFonts w:cs="Arial"/>
          <w:b/>
          <w:bCs/>
          <w:lang w:val="es-ES_tradnl"/>
        </w:rPr>
        <w:t>Fundación de I</w:t>
      </w:r>
      <w:r w:rsidR="007B7FAE" w:rsidRPr="000829A6">
        <w:rPr>
          <w:rFonts w:cs="Arial"/>
          <w:b/>
          <w:bCs/>
          <w:lang w:val="es-ES_tradnl"/>
        </w:rPr>
        <w:t>nvestigación HM Hospitales:</w:t>
      </w:r>
    </w:p>
    <w:p w:rsidR="007B7FAE" w:rsidRPr="000829A6" w:rsidRDefault="007B7FAE" w:rsidP="007B7FAE">
      <w:pPr>
        <w:spacing w:after="0" w:line="240" w:lineRule="auto"/>
        <w:jc w:val="both"/>
        <w:rPr>
          <w:rFonts w:ascii="Calibri" w:hAnsi="Calibri" w:cs="Calibri"/>
          <w:color w:val="190993"/>
          <w:lang w:val="es-ES_tradnl"/>
        </w:rPr>
      </w:pPr>
      <w:r w:rsidRPr="000829A6">
        <w:rPr>
          <w:lang w:val="es-ES_tradnl"/>
        </w:rPr>
        <w:t>Departamento de Comunicación HM Hospitales</w:t>
      </w:r>
    </w:p>
    <w:p w:rsidR="007B7FAE" w:rsidRPr="000829A6" w:rsidRDefault="007B7FAE" w:rsidP="007B7FAE">
      <w:pPr>
        <w:spacing w:after="0" w:line="240" w:lineRule="auto"/>
        <w:jc w:val="both"/>
        <w:rPr>
          <w:lang w:val="es-ES_tradnl"/>
        </w:rPr>
      </w:pPr>
      <w:r w:rsidRPr="000829A6">
        <w:rPr>
          <w:lang w:val="es-ES_tradnl"/>
        </w:rPr>
        <w:t xml:space="preserve">Marcos García Rodríguez </w:t>
      </w:r>
      <w:hyperlink r:id="rId11" w:history="1">
        <w:r w:rsidRPr="000829A6">
          <w:rPr>
            <w:rStyle w:val="Hipervnculo"/>
            <w:lang w:val="es-ES_tradnl"/>
          </w:rPr>
          <w:t>mgarciarodriguez@hmhospitales.com</w:t>
        </w:r>
      </w:hyperlink>
    </w:p>
    <w:p w:rsidR="007B7FAE" w:rsidRPr="000829A6" w:rsidRDefault="007B7FAE" w:rsidP="007B7FAE">
      <w:pPr>
        <w:spacing w:after="0" w:line="240" w:lineRule="auto"/>
        <w:jc w:val="both"/>
        <w:rPr>
          <w:rFonts w:ascii="Calibri" w:hAnsi="Calibri" w:cs="Calibri"/>
          <w:lang w:val="es-ES_tradnl"/>
        </w:rPr>
      </w:pPr>
      <w:r w:rsidRPr="000829A6">
        <w:rPr>
          <w:rFonts w:ascii="Calibri" w:hAnsi="Calibri" w:cs="Calibri"/>
          <w:lang w:val="es-ES_tradnl"/>
        </w:rPr>
        <w:t>Tel.: 914 444 244 Ext. 167</w:t>
      </w:r>
      <w:r w:rsidR="00D21474" w:rsidRPr="000829A6">
        <w:rPr>
          <w:rFonts w:ascii="Calibri" w:hAnsi="Calibri" w:cs="Calibri"/>
          <w:lang w:val="es-ES_tradnl"/>
        </w:rPr>
        <w:t xml:space="preserve"> / 667 184 600</w:t>
      </w:r>
    </w:p>
    <w:p w:rsidR="003517D6" w:rsidRPr="000829A6" w:rsidRDefault="003517D6" w:rsidP="007B7FAE">
      <w:pPr>
        <w:spacing w:after="0" w:line="240" w:lineRule="auto"/>
        <w:ind w:right="-138"/>
        <w:jc w:val="both"/>
        <w:rPr>
          <w:b/>
          <w:lang w:val="es-ES_tradnl"/>
        </w:rPr>
      </w:pPr>
    </w:p>
    <w:p w:rsidR="00E13B25" w:rsidRPr="000829A6" w:rsidRDefault="00E13B25" w:rsidP="00473F3C">
      <w:pPr>
        <w:spacing w:after="0" w:line="240" w:lineRule="auto"/>
        <w:ind w:left="-142" w:right="-138" w:firstLine="142"/>
        <w:jc w:val="both"/>
        <w:rPr>
          <w:b/>
          <w:lang w:val="es-ES_tradnl"/>
        </w:rPr>
      </w:pPr>
      <w:r w:rsidRPr="000829A6">
        <w:rPr>
          <w:b/>
          <w:lang w:val="es-ES_tradnl"/>
        </w:rPr>
        <w:t xml:space="preserve">Gabinete de prensa de Johnson &amp; Johnson Medical </w:t>
      </w:r>
      <w:proofErr w:type="spellStart"/>
      <w:r w:rsidRPr="000829A6">
        <w:rPr>
          <w:b/>
          <w:lang w:val="es-ES_tradnl"/>
        </w:rPr>
        <w:t>Devices</w:t>
      </w:r>
      <w:proofErr w:type="spellEnd"/>
      <w:r w:rsidRPr="000829A6">
        <w:rPr>
          <w:b/>
          <w:lang w:val="es-ES_tradnl"/>
        </w:rPr>
        <w:t xml:space="preserve"> </w:t>
      </w:r>
      <w:proofErr w:type="spellStart"/>
      <w:r w:rsidRPr="000829A6">
        <w:rPr>
          <w:b/>
          <w:lang w:val="es-ES_tradnl"/>
        </w:rPr>
        <w:t>Companies</w:t>
      </w:r>
      <w:proofErr w:type="spellEnd"/>
    </w:p>
    <w:p w:rsidR="00053CB6" w:rsidRPr="000829A6" w:rsidRDefault="0018075E" w:rsidP="00473F3C">
      <w:pPr>
        <w:spacing w:after="0" w:line="240" w:lineRule="auto"/>
        <w:ind w:left="-142" w:right="-138" w:firstLine="142"/>
        <w:jc w:val="both"/>
        <w:rPr>
          <w:b/>
          <w:lang w:val="es-ES_tradnl"/>
        </w:rPr>
      </w:pPr>
      <w:r w:rsidRPr="000829A6">
        <w:rPr>
          <w:lang w:val="es-ES_tradnl"/>
        </w:rPr>
        <w:t>Berbés Asociados</w:t>
      </w:r>
      <w:r w:rsidR="00E77F83" w:rsidRPr="000829A6">
        <w:rPr>
          <w:lang w:val="es-ES_tradnl"/>
        </w:rPr>
        <w:t xml:space="preserve"> </w:t>
      </w:r>
    </w:p>
    <w:p w:rsidR="00E77F83" w:rsidRPr="000829A6" w:rsidRDefault="00D02C47" w:rsidP="00473F3C">
      <w:pPr>
        <w:spacing w:after="0" w:line="240" w:lineRule="auto"/>
        <w:ind w:left="-142" w:right="-138" w:firstLine="142"/>
        <w:jc w:val="both"/>
        <w:rPr>
          <w:lang w:val="es-ES_tradnl"/>
        </w:rPr>
      </w:pPr>
      <w:r w:rsidRPr="000829A6">
        <w:rPr>
          <w:lang w:val="es-ES_tradnl"/>
        </w:rPr>
        <w:t>María Gallardo /</w:t>
      </w:r>
      <w:r w:rsidR="00E77F83" w:rsidRPr="000829A6">
        <w:rPr>
          <w:lang w:val="es-ES_tradnl"/>
        </w:rPr>
        <w:t xml:space="preserve"> Isabel Torres / </w:t>
      </w:r>
      <w:r w:rsidR="00175336" w:rsidRPr="000829A6">
        <w:rPr>
          <w:lang w:val="es-ES_tradnl"/>
        </w:rPr>
        <w:t>María Diaz</w:t>
      </w:r>
    </w:p>
    <w:p w:rsidR="00175336" w:rsidRPr="000829A6" w:rsidRDefault="00DE00CB" w:rsidP="00473F3C">
      <w:pPr>
        <w:spacing w:after="0" w:line="240" w:lineRule="auto"/>
        <w:ind w:left="-142" w:right="-138" w:firstLine="142"/>
        <w:jc w:val="both"/>
        <w:rPr>
          <w:lang w:val="es-ES_tradnl"/>
        </w:rPr>
      </w:pPr>
      <w:hyperlink r:id="rId12" w:history="1">
        <w:r w:rsidR="00D02C47" w:rsidRPr="000829A6">
          <w:rPr>
            <w:rStyle w:val="Hipervnculo"/>
            <w:lang w:val="es-ES_tradnl"/>
          </w:rPr>
          <w:t>mariagallardo@berbes.com</w:t>
        </w:r>
      </w:hyperlink>
      <w:r w:rsidR="00D02C47" w:rsidRPr="000829A6">
        <w:rPr>
          <w:lang w:val="es-ES_tradnl"/>
        </w:rPr>
        <w:t xml:space="preserve"> </w:t>
      </w:r>
      <w:r w:rsidR="00E77F83" w:rsidRPr="000829A6">
        <w:rPr>
          <w:lang w:val="es-ES_tradnl"/>
        </w:rPr>
        <w:t>/</w:t>
      </w:r>
      <w:r w:rsidR="00D02C47" w:rsidRPr="000829A6">
        <w:rPr>
          <w:lang w:val="es-ES_tradnl"/>
        </w:rPr>
        <w:t xml:space="preserve"> </w:t>
      </w:r>
      <w:hyperlink r:id="rId13" w:history="1">
        <w:r w:rsidR="00E77F83" w:rsidRPr="000829A6">
          <w:rPr>
            <w:rStyle w:val="Hipervnculo"/>
            <w:lang w:val="es-ES_tradnl"/>
          </w:rPr>
          <w:t>isabeltorres@berbes.com</w:t>
        </w:r>
      </w:hyperlink>
      <w:r w:rsidR="00D02C47" w:rsidRPr="000829A6">
        <w:rPr>
          <w:lang w:val="es-ES_tradnl"/>
        </w:rPr>
        <w:t xml:space="preserve"> </w:t>
      </w:r>
      <w:r w:rsidR="00E77F83" w:rsidRPr="000829A6">
        <w:rPr>
          <w:lang w:val="es-ES_tradnl"/>
        </w:rPr>
        <w:t>/</w:t>
      </w:r>
      <w:r w:rsidR="00D02C47" w:rsidRPr="000829A6">
        <w:rPr>
          <w:rStyle w:val="Hipervnculo"/>
          <w:lang w:val="es-ES_tradnl"/>
        </w:rPr>
        <w:t xml:space="preserve"> </w:t>
      </w:r>
      <w:r w:rsidR="00175336" w:rsidRPr="000829A6">
        <w:rPr>
          <w:rStyle w:val="Hipervnculo"/>
          <w:lang w:val="es-ES_tradnl"/>
        </w:rPr>
        <w:t>mariadiaz@berbes.com</w:t>
      </w:r>
    </w:p>
    <w:p w:rsidR="007B7FAE" w:rsidRPr="001F1A71" w:rsidRDefault="00916310" w:rsidP="001F1A71">
      <w:pPr>
        <w:pStyle w:val="Textonotaalfinal"/>
        <w:ind w:right="-138"/>
        <w:jc w:val="both"/>
        <w:rPr>
          <w:rFonts w:asciiTheme="minorHAnsi" w:eastAsia="Cambria" w:hAnsiTheme="minorHAnsi" w:cstheme="minorHAnsi"/>
          <w:sz w:val="22"/>
          <w:szCs w:val="22"/>
          <w:lang w:val="es-ES_tradnl"/>
        </w:rPr>
      </w:pPr>
      <w:r w:rsidRPr="000829A6">
        <w:rPr>
          <w:rFonts w:asciiTheme="minorHAnsi" w:eastAsia="Cambria" w:hAnsiTheme="minorHAnsi" w:cstheme="minorHAnsi"/>
          <w:sz w:val="22"/>
          <w:szCs w:val="22"/>
          <w:lang w:val="es-ES_tradnl"/>
        </w:rPr>
        <w:t>T. 91 563 23 00</w:t>
      </w:r>
    </w:p>
    <w:sectPr w:rsidR="007B7FAE" w:rsidRPr="001F1A71" w:rsidSect="00824708">
      <w:headerReference w:type="default" r:id="rId14"/>
      <w:footerReference w:type="default" r:id="rId15"/>
      <w:endnotePr>
        <w:numFmt w:val="decimal"/>
      </w:endnotePr>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DF" w:rsidRDefault="009017DF" w:rsidP="00D35DC1">
      <w:pPr>
        <w:spacing w:after="0" w:line="240" w:lineRule="auto"/>
      </w:pPr>
      <w:r>
        <w:separator/>
      </w:r>
    </w:p>
  </w:endnote>
  <w:endnote w:type="continuationSeparator" w:id="0">
    <w:p w:rsidR="009017DF" w:rsidRDefault="009017DF" w:rsidP="00D3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90774"/>
      <w:docPartObj>
        <w:docPartGallery w:val="Page Numbers (Bottom of Page)"/>
        <w:docPartUnique/>
      </w:docPartObj>
    </w:sdtPr>
    <w:sdtEndPr/>
    <w:sdtContent>
      <w:p w:rsidR="00B53555" w:rsidRDefault="0092297C">
        <w:pPr>
          <w:pStyle w:val="Piedepgina"/>
          <w:jc w:val="right"/>
        </w:pPr>
        <w:r>
          <w:fldChar w:fldCharType="begin"/>
        </w:r>
        <w:r w:rsidR="00B53555">
          <w:instrText>PAGE   \* MERGEFORMAT</w:instrText>
        </w:r>
        <w:r>
          <w:fldChar w:fldCharType="separate"/>
        </w:r>
        <w:r w:rsidR="00DE00CB" w:rsidRPr="00DE00CB">
          <w:rPr>
            <w:noProof/>
            <w:lang w:val="es-ES"/>
          </w:rPr>
          <w:t>3</w:t>
        </w:r>
        <w:r>
          <w:rPr>
            <w:noProof/>
            <w:lang w:val="es-ES"/>
          </w:rPr>
          <w:fldChar w:fldCharType="end"/>
        </w:r>
      </w:p>
    </w:sdtContent>
  </w:sdt>
  <w:p w:rsidR="00B53555" w:rsidRDefault="00B535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DF" w:rsidRDefault="009017DF" w:rsidP="00D35DC1">
      <w:pPr>
        <w:spacing w:after="0" w:line="240" w:lineRule="auto"/>
      </w:pPr>
      <w:r>
        <w:separator/>
      </w:r>
    </w:p>
  </w:footnote>
  <w:footnote w:type="continuationSeparator" w:id="0">
    <w:p w:rsidR="009017DF" w:rsidRDefault="009017DF" w:rsidP="00D35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55" w:rsidRPr="00D35DC1" w:rsidRDefault="00D21474" w:rsidP="00A95B23">
    <w:pPr>
      <w:pStyle w:val="Encabezado"/>
      <w:jc w:val="right"/>
      <w:rPr>
        <w:i/>
      </w:rPr>
    </w:pPr>
    <w:r>
      <w:rPr>
        <w:noProof/>
        <w:lang w:val="es-ES" w:eastAsia="es-ES"/>
      </w:rPr>
      <w:drawing>
        <wp:anchor distT="0" distB="0" distL="114300" distR="114300" simplePos="0" relativeHeight="251661312" behindDoc="0" locked="0" layoutInCell="1" allowOverlap="1">
          <wp:simplePos x="0" y="0"/>
          <wp:positionH relativeFrom="column">
            <wp:posOffset>457200</wp:posOffset>
          </wp:positionH>
          <wp:positionV relativeFrom="paragraph">
            <wp:posOffset>-171450</wp:posOffset>
          </wp:positionV>
          <wp:extent cx="1571625" cy="771525"/>
          <wp:effectExtent l="0" t="0" r="9525" b="9525"/>
          <wp:wrapNone/>
          <wp:docPr id="2" name="Imagen 2" descr="logo-fundacionhm-vers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undacionhm-versVertical"/>
                  <pic:cNvPicPr>
                    <a:picLocks noChangeAspect="1" noChangeArrowheads="1"/>
                  </pic:cNvPicPr>
                </pic:nvPicPr>
                <pic:blipFill>
                  <a:blip r:embed="rId1">
                    <a:extLst>
                      <a:ext uri="{28A0092B-C50C-407E-A947-70E740481C1C}">
                        <a14:useLocalDpi xmlns:a14="http://schemas.microsoft.com/office/drawing/2010/main" val="0"/>
                      </a:ext>
                    </a:extLst>
                  </a:blip>
                  <a:srcRect l="24611" t="31137" r="24237" b="33409"/>
                  <a:stretch>
                    <a:fillRect/>
                  </a:stretch>
                </pic:blipFill>
                <pic:spPr bwMode="auto">
                  <a:xfrm>
                    <a:off x="0" y="0"/>
                    <a:ext cx="1571625"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simplePos x="0" y="0"/>
          <wp:positionH relativeFrom="column">
            <wp:posOffset>3829050</wp:posOffset>
          </wp:positionH>
          <wp:positionV relativeFrom="paragraph">
            <wp:posOffset>-200025</wp:posOffset>
          </wp:positionV>
          <wp:extent cx="2219325" cy="790575"/>
          <wp:effectExtent l="0" t="0" r="9525" b="9525"/>
          <wp:wrapNone/>
          <wp:docPr id="1" name="Imagen 1" descr="jnj_Medical_Devices_Companies_logo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j_Medical_Devices_Companies_logo_Vertic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79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DEC956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4B47"/>
    <w:multiLevelType w:val="hybridMultilevel"/>
    <w:tmpl w:val="299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5DFC"/>
    <w:multiLevelType w:val="hybridMultilevel"/>
    <w:tmpl w:val="CC5C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EE6A0C"/>
    <w:multiLevelType w:val="hybridMultilevel"/>
    <w:tmpl w:val="E170199E"/>
    <w:lvl w:ilvl="0" w:tplc="7EBC7E04">
      <w:start w:val="19"/>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B44C4E"/>
    <w:multiLevelType w:val="hybridMultilevel"/>
    <w:tmpl w:val="1CC641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BF7040B"/>
    <w:multiLevelType w:val="hybridMultilevel"/>
    <w:tmpl w:val="77F8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97DE5"/>
    <w:multiLevelType w:val="hybridMultilevel"/>
    <w:tmpl w:val="3A1CA350"/>
    <w:lvl w:ilvl="0" w:tplc="5DBA0D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88"/>
    <w:rsid w:val="00001EB6"/>
    <w:rsid w:val="00012661"/>
    <w:rsid w:val="000129EC"/>
    <w:rsid w:val="00013105"/>
    <w:rsid w:val="00020EE4"/>
    <w:rsid w:val="00027CC8"/>
    <w:rsid w:val="000328C9"/>
    <w:rsid w:val="00037732"/>
    <w:rsid w:val="000453A2"/>
    <w:rsid w:val="00050F9F"/>
    <w:rsid w:val="00052842"/>
    <w:rsid w:val="00052B0D"/>
    <w:rsid w:val="00053603"/>
    <w:rsid w:val="00053CB6"/>
    <w:rsid w:val="0005434C"/>
    <w:rsid w:val="00062675"/>
    <w:rsid w:val="00066654"/>
    <w:rsid w:val="00077381"/>
    <w:rsid w:val="0007798D"/>
    <w:rsid w:val="000829A6"/>
    <w:rsid w:val="000959C7"/>
    <w:rsid w:val="000A1DD7"/>
    <w:rsid w:val="000B0C58"/>
    <w:rsid w:val="000B1778"/>
    <w:rsid w:val="000B590E"/>
    <w:rsid w:val="000D1175"/>
    <w:rsid w:val="000D7F34"/>
    <w:rsid w:val="000E77A0"/>
    <w:rsid w:val="000F0808"/>
    <w:rsid w:val="000F2B0F"/>
    <w:rsid w:val="000F4F08"/>
    <w:rsid w:val="00101F4B"/>
    <w:rsid w:val="0010508B"/>
    <w:rsid w:val="00107003"/>
    <w:rsid w:val="00110A9A"/>
    <w:rsid w:val="00125CA0"/>
    <w:rsid w:val="00127EE3"/>
    <w:rsid w:val="001302CC"/>
    <w:rsid w:val="00136651"/>
    <w:rsid w:val="00143D04"/>
    <w:rsid w:val="001444D4"/>
    <w:rsid w:val="00150E02"/>
    <w:rsid w:val="00154565"/>
    <w:rsid w:val="001566A8"/>
    <w:rsid w:val="00164B7C"/>
    <w:rsid w:val="00167E59"/>
    <w:rsid w:val="00173125"/>
    <w:rsid w:val="001747C4"/>
    <w:rsid w:val="00175336"/>
    <w:rsid w:val="0018075E"/>
    <w:rsid w:val="00181A68"/>
    <w:rsid w:val="0018224B"/>
    <w:rsid w:val="00182839"/>
    <w:rsid w:val="001831F3"/>
    <w:rsid w:val="00183A41"/>
    <w:rsid w:val="00195F9F"/>
    <w:rsid w:val="001A2588"/>
    <w:rsid w:val="001A6F57"/>
    <w:rsid w:val="001A7811"/>
    <w:rsid w:val="001B32BA"/>
    <w:rsid w:val="001B4265"/>
    <w:rsid w:val="001C16AE"/>
    <w:rsid w:val="001C32B0"/>
    <w:rsid w:val="001C7F5C"/>
    <w:rsid w:val="001E6765"/>
    <w:rsid w:val="001F15E7"/>
    <w:rsid w:val="001F1A71"/>
    <w:rsid w:val="001F1BB9"/>
    <w:rsid w:val="001F3E0A"/>
    <w:rsid w:val="001F432D"/>
    <w:rsid w:val="001F43C4"/>
    <w:rsid w:val="001F5A2E"/>
    <w:rsid w:val="001F7A30"/>
    <w:rsid w:val="002008E1"/>
    <w:rsid w:val="0020351A"/>
    <w:rsid w:val="0021215B"/>
    <w:rsid w:val="002134F4"/>
    <w:rsid w:val="00215BE8"/>
    <w:rsid w:val="00226051"/>
    <w:rsid w:val="00230603"/>
    <w:rsid w:val="002430A6"/>
    <w:rsid w:val="00253395"/>
    <w:rsid w:val="002556F4"/>
    <w:rsid w:val="002579D4"/>
    <w:rsid w:val="0026202F"/>
    <w:rsid w:val="0027227A"/>
    <w:rsid w:val="00275575"/>
    <w:rsid w:val="0028061C"/>
    <w:rsid w:val="00280779"/>
    <w:rsid w:val="0029602F"/>
    <w:rsid w:val="002A2B6B"/>
    <w:rsid w:val="002A51EA"/>
    <w:rsid w:val="002B6430"/>
    <w:rsid w:val="002C142E"/>
    <w:rsid w:val="002C4482"/>
    <w:rsid w:val="002C791B"/>
    <w:rsid w:val="002E01CD"/>
    <w:rsid w:val="002E0261"/>
    <w:rsid w:val="002E1950"/>
    <w:rsid w:val="002F086A"/>
    <w:rsid w:val="002F163A"/>
    <w:rsid w:val="002F492E"/>
    <w:rsid w:val="002F52C7"/>
    <w:rsid w:val="0030003D"/>
    <w:rsid w:val="003001E6"/>
    <w:rsid w:val="003035B9"/>
    <w:rsid w:val="0030395E"/>
    <w:rsid w:val="00304D77"/>
    <w:rsid w:val="00324B22"/>
    <w:rsid w:val="00325F77"/>
    <w:rsid w:val="00327EF6"/>
    <w:rsid w:val="003366BB"/>
    <w:rsid w:val="00336E0F"/>
    <w:rsid w:val="00341891"/>
    <w:rsid w:val="00344077"/>
    <w:rsid w:val="00346F0A"/>
    <w:rsid w:val="003517D6"/>
    <w:rsid w:val="00352061"/>
    <w:rsid w:val="0035420E"/>
    <w:rsid w:val="0036275B"/>
    <w:rsid w:val="00365BBE"/>
    <w:rsid w:val="003667DA"/>
    <w:rsid w:val="003702DF"/>
    <w:rsid w:val="00371705"/>
    <w:rsid w:val="003717A1"/>
    <w:rsid w:val="003850B0"/>
    <w:rsid w:val="0038700D"/>
    <w:rsid w:val="00394CEF"/>
    <w:rsid w:val="003A7CF4"/>
    <w:rsid w:val="003B3D18"/>
    <w:rsid w:val="003D16A2"/>
    <w:rsid w:val="003D45E0"/>
    <w:rsid w:val="003D4D73"/>
    <w:rsid w:val="003E40AA"/>
    <w:rsid w:val="003E7FD5"/>
    <w:rsid w:val="003F4C09"/>
    <w:rsid w:val="00402BEE"/>
    <w:rsid w:val="00406A66"/>
    <w:rsid w:val="00410418"/>
    <w:rsid w:val="004132EB"/>
    <w:rsid w:val="00423075"/>
    <w:rsid w:val="004265E1"/>
    <w:rsid w:val="00435ACC"/>
    <w:rsid w:val="0043791D"/>
    <w:rsid w:val="00452820"/>
    <w:rsid w:val="00453DD8"/>
    <w:rsid w:val="00465298"/>
    <w:rsid w:val="004718ED"/>
    <w:rsid w:val="00473F3C"/>
    <w:rsid w:val="004760CA"/>
    <w:rsid w:val="0048144E"/>
    <w:rsid w:val="00485277"/>
    <w:rsid w:val="00487D6A"/>
    <w:rsid w:val="00494CC2"/>
    <w:rsid w:val="004A0A17"/>
    <w:rsid w:val="004B4CD9"/>
    <w:rsid w:val="004B760E"/>
    <w:rsid w:val="004B7A87"/>
    <w:rsid w:val="004C051A"/>
    <w:rsid w:val="004C6822"/>
    <w:rsid w:val="004C7E66"/>
    <w:rsid w:val="004D27F6"/>
    <w:rsid w:val="004E1F5F"/>
    <w:rsid w:val="004E3A81"/>
    <w:rsid w:val="004E4308"/>
    <w:rsid w:val="004E6615"/>
    <w:rsid w:val="004F541E"/>
    <w:rsid w:val="004F6B6A"/>
    <w:rsid w:val="00502DC0"/>
    <w:rsid w:val="005035E6"/>
    <w:rsid w:val="00503FAA"/>
    <w:rsid w:val="0050515C"/>
    <w:rsid w:val="00506AB3"/>
    <w:rsid w:val="00507B9F"/>
    <w:rsid w:val="00520AC5"/>
    <w:rsid w:val="00527398"/>
    <w:rsid w:val="00527B0C"/>
    <w:rsid w:val="00530300"/>
    <w:rsid w:val="00530753"/>
    <w:rsid w:val="00537741"/>
    <w:rsid w:val="00556410"/>
    <w:rsid w:val="0056312E"/>
    <w:rsid w:val="005727A0"/>
    <w:rsid w:val="00573C3C"/>
    <w:rsid w:val="005750E1"/>
    <w:rsid w:val="00577D46"/>
    <w:rsid w:val="00582C7C"/>
    <w:rsid w:val="00586A44"/>
    <w:rsid w:val="00586D38"/>
    <w:rsid w:val="00590C82"/>
    <w:rsid w:val="00595CB6"/>
    <w:rsid w:val="0059762F"/>
    <w:rsid w:val="005A01C7"/>
    <w:rsid w:val="005B005D"/>
    <w:rsid w:val="005B29D0"/>
    <w:rsid w:val="005B465E"/>
    <w:rsid w:val="005B6FE2"/>
    <w:rsid w:val="005C462D"/>
    <w:rsid w:val="005C5196"/>
    <w:rsid w:val="005C7261"/>
    <w:rsid w:val="005D16DF"/>
    <w:rsid w:val="005D2774"/>
    <w:rsid w:val="005D2ED3"/>
    <w:rsid w:val="005D6498"/>
    <w:rsid w:val="005D6D0D"/>
    <w:rsid w:val="005E4F7E"/>
    <w:rsid w:val="005F47D8"/>
    <w:rsid w:val="00611D66"/>
    <w:rsid w:val="006133BF"/>
    <w:rsid w:val="0062007D"/>
    <w:rsid w:val="0063223A"/>
    <w:rsid w:val="006340EF"/>
    <w:rsid w:val="00635B74"/>
    <w:rsid w:val="0063781C"/>
    <w:rsid w:val="00640B04"/>
    <w:rsid w:val="0064195A"/>
    <w:rsid w:val="00652712"/>
    <w:rsid w:val="00655767"/>
    <w:rsid w:val="00655F67"/>
    <w:rsid w:val="00657DCC"/>
    <w:rsid w:val="00664721"/>
    <w:rsid w:val="00665204"/>
    <w:rsid w:val="00682B84"/>
    <w:rsid w:val="00685B14"/>
    <w:rsid w:val="006A000C"/>
    <w:rsid w:val="006B33EE"/>
    <w:rsid w:val="006C6ACB"/>
    <w:rsid w:val="006C7112"/>
    <w:rsid w:val="006D391E"/>
    <w:rsid w:val="006D5DC5"/>
    <w:rsid w:val="006D6156"/>
    <w:rsid w:val="006E13A1"/>
    <w:rsid w:val="006F23B8"/>
    <w:rsid w:val="00703571"/>
    <w:rsid w:val="00705D4C"/>
    <w:rsid w:val="00707B45"/>
    <w:rsid w:val="00713AE7"/>
    <w:rsid w:val="00713D7F"/>
    <w:rsid w:val="007232A0"/>
    <w:rsid w:val="00727785"/>
    <w:rsid w:val="00732198"/>
    <w:rsid w:val="00732435"/>
    <w:rsid w:val="00733110"/>
    <w:rsid w:val="007427C0"/>
    <w:rsid w:val="00742F33"/>
    <w:rsid w:val="007438F1"/>
    <w:rsid w:val="00745034"/>
    <w:rsid w:val="007468E3"/>
    <w:rsid w:val="00747735"/>
    <w:rsid w:val="00770BD1"/>
    <w:rsid w:val="00785063"/>
    <w:rsid w:val="00791F97"/>
    <w:rsid w:val="00792634"/>
    <w:rsid w:val="007949A7"/>
    <w:rsid w:val="007956A1"/>
    <w:rsid w:val="00796EB6"/>
    <w:rsid w:val="00797BE8"/>
    <w:rsid w:val="007A0EE9"/>
    <w:rsid w:val="007A23F8"/>
    <w:rsid w:val="007B7FAE"/>
    <w:rsid w:val="007C2B14"/>
    <w:rsid w:val="007C3303"/>
    <w:rsid w:val="007C489F"/>
    <w:rsid w:val="007C50BB"/>
    <w:rsid w:val="007C6118"/>
    <w:rsid w:val="007D141B"/>
    <w:rsid w:val="007D701E"/>
    <w:rsid w:val="007D7112"/>
    <w:rsid w:val="007E3542"/>
    <w:rsid w:val="007E434B"/>
    <w:rsid w:val="007F1474"/>
    <w:rsid w:val="007F5790"/>
    <w:rsid w:val="007F694B"/>
    <w:rsid w:val="007F7A56"/>
    <w:rsid w:val="007F7F7E"/>
    <w:rsid w:val="0080149B"/>
    <w:rsid w:val="00806D0F"/>
    <w:rsid w:val="00812EA3"/>
    <w:rsid w:val="00816C09"/>
    <w:rsid w:val="00817A15"/>
    <w:rsid w:val="008240EE"/>
    <w:rsid w:val="00824708"/>
    <w:rsid w:val="008314F5"/>
    <w:rsid w:val="00835B51"/>
    <w:rsid w:val="00841575"/>
    <w:rsid w:val="0084776B"/>
    <w:rsid w:val="008522F8"/>
    <w:rsid w:val="0085652A"/>
    <w:rsid w:val="008628F1"/>
    <w:rsid w:val="00866766"/>
    <w:rsid w:val="008764A6"/>
    <w:rsid w:val="00886BB8"/>
    <w:rsid w:val="00887F45"/>
    <w:rsid w:val="008957CB"/>
    <w:rsid w:val="00897BA6"/>
    <w:rsid w:val="008A123D"/>
    <w:rsid w:val="008A7698"/>
    <w:rsid w:val="008B1656"/>
    <w:rsid w:val="008D0DB8"/>
    <w:rsid w:val="008D5085"/>
    <w:rsid w:val="008E12B6"/>
    <w:rsid w:val="008E24AD"/>
    <w:rsid w:val="008E7665"/>
    <w:rsid w:val="009017DF"/>
    <w:rsid w:val="00911FDD"/>
    <w:rsid w:val="00912237"/>
    <w:rsid w:val="0091496F"/>
    <w:rsid w:val="00916310"/>
    <w:rsid w:val="00917440"/>
    <w:rsid w:val="00917A08"/>
    <w:rsid w:val="0092297C"/>
    <w:rsid w:val="009329C0"/>
    <w:rsid w:val="00933A05"/>
    <w:rsid w:val="0094067B"/>
    <w:rsid w:val="009413B3"/>
    <w:rsid w:val="009418C4"/>
    <w:rsid w:val="009453E8"/>
    <w:rsid w:val="00947E44"/>
    <w:rsid w:val="00952934"/>
    <w:rsid w:val="009541A8"/>
    <w:rsid w:val="00954B3E"/>
    <w:rsid w:val="00956D39"/>
    <w:rsid w:val="00976902"/>
    <w:rsid w:val="00980A75"/>
    <w:rsid w:val="00982F9F"/>
    <w:rsid w:val="00984691"/>
    <w:rsid w:val="00990A68"/>
    <w:rsid w:val="00990B3B"/>
    <w:rsid w:val="00991ABC"/>
    <w:rsid w:val="009A2530"/>
    <w:rsid w:val="009A65FA"/>
    <w:rsid w:val="009D03AF"/>
    <w:rsid w:val="009D1185"/>
    <w:rsid w:val="009D4B72"/>
    <w:rsid w:val="009D57A7"/>
    <w:rsid w:val="009D7689"/>
    <w:rsid w:val="009D7FC5"/>
    <w:rsid w:val="009E0E49"/>
    <w:rsid w:val="009E1C84"/>
    <w:rsid w:val="009E5DE4"/>
    <w:rsid w:val="009F0EB3"/>
    <w:rsid w:val="009F3F85"/>
    <w:rsid w:val="009F43C7"/>
    <w:rsid w:val="009F6165"/>
    <w:rsid w:val="009F6DD6"/>
    <w:rsid w:val="00A00217"/>
    <w:rsid w:val="00A01D4B"/>
    <w:rsid w:val="00A03588"/>
    <w:rsid w:val="00A07745"/>
    <w:rsid w:val="00A151F4"/>
    <w:rsid w:val="00A203B5"/>
    <w:rsid w:val="00A20C73"/>
    <w:rsid w:val="00A20DD4"/>
    <w:rsid w:val="00A36066"/>
    <w:rsid w:val="00A4283A"/>
    <w:rsid w:val="00A54EC2"/>
    <w:rsid w:val="00A557C3"/>
    <w:rsid w:val="00A561BD"/>
    <w:rsid w:val="00A57B80"/>
    <w:rsid w:val="00A61064"/>
    <w:rsid w:val="00A65352"/>
    <w:rsid w:val="00A65384"/>
    <w:rsid w:val="00A65FAE"/>
    <w:rsid w:val="00A72EB0"/>
    <w:rsid w:val="00A805D4"/>
    <w:rsid w:val="00A8196F"/>
    <w:rsid w:val="00A8256F"/>
    <w:rsid w:val="00A85FBC"/>
    <w:rsid w:val="00A87277"/>
    <w:rsid w:val="00A91202"/>
    <w:rsid w:val="00A95B23"/>
    <w:rsid w:val="00AA6BAB"/>
    <w:rsid w:val="00AB05F2"/>
    <w:rsid w:val="00AB0983"/>
    <w:rsid w:val="00AB3D9B"/>
    <w:rsid w:val="00AB42B9"/>
    <w:rsid w:val="00AD0F10"/>
    <w:rsid w:val="00AD1D0B"/>
    <w:rsid w:val="00AE4356"/>
    <w:rsid w:val="00AE6A4B"/>
    <w:rsid w:val="00AF0F42"/>
    <w:rsid w:val="00AF2C51"/>
    <w:rsid w:val="00AF309D"/>
    <w:rsid w:val="00AF5DA4"/>
    <w:rsid w:val="00B011E0"/>
    <w:rsid w:val="00B04729"/>
    <w:rsid w:val="00B04FCD"/>
    <w:rsid w:val="00B05C51"/>
    <w:rsid w:val="00B06B2C"/>
    <w:rsid w:val="00B11F86"/>
    <w:rsid w:val="00B13475"/>
    <w:rsid w:val="00B17242"/>
    <w:rsid w:val="00B17CB9"/>
    <w:rsid w:val="00B211B8"/>
    <w:rsid w:val="00B23386"/>
    <w:rsid w:val="00B2602F"/>
    <w:rsid w:val="00B26083"/>
    <w:rsid w:val="00B2774E"/>
    <w:rsid w:val="00B30365"/>
    <w:rsid w:val="00B335F6"/>
    <w:rsid w:val="00B34CAE"/>
    <w:rsid w:val="00B355AD"/>
    <w:rsid w:val="00B4077B"/>
    <w:rsid w:val="00B50C15"/>
    <w:rsid w:val="00B51F46"/>
    <w:rsid w:val="00B52B2D"/>
    <w:rsid w:val="00B53555"/>
    <w:rsid w:val="00B617AD"/>
    <w:rsid w:val="00B61B42"/>
    <w:rsid w:val="00B71E14"/>
    <w:rsid w:val="00B776A4"/>
    <w:rsid w:val="00B85557"/>
    <w:rsid w:val="00B9119F"/>
    <w:rsid w:val="00B91321"/>
    <w:rsid w:val="00B9506D"/>
    <w:rsid w:val="00B95815"/>
    <w:rsid w:val="00BA08D3"/>
    <w:rsid w:val="00BA3C57"/>
    <w:rsid w:val="00BA46A3"/>
    <w:rsid w:val="00BC32A3"/>
    <w:rsid w:val="00BC4316"/>
    <w:rsid w:val="00BC5474"/>
    <w:rsid w:val="00BE71C5"/>
    <w:rsid w:val="00BF6411"/>
    <w:rsid w:val="00C05159"/>
    <w:rsid w:val="00C11DA6"/>
    <w:rsid w:val="00C15C77"/>
    <w:rsid w:val="00C23D51"/>
    <w:rsid w:val="00C24C36"/>
    <w:rsid w:val="00C405F8"/>
    <w:rsid w:val="00C44269"/>
    <w:rsid w:val="00C463E1"/>
    <w:rsid w:val="00C52860"/>
    <w:rsid w:val="00C57C3E"/>
    <w:rsid w:val="00C60350"/>
    <w:rsid w:val="00C61497"/>
    <w:rsid w:val="00C67598"/>
    <w:rsid w:val="00C914FB"/>
    <w:rsid w:val="00C9171A"/>
    <w:rsid w:val="00C928C2"/>
    <w:rsid w:val="00CA0D14"/>
    <w:rsid w:val="00CA0F98"/>
    <w:rsid w:val="00CA1D43"/>
    <w:rsid w:val="00CA79CF"/>
    <w:rsid w:val="00CB3FE9"/>
    <w:rsid w:val="00CB47AB"/>
    <w:rsid w:val="00CC7644"/>
    <w:rsid w:val="00CD1F84"/>
    <w:rsid w:val="00CD4886"/>
    <w:rsid w:val="00CE0ADA"/>
    <w:rsid w:val="00CE1A72"/>
    <w:rsid w:val="00CF224B"/>
    <w:rsid w:val="00CF56EF"/>
    <w:rsid w:val="00CF6494"/>
    <w:rsid w:val="00D02466"/>
    <w:rsid w:val="00D02C47"/>
    <w:rsid w:val="00D0329B"/>
    <w:rsid w:val="00D21474"/>
    <w:rsid w:val="00D35DC1"/>
    <w:rsid w:val="00D37604"/>
    <w:rsid w:val="00D37FD5"/>
    <w:rsid w:val="00D442CB"/>
    <w:rsid w:val="00D46E92"/>
    <w:rsid w:val="00D475AD"/>
    <w:rsid w:val="00D47C49"/>
    <w:rsid w:val="00D54E4E"/>
    <w:rsid w:val="00D562DE"/>
    <w:rsid w:val="00D56EC2"/>
    <w:rsid w:val="00D60CF2"/>
    <w:rsid w:val="00D61CB2"/>
    <w:rsid w:val="00D6515C"/>
    <w:rsid w:val="00D73C16"/>
    <w:rsid w:val="00D741F1"/>
    <w:rsid w:val="00D749D5"/>
    <w:rsid w:val="00D75E3C"/>
    <w:rsid w:val="00D77B9B"/>
    <w:rsid w:val="00D84306"/>
    <w:rsid w:val="00D87F7F"/>
    <w:rsid w:val="00D9312F"/>
    <w:rsid w:val="00D94BB8"/>
    <w:rsid w:val="00DA53B6"/>
    <w:rsid w:val="00DB1A17"/>
    <w:rsid w:val="00DB6BD5"/>
    <w:rsid w:val="00DC1209"/>
    <w:rsid w:val="00DC2AEA"/>
    <w:rsid w:val="00DC3EA3"/>
    <w:rsid w:val="00DC68B4"/>
    <w:rsid w:val="00DD1692"/>
    <w:rsid w:val="00DD2380"/>
    <w:rsid w:val="00DD50CE"/>
    <w:rsid w:val="00DE00CB"/>
    <w:rsid w:val="00DE0E6C"/>
    <w:rsid w:val="00DF0007"/>
    <w:rsid w:val="00DF67BC"/>
    <w:rsid w:val="00E029E1"/>
    <w:rsid w:val="00E04D47"/>
    <w:rsid w:val="00E122AC"/>
    <w:rsid w:val="00E13B25"/>
    <w:rsid w:val="00E1708D"/>
    <w:rsid w:val="00E211A2"/>
    <w:rsid w:val="00E2574F"/>
    <w:rsid w:val="00E25B06"/>
    <w:rsid w:val="00E31421"/>
    <w:rsid w:val="00E52063"/>
    <w:rsid w:val="00E54EB0"/>
    <w:rsid w:val="00E56FE4"/>
    <w:rsid w:val="00E77F83"/>
    <w:rsid w:val="00E84AE5"/>
    <w:rsid w:val="00E86FBE"/>
    <w:rsid w:val="00E87F72"/>
    <w:rsid w:val="00E93B93"/>
    <w:rsid w:val="00EA0F6A"/>
    <w:rsid w:val="00EB17B0"/>
    <w:rsid w:val="00EB2255"/>
    <w:rsid w:val="00EB52E8"/>
    <w:rsid w:val="00EB57B6"/>
    <w:rsid w:val="00EB5A31"/>
    <w:rsid w:val="00EC0E68"/>
    <w:rsid w:val="00ED0D0F"/>
    <w:rsid w:val="00EE0CE4"/>
    <w:rsid w:val="00EE2F25"/>
    <w:rsid w:val="00EE4401"/>
    <w:rsid w:val="00EE7584"/>
    <w:rsid w:val="00EF5AA4"/>
    <w:rsid w:val="00EF7B8C"/>
    <w:rsid w:val="00F0121C"/>
    <w:rsid w:val="00F01BA4"/>
    <w:rsid w:val="00F03858"/>
    <w:rsid w:val="00F053D8"/>
    <w:rsid w:val="00F0768A"/>
    <w:rsid w:val="00F07D6E"/>
    <w:rsid w:val="00F17245"/>
    <w:rsid w:val="00F2044F"/>
    <w:rsid w:val="00F22D04"/>
    <w:rsid w:val="00F260BB"/>
    <w:rsid w:val="00F3711C"/>
    <w:rsid w:val="00F407A0"/>
    <w:rsid w:val="00F43462"/>
    <w:rsid w:val="00F43C0B"/>
    <w:rsid w:val="00F44B2B"/>
    <w:rsid w:val="00F51626"/>
    <w:rsid w:val="00F52FBA"/>
    <w:rsid w:val="00F5528C"/>
    <w:rsid w:val="00F60C31"/>
    <w:rsid w:val="00F6212C"/>
    <w:rsid w:val="00F629A3"/>
    <w:rsid w:val="00F6322A"/>
    <w:rsid w:val="00F72F27"/>
    <w:rsid w:val="00F74CE2"/>
    <w:rsid w:val="00F8262E"/>
    <w:rsid w:val="00F844D1"/>
    <w:rsid w:val="00F85A22"/>
    <w:rsid w:val="00F97E00"/>
    <w:rsid w:val="00FA7D7E"/>
    <w:rsid w:val="00FA7F1C"/>
    <w:rsid w:val="00FB2034"/>
    <w:rsid w:val="00FB2121"/>
    <w:rsid w:val="00FB3A1A"/>
    <w:rsid w:val="00FC52D8"/>
    <w:rsid w:val="00FC6215"/>
    <w:rsid w:val="00FD0218"/>
    <w:rsid w:val="00FD1C96"/>
    <w:rsid w:val="00FD2607"/>
    <w:rsid w:val="00FD7E9C"/>
    <w:rsid w:val="00FE102C"/>
    <w:rsid w:val="00FE1988"/>
    <w:rsid w:val="00FE4881"/>
    <w:rsid w:val="00FF26A0"/>
    <w:rsid w:val="00FF3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8F9F4F-1D13-47F7-BFE0-34793057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EB0"/>
  </w:style>
  <w:style w:type="paragraph" w:styleId="Ttulo1">
    <w:name w:val="heading 1"/>
    <w:basedOn w:val="Normal"/>
    <w:next w:val="Normal"/>
    <w:link w:val="Ttulo1Car"/>
    <w:uiPriority w:val="9"/>
    <w:qFormat/>
    <w:rsid w:val="009E5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08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14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7381"/>
    <w:rPr>
      <w:color w:val="0563C1" w:themeColor="hyperlink"/>
      <w:u w:val="single"/>
    </w:rPr>
  </w:style>
  <w:style w:type="paragraph" w:styleId="Prrafodelista">
    <w:name w:val="List Paragraph"/>
    <w:basedOn w:val="Normal"/>
    <w:uiPriority w:val="34"/>
    <w:qFormat/>
    <w:rsid w:val="00AB42B9"/>
    <w:pPr>
      <w:ind w:left="720"/>
      <w:contextualSpacing/>
    </w:pPr>
  </w:style>
  <w:style w:type="paragraph" w:styleId="Encabezado">
    <w:name w:val="header"/>
    <w:basedOn w:val="Normal"/>
    <w:link w:val="EncabezadoCar"/>
    <w:uiPriority w:val="99"/>
    <w:unhideWhenUsed/>
    <w:rsid w:val="00D35DC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5DC1"/>
  </w:style>
  <w:style w:type="paragraph" w:styleId="Piedepgina">
    <w:name w:val="footer"/>
    <w:basedOn w:val="Normal"/>
    <w:link w:val="PiedepginaCar"/>
    <w:uiPriority w:val="99"/>
    <w:unhideWhenUsed/>
    <w:rsid w:val="00D35DC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5DC1"/>
  </w:style>
  <w:style w:type="paragraph" w:styleId="Textoindependiente2">
    <w:name w:val="Body Text 2"/>
    <w:basedOn w:val="Normal"/>
    <w:link w:val="Textoindependiente2Car"/>
    <w:uiPriority w:val="99"/>
    <w:semiHidden/>
    <w:unhideWhenUsed/>
    <w:rsid w:val="00990A68"/>
    <w:pPr>
      <w:spacing w:after="120" w:line="480" w:lineRule="auto"/>
    </w:pPr>
  </w:style>
  <w:style w:type="character" w:customStyle="1" w:styleId="Textoindependiente2Car">
    <w:name w:val="Texto independiente 2 Car"/>
    <w:basedOn w:val="Fuentedeprrafopredeter"/>
    <w:link w:val="Textoindependiente2"/>
    <w:uiPriority w:val="99"/>
    <w:semiHidden/>
    <w:rsid w:val="00990A68"/>
  </w:style>
  <w:style w:type="paragraph" w:styleId="Textonotaalfinal">
    <w:name w:val="endnote text"/>
    <w:basedOn w:val="Normal"/>
    <w:link w:val="TextonotaalfinalCar"/>
    <w:uiPriority w:val="99"/>
    <w:rsid w:val="00990A68"/>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990A68"/>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semiHidden/>
    <w:rsid w:val="002C142E"/>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61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064"/>
    <w:rPr>
      <w:rFonts w:ascii="Tahoma" w:hAnsi="Tahoma" w:cs="Tahoma"/>
      <w:sz w:val="16"/>
      <w:szCs w:val="16"/>
    </w:rPr>
  </w:style>
  <w:style w:type="character" w:styleId="Refdecomentario">
    <w:name w:val="annotation reference"/>
    <w:basedOn w:val="Fuentedeprrafopredeter"/>
    <w:uiPriority w:val="99"/>
    <w:semiHidden/>
    <w:unhideWhenUsed/>
    <w:rsid w:val="00886BB8"/>
    <w:rPr>
      <w:sz w:val="16"/>
      <w:szCs w:val="16"/>
    </w:rPr>
  </w:style>
  <w:style w:type="paragraph" w:styleId="Textocomentario">
    <w:name w:val="annotation text"/>
    <w:basedOn w:val="Normal"/>
    <w:link w:val="TextocomentarioCar"/>
    <w:uiPriority w:val="99"/>
    <w:semiHidden/>
    <w:unhideWhenUsed/>
    <w:rsid w:val="00886B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BB8"/>
    <w:rPr>
      <w:sz w:val="20"/>
      <w:szCs w:val="20"/>
    </w:rPr>
  </w:style>
  <w:style w:type="paragraph" w:styleId="Asuntodelcomentario">
    <w:name w:val="annotation subject"/>
    <w:basedOn w:val="Textocomentario"/>
    <w:next w:val="Textocomentario"/>
    <w:link w:val="AsuntodelcomentarioCar"/>
    <w:uiPriority w:val="99"/>
    <w:semiHidden/>
    <w:unhideWhenUsed/>
    <w:rsid w:val="00886BB8"/>
    <w:rPr>
      <w:b/>
      <w:bCs/>
    </w:rPr>
  </w:style>
  <w:style w:type="character" w:customStyle="1" w:styleId="AsuntodelcomentarioCar">
    <w:name w:val="Asunto del comentario Car"/>
    <w:basedOn w:val="TextocomentarioCar"/>
    <w:link w:val="Asuntodelcomentario"/>
    <w:uiPriority w:val="99"/>
    <w:semiHidden/>
    <w:rsid w:val="00886BB8"/>
    <w:rPr>
      <w:b/>
      <w:bCs/>
      <w:sz w:val="20"/>
      <w:szCs w:val="20"/>
    </w:rPr>
  </w:style>
  <w:style w:type="character" w:styleId="Refdenotaalfinal">
    <w:name w:val="endnote reference"/>
    <w:basedOn w:val="Fuentedeprrafopredeter"/>
    <w:uiPriority w:val="99"/>
    <w:semiHidden/>
    <w:unhideWhenUsed/>
    <w:rsid w:val="00A65384"/>
    <w:rPr>
      <w:vertAlign w:val="superscript"/>
    </w:rPr>
  </w:style>
  <w:style w:type="paragraph" w:styleId="Revisin">
    <w:name w:val="Revision"/>
    <w:hidden/>
    <w:uiPriority w:val="99"/>
    <w:semiHidden/>
    <w:rsid w:val="00406A66"/>
    <w:pPr>
      <w:spacing w:after="0" w:line="240" w:lineRule="auto"/>
    </w:pPr>
  </w:style>
  <w:style w:type="character" w:styleId="Hipervnculovisitado">
    <w:name w:val="FollowedHyperlink"/>
    <w:basedOn w:val="Fuentedeprrafopredeter"/>
    <w:uiPriority w:val="99"/>
    <w:semiHidden/>
    <w:unhideWhenUsed/>
    <w:rsid w:val="00226051"/>
    <w:rPr>
      <w:color w:val="954F72" w:themeColor="followedHyperlink"/>
      <w:u w:val="single"/>
    </w:rPr>
  </w:style>
  <w:style w:type="paragraph" w:styleId="Textonotapie">
    <w:name w:val="footnote text"/>
    <w:basedOn w:val="Normal"/>
    <w:link w:val="TextonotapieCar"/>
    <w:uiPriority w:val="99"/>
    <w:semiHidden/>
    <w:unhideWhenUsed/>
    <w:rsid w:val="00B277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774E"/>
    <w:rPr>
      <w:sz w:val="20"/>
      <w:szCs w:val="20"/>
    </w:rPr>
  </w:style>
  <w:style w:type="character" w:styleId="Refdenotaalpie">
    <w:name w:val="footnote reference"/>
    <w:basedOn w:val="Fuentedeprrafopredeter"/>
    <w:uiPriority w:val="99"/>
    <w:semiHidden/>
    <w:unhideWhenUsed/>
    <w:rsid w:val="00B2774E"/>
    <w:rPr>
      <w:vertAlign w:val="superscript"/>
    </w:rPr>
  </w:style>
  <w:style w:type="paragraph" w:styleId="Textosinformato">
    <w:name w:val="Plain Text"/>
    <w:basedOn w:val="Normal"/>
    <w:link w:val="TextosinformatoCar"/>
    <w:uiPriority w:val="99"/>
    <w:unhideWhenUsed/>
    <w:rsid w:val="00494CC2"/>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94CC2"/>
    <w:rPr>
      <w:rFonts w:ascii="Calibri" w:hAnsi="Calibri"/>
      <w:szCs w:val="21"/>
    </w:rPr>
  </w:style>
  <w:style w:type="paragraph" w:styleId="Sinespaciado">
    <w:name w:val="No Spacing"/>
    <w:uiPriority w:val="1"/>
    <w:qFormat/>
    <w:rsid w:val="004C6822"/>
    <w:pPr>
      <w:spacing w:after="0" w:line="240" w:lineRule="auto"/>
    </w:pPr>
  </w:style>
  <w:style w:type="character" w:customStyle="1" w:styleId="Ttulo2Car">
    <w:name w:val="Título 2 Car"/>
    <w:basedOn w:val="Fuentedeprrafopredeter"/>
    <w:link w:val="Ttulo2"/>
    <w:uiPriority w:val="9"/>
    <w:semiHidden/>
    <w:rsid w:val="0010508B"/>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9E5DE4"/>
    <w:rPr>
      <w:rFonts w:asciiTheme="majorHAnsi" w:eastAsiaTheme="majorEastAsia" w:hAnsiTheme="majorHAnsi" w:cstheme="majorBidi"/>
      <w:color w:val="2E74B5" w:themeColor="accent1" w:themeShade="BF"/>
      <w:sz w:val="32"/>
      <w:szCs w:val="32"/>
    </w:rPr>
  </w:style>
  <w:style w:type="paragraph" w:customStyle="1" w:styleId="Default">
    <w:name w:val="Default"/>
    <w:rsid w:val="009E5DE4"/>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8054">
      <w:bodyDiv w:val="1"/>
      <w:marLeft w:val="0"/>
      <w:marRight w:val="0"/>
      <w:marTop w:val="0"/>
      <w:marBottom w:val="0"/>
      <w:divBdr>
        <w:top w:val="none" w:sz="0" w:space="0" w:color="auto"/>
        <w:left w:val="none" w:sz="0" w:space="0" w:color="auto"/>
        <w:bottom w:val="none" w:sz="0" w:space="0" w:color="auto"/>
        <w:right w:val="none" w:sz="0" w:space="0" w:color="auto"/>
      </w:divBdr>
    </w:div>
    <w:div w:id="143664195">
      <w:bodyDiv w:val="1"/>
      <w:marLeft w:val="0"/>
      <w:marRight w:val="0"/>
      <w:marTop w:val="0"/>
      <w:marBottom w:val="0"/>
      <w:divBdr>
        <w:top w:val="none" w:sz="0" w:space="0" w:color="auto"/>
        <w:left w:val="none" w:sz="0" w:space="0" w:color="auto"/>
        <w:bottom w:val="none" w:sz="0" w:space="0" w:color="auto"/>
        <w:right w:val="none" w:sz="0" w:space="0" w:color="auto"/>
      </w:divBdr>
    </w:div>
    <w:div w:id="258293879">
      <w:bodyDiv w:val="1"/>
      <w:marLeft w:val="0"/>
      <w:marRight w:val="0"/>
      <w:marTop w:val="0"/>
      <w:marBottom w:val="0"/>
      <w:divBdr>
        <w:top w:val="none" w:sz="0" w:space="0" w:color="auto"/>
        <w:left w:val="none" w:sz="0" w:space="0" w:color="auto"/>
        <w:bottom w:val="none" w:sz="0" w:space="0" w:color="auto"/>
        <w:right w:val="none" w:sz="0" w:space="0" w:color="auto"/>
      </w:divBdr>
    </w:div>
    <w:div w:id="456066655">
      <w:bodyDiv w:val="1"/>
      <w:marLeft w:val="0"/>
      <w:marRight w:val="0"/>
      <w:marTop w:val="0"/>
      <w:marBottom w:val="0"/>
      <w:divBdr>
        <w:top w:val="none" w:sz="0" w:space="0" w:color="auto"/>
        <w:left w:val="none" w:sz="0" w:space="0" w:color="auto"/>
        <w:bottom w:val="none" w:sz="0" w:space="0" w:color="auto"/>
        <w:right w:val="none" w:sz="0" w:space="0" w:color="auto"/>
      </w:divBdr>
    </w:div>
    <w:div w:id="856231221">
      <w:bodyDiv w:val="1"/>
      <w:marLeft w:val="0"/>
      <w:marRight w:val="0"/>
      <w:marTop w:val="0"/>
      <w:marBottom w:val="0"/>
      <w:divBdr>
        <w:top w:val="none" w:sz="0" w:space="0" w:color="auto"/>
        <w:left w:val="none" w:sz="0" w:space="0" w:color="auto"/>
        <w:bottom w:val="none" w:sz="0" w:space="0" w:color="auto"/>
        <w:right w:val="none" w:sz="0" w:space="0" w:color="auto"/>
      </w:divBdr>
    </w:div>
    <w:div w:id="859273476">
      <w:bodyDiv w:val="1"/>
      <w:marLeft w:val="0"/>
      <w:marRight w:val="0"/>
      <w:marTop w:val="0"/>
      <w:marBottom w:val="0"/>
      <w:divBdr>
        <w:top w:val="none" w:sz="0" w:space="0" w:color="auto"/>
        <w:left w:val="none" w:sz="0" w:space="0" w:color="auto"/>
        <w:bottom w:val="none" w:sz="0" w:space="0" w:color="auto"/>
        <w:right w:val="none" w:sz="0" w:space="0" w:color="auto"/>
      </w:divBdr>
    </w:div>
    <w:div w:id="1128473295">
      <w:bodyDiv w:val="1"/>
      <w:marLeft w:val="0"/>
      <w:marRight w:val="0"/>
      <w:marTop w:val="0"/>
      <w:marBottom w:val="0"/>
      <w:divBdr>
        <w:top w:val="none" w:sz="0" w:space="0" w:color="auto"/>
        <w:left w:val="none" w:sz="0" w:space="0" w:color="auto"/>
        <w:bottom w:val="none" w:sz="0" w:space="0" w:color="auto"/>
        <w:right w:val="none" w:sz="0" w:space="0" w:color="auto"/>
      </w:divBdr>
    </w:div>
    <w:div w:id="1157038732">
      <w:bodyDiv w:val="1"/>
      <w:marLeft w:val="0"/>
      <w:marRight w:val="0"/>
      <w:marTop w:val="0"/>
      <w:marBottom w:val="0"/>
      <w:divBdr>
        <w:top w:val="none" w:sz="0" w:space="0" w:color="auto"/>
        <w:left w:val="none" w:sz="0" w:space="0" w:color="auto"/>
        <w:bottom w:val="none" w:sz="0" w:space="0" w:color="auto"/>
        <w:right w:val="none" w:sz="0" w:space="0" w:color="auto"/>
      </w:divBdr>
    </w:div>
    <w:div w:id="1208762403">
      <w:bodyDiv w:val="1"/>
      <w:marLeft w:val="0"/>
      <w:marRight w:val="0"/>
      <w:marTop w:val="0"/>
      <w:marBottom w:val="0"/>
      <w:divBdr>
        <w:top w:val="none" w:sz="0" w:space="0" w:color="auto"/>
        <w:left w:val="none" w:sz="0" w:space="0" w:color="auto"/>
        <w:bottom w:val="none" w:sz="0" w:space="0" w:color="auto"/>
        <w:right w:val="none" w:sz="0" w:space="0" w:color="auto"/>
      </w:divBdr>
    </w:div>
    <w:div w:id="1216619263">
      <w:bodyDiv w:val="1"/>
      <w:marLeft w:val="0"/>
      <w:marRight w:val="0"/>
      <w:marTop w:val="0"/>
      <w:marBottom w:val="0"/>
      <w:divBdr>
        <w:top w:val="none" w:sz="0" w:space="0" w:color="auto"/>
        <w:left w:val="none" w:sz="0" w:space="0" w:color="auto"/>
        <w:bottom w:val="none" w:sz="0" w:space="0" w:color="auto"/>
        <w:right w:val="none" w:sz="0" w:space="0" w:color="auto"/>
      </w:divBdr>
    </w:div>
    <w:div w:id="1251349902">
      <w:bodyDiv w:val="1"/>
      <w:marLeft w:val="0"/>
      <w:marRight w:val="0"/>
      <w:marTop w:val="0"/>
      <w:marBottom w:val="0"/>
      <w:divBdr>
        <w:top w:val="none" w:sz="0" w:space="0" w:color="auto"/>
        <w:left w:val="none" w:sz="0" w:space="0" w:color="auto"/>
        <w:bottom w:val="none" w:sz="0" w:space="0" w:color="auto"/>
        <w:right w:val="none" w:sz="0" w:space="0" w:color="auto"/>
      </w:divBdr>
    </w:div>
    <w:div w:id="1537308439">
      <w:bodyDiv w:val="1"/>
      <w:marLeft w:val="30"/>
      <w:marRight w:val="30"/>
      <w:marTop w:val="0"/>
      <w:marBottom w:val="0"/>
      <w:divBdr>
        <w:top w:val="none" w:sz="0" w:space="0" w:color="auto"/>
        <w:left w:val="none" w:sz="0" w:space="0" w:color="auto"/>
        <w:bottom w:val="none" w:sz="0" w:space="0" w:color="auto"/>
        <w:right w:val="none" w:sz="0" w:space="0" w:color="auto"/>
      </w:divBdr>
      <w:divsChild>
        <w:div w:id="545142029">
          <w:marLeft w:val="0"/>
          <w:marRight w:val="0"/>
          <w:marTop w:val="0"/>
          <w:marBottom w:val="0"/>
          <w:divBdr>
            <w:top w:val="none" w:sz="0" w:space="0" w:color="auto"/>
            <w:left w:val="none" w:sz="0" w:space="0" w:color="auto"/>
            <w:bottom w:val="none" w:sz="0" w:space="0" w:color="auto"/>
            <w:right w:val="none" w:sz="0" w:space="0" w:color="auto"/>
          </w:divBdr>
          <w:divsChild>
            <w:div w:id="1606691583">
              <w:marLeft w:val="0"/>
              <w:marRight w:val="0"/>
              <w:marTop w:val="0"/>
              <w:marBottom w:val="0"/>
              <w:divBdr>
                <w:top w:val="none" w:sz="0" w:space="0" w:color="auto"/>
                <w:left w:val="none" w:sz="0" w:space="0" w:color="auto"/>
                <w:bottom w:val="none" w:sz="0" w:space="0" w:color="auto"/>
                <w:right w:val="none" w:sz="0" w:space="0" w:color="auto"/>
              </w:divBdr>
              <w:divsChild>
                <w:div w:id="1094547193">
                  <w:marLeft w:val="180"/>
                  <w:marRight w:val="0"/>
                  <w:marTop w:val="0"/>
                  <w:marBottom w:val="0"/>
                  <w:divBdr>
                    <w:top w:val="none" w:sz="0" w:space="0" w:color="auto"/>
                    <w:left w:val="none" w:sz="0" w:space="0" w:color="auto"/>
                    <w:bottom w:val="none" w:sz="0" w:space="0" w:color="auto"/>
                    <w:right w:val="none" w:sz="0" w:space="0" w:color="auto"/>
                  </w:divBdr>
                  <w:divsChild>
                    <w:div w:id="12401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460250">
      <w:bodyDiv w:val="1"/>
      <w:marLeft w:val="0"/>
      <w:marRight w:val="0"/>
      <w:marTop w:val="0"/>
      <w:marBottom w:val="0"/>
      <w:divBdr>
        <w:top w:val="none" w:sz="0" w:space="0" w:color="auto"/>
        <w:left w:val="none" w:sz="0" w:space="0" w:color="auto"/>
        <w:bottom w:val="none" w:sz="0" w:space="0" w:color="auto"/>
        <w:right w:val="none" w:sz="0" w:space="0" w:color="auto"/>
      </w:divBdr>
    </w:div>
    <w:div w:id="1739934929">
      <w:bodyDiv w:val="1"/>
      <w:marLeft w:val="0"/>
      <w:marRight w:val="0"/>
      <w:marTop w:val="0"/>
      <w:marBottom w:val="0"/>
      <w:divBdr>
        <w:top w:val="none" w:sz="0" w:space="0" w:color="auto"/>
        <w:left w:val="none" w:sz="0" w:space="0" w:color="auto"/>
        <w:bottom w:val="none" w:sz="0" w:space="0" w:color="auto"/>
        <w:right w:val="none" w:sz="0" w:space="0" w:color="auto"/>
      </w:divBdr>
    </w:div>
    <w:div w:id="1739935140">
      <w:bodyDiv w:val="1"/>
      <w:marLeft w:val="0"/>
      <w:marRight w:val="0"/>
      <w:marTop w:val="0"/>
      <w:marBottom w:val="0"/>
      <w:divBdr>
        <w:top w:val="none" w:sz="0" w:space="0" w:color="auto"/>
        <w:left w:val="none" w:sz="0" w:space="0" w:color="auto"/>
        <w:bottom w:val="none" w:sz="0" w:space="0" w:color="auto"/>
        <w:right w:val="none" w:sz="0" w:space="0" w:color="auto"/>
      </w:divBdr>
    </w:div>
    <w:div w:id="1772432431">
      <w:bodyDiv w:val="1"/>
      <w:marLeft w:val="0"/>
      <w:marRight w:val="0"/>
      <w:marTop w:val="0"/>
      <w:marBottom w:val="0"/>
      <w:divBdr>
        <w:top w:val="none" w:sz="0" w:space="0" w:color="auto"/>
        <w:left w:val="none" w:sz="0" w:space="0" w:color="auto"/>
        <w:bottom w:val="none" w:sz="0" w:space="0" w:color="auto"/>
        <w:right w:val="none" w:sz="0" w:space="0" w:color="auto"/>
      </w:divBdr>
    </w:div>
    <w:div w:id="1924097695">
      <w:bodyDiv w:val="1"/>
      <w:marLeft w:val="0"/>
      <w:marRight w:val="0"/>
      <w:marTop w:val="0"/>
      <w:marBottom w:val="0"/>
      <w:divBdr>
        <w:top w:val="none" w:sz="0" w:space="0" w:color="auto"/>
        <w:left w:val="none" w:sz="0" w:space="0" w:color="auto"/>
        <w:bottom w:val="none" w:sz="0" w:space="0" w:color="auto"/>
        <w:right w:val="none" w:sz="0" w:space="0" w:color="auto"/>
      </w:divBdr>
    </w:div>
    <w:div w:id="20823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torres@berb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gallardo@berb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arciarodriguez@hmhospital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38D9-FCA7-4FE2-B6C9-FC42AD1DB07C}">
  <ds:schemaRefs>
    <ds:schemaRef ds:uri="http://schemas.microsoft.com/office/2006/metadata/properties"/>
  </ds:schemaRefs>
</ds:datastoreItem>
</file>

<file path=customXml/itemProps2.xml><?xml version="1.0" encoding="utf-8"?>
<ds:datastoreItem xmlns:ds="http://schemas.openxmlformats.org/officeDocument/2006/customXml" ds:itemID="{62933E3A-2FC5-4C39-9F58-F59725313FC9}"/>
</file>

<file path=customXml/itemProps3.xml><?xml version="1.0" encoding="utf-8"?>
<ds:datastoreItem xmlns:ds="http://schemas.openxmlformats.org/officeDocument/2006/customXml" ds:itemID="{C08B3F2F-CD34-47A4-B506-65E2ECF128A7}">
  <ds:schemaRefs>
    <ds:schemaRef ds:uri="http://schemas.microsoft.com/sharepoint/v3/contenttype/forms"/>
  </ds:schemaRefs>
</ds:datastoreItem>
</file>

<file path=customXml/itemProps4.xml><?xml version="1.0" encoding="utf-8"?>
<ds:datastoreItem xmlns:ds="http://schemas.openxmlformats.org/officeDocument/2006/customXml" ds:itemID="{DE42B6EC-17C6-4279-9FA7-52D852DB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1230</Words>
  <Characters>6766</Characters>
  <Application>Microsoft Office Word</Application>
  <DocSecurity>0</DocSecurity>
  <Lines>56</Lines>
  <Paragraphs>15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APCO Worldwide</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Friedlander, Joshua</dc:creator>
  <cp:lastModifiedBy>Marcos Garcia Rodriguez</cp:lastModifiedBy>
  <cp:revision>25</cp:revision>
  <cp:lastPrinted>2015-09-14T13:39:00Z</cp:lastPrinted>
  <dcterms:created xsi:type="dcterms:W3CDTF">2018-01-09T16:32:00Z</dcterms:created>
  <dcterms:modified xsi:type="dcterms:W3CDTF">2018-01-22T11:19:00Z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