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633C" w14:textId="7312C084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  <w:r w:rsidRPr="003D6774">
        <w:rPr>
          <w:rFonts w:ascii="Glasgow" w:hAnsi="Glasgow"/>
          <w:bCs/>
          <w:color w:val="292D72"/>
          <w:sz w:val="28"/>
          <w:szCs w:val="28"/>
        </w:rPr>
        <w:t xml:space="preserve">Madrid, </w:t>
      </w:r>
      <w:r w:rsidR="00462003">
        <w:rPr>
          <w:rFonts w:ascii="Glasgow" w:hAnsi="Glasgow"/>
          <w:bCs/>
          <w:color w:val="292D72"/>
          <w:sz w:val="28"/>
          <w:szCs w:val="28"/>
        </w:rPr>
        <w:t>7</w:t>
      </w:r>
      <w:r w:rsidR="00F9567D">
        <w:rPr>
          <w:rFonts w:ascii="Glasgow" w:hAnsi="Glasgow"/>
          <w:bCs/>
          <w:color w:val="292D72"/>
          <w:sz w:val="28"/>
          <w:szCs w:val="28"/>
        </w:rPr>
        <w:t xml:space="preserve"> de marzo de 2023</w:t>
      </w:r>
      <w:r>
        <w:rPr>
          <w:rFonts w:ascii="Glasgow" w:hAnsi="Glasgow"/>
          <w:bCs/>
          <w:color w:val="292D72"/>
          <w:sz w:val="28"/>
          <w:szCs w:val="28"/>
        </w:rPr>
        <w:t>.</w:t>
      </w:r>
    </w:p>
    <w:p w14:paraId="0547C8A5" w14:textId="77777777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734C6FF7" w14:textId="2A855A6D" w:rsidR="00B500F7" w:rsidRDefault="00B500F7" w:rsidP="00B500F7">
      <w:pPr>
        <w:jc w:val="center"/>
        <w:rPr>
          <w:rFonts w:ascii="Glasgow Light" w:hAnsi="Glasgow Light"/>
          <w:color w:val="636462"/>
          <w:sz w:val="28"/>
          <w:szCs w:val="28"/>
          <w:lang w:val="es-ES_tradnl"/>
        </w:rPr>
      </w:pPr>
      <w:r>
        <w:rPr>
          <w:rFonts w:ascii="Glasgow Light" w:hAnsi="Glasgow Light"/>
          <w:color w:val="636462"/>
          <w:sz w:val="28"/>
          <w:szCs w:val="28"/>
        </w:rPr>
        <w:t>Ensayo liderado</w:t>
      </w:r>
      <w:r>
        <w:rPr>
          <w:rFonts w:ascii="Glasgow Light" w:hAnsi="Glasgow Light"/>
          <w:color w:val="636462"/>
          <w:sz w:val="28"/>
          <w:szCs w:val="28"/>
          <w:lang w:val="es-ES_tradnl"/>
        </w:rPr>
        <w:t xml:space="preserve"> por el Dr. Vale</w:t>
      </w:r>
      <w:r w:rsidR="00783F7D">
        <w:rPr>
          <w:rFonts w:ascii="Glasgow Light" w:hAnsi="Glasgow Light"/>
          <w:color w:val="636462"/>
          <w:sz w:val="28"/>
          <w:szCs w:val="28"/>
          <w:lang w:val="es-ES_tradnl"/>
        </w:rPr>
        <w:t>n</w:t>
      </w:r>
      <w:r>
        <w:rPr>
          <w:rFonts w:ascii="Glasgow Light" w:hAnsi="Glasgow Light"/>
          <w:color w:val="636462"/>
          <w:sz w:val="28"/>
          <w:szCs w:val="28"/>
          <w:lang w:val="es-ES_tradnl"/>
        </w:rPr>
        <w:t xml:space="preserve">tín Fuster y cuyo investigador principal en España es el Dr. José María Castellano, director científico del </w:t>
      </w:r>
      <w:proofErr w:type="spellStart"/>
      <w:r>
        <w:rPr>
          <w:rFonts w:ascii="Glasgow Light" w:hAnsi="Glasgow Light"/>
          <w:color w:val="636462"/>
          <w:sz w:val="28"/>
          <w:szCs w:val="28"/>
          <w:lang w:val="es-ES_tradnl"/>
        </w:rPr>
        <w:t>FiHM</w:t>
      </w:r>
      <w:proofErr w:type="spellEnd"/>
    </w:p>
    <w:p w14:paraId="1F504FB2" w14:textId="77777777" w:rsidR="00B500F7" w:rsidRDefault="00B500F7" w:rsidP="00B500F7">
      <w:pPr>
        <w:pStyle w:val="Prrafodelista"/>
        <w:widowControl w:val="0"/>
        <w:suppressAutoHyphens/>
        <w:autoSpaceDE w:val="0"/>
        <w:autoSpaceDN w:val="0"/>
        <w:adjustRightInd w:val="0"/>
        <w:ind w:left="0"/>
        <w:jc w:val="center"/>
        <w:rPr>
          <w:rFonts w:ascii="Glasgow" w:hAnsi="Glasgow"/>
          <w:b/>
          <w:bCs/>
          <w:color w:val="292D72"/>
          <w:sz w:val="40"/>
          <w:szCs w:val="40"/>
        </w:rPr>
      </w:pPr>
    </w:p>
    <w:p w14:paraId="36DDA89F" w14:textId="616DF6E9" w:rsidR="00B500F7" w:rsidRPr="00B500F7" w:rsidRDefault="00B500F7" w:rsidP="00B500F7">
      <w:pPr>
        <w:pStyle w:val="Prrafodelista"/>
        <w:widowControl w:val="0"/>
        <w:suppressAutoHyphens/>
        <w:autoSpaceDE w:val="0"/>
        <w:autoSpaceDN w:val="0"/>
        <w:adjustRightInd w:val="0"/>
        <w:ind w:left="0"/>
        <w:jc w:val="center"/>
        <w:rPr>
          <w:rFonts w:ascii="Glasgow" w:hAnsi="Glasgow"/>
          <w:b/>
          <w:bCs/>
          <w:color w:val="292D72"/>
          <w:sz w:val="40"/>
          <w:szCs w:val="40"/>
          <w:lang w:val="es-ES_tradnl"/>
        </w:rPr>
      </w:pPr>
      <w:r>
        <w:rPr>
          <w:rFonts w:ascii="Glasgow" w:hAnsi="Glasgow"/>
          <w:b/>
          <w:bCs/>
          <w:color w:val="292D72"/>
          <w:sz w:val="40"/>
          <w:szCs w:val="40"/>
        </w:rPr>
        <w:t>L</w:t>
      </w:r>
      <w:r w:rsidR="00F81F2F" w:rsidRPr="00310486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a </w:t>
      </w:r>
      <w:r w:rsidR="00F81F2F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F</w:t>
      </w:r>
      <w:r w:rsidR="00F81F2F" w:rsidRPr="00310486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undación</w:t>
      </w:r>
      <w:r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</w:t>
      </w:r>
      <w:r w:rsidR="00783F7D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de Investigación </w:t>
      </w:r>
      <w:r w:rsidR="00F81F2F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HM </w:t>
      </w:r>
      <w:r w:rsidR="00783F7D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Hospitales </w:t>
      </w:r>
      <w:r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coordinadora en España </w:t>
      </w:r>
      <w:r w:rsidR="008E1817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del estudio </w:t>
      </w:r>
      <w:r w:rsidR="00603668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‘</w:t>
      </w:r>
      <w:proofErr w:type="spellStart"/>
      <w:r>
        <w:rPr>
          <w:rFonts w:ascii="Glasgow" w:hAnsi="Glasgow"/>
          <w:b/>
          <w:bCs/>
          <w:color w:val="292D72"/>
          <w:sz w:val="40"/>
          <w:szCs w:val="40"/>
          <w:lang w:val="es-ES_tradnl"/>
        </w:rPr>
        <w:t>Freedom</w:t>
      </w:r>
      <w:proofErr w:type="spellEnd"/>
      <w:r w:rsidR="00EA39A8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COVID</w:t>
      </w:r>
      <w:r w:rsidR="00603668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’</w:t>
      </w:r>
      <w:r w:rsidR="008E1817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, que puede cambiar el manejo del paciente </w:t>
      </w:r>
      <w:r w:rsidR="00462003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no crítico de </w:t>
      </w:r>
      <w:r w:rsidR="008E1817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COVID</w:t>
      </w:r>
      <w:r w:rsidR="00400EA9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-19</w:t>
      </w:r>
      <w:r w:rsidR="008E1817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</w:t>
      </w:r>
    </w:p>
    <w:p w14:paraId="2AE25B8B" w14:textId="7FCA5949" w:rsidR="00F81F2F" w:rsidRDefault="00F81F2F" w:rsidP="00106B34">
      <w:pPr>
        <w:spacing w:line="276" w:lineRule="auto"/>
        <w:jc w:val="both"/>
        <w:rPr>
          <w:rFonts w:ascii="Glasgow" w:hAnsi="Glasgow"/>
          <w:b/>
          <w:bCs/>
          <w:color w:val="292D72"/>
          <w:sz w:val="40"/>
          <w:szCs w:val="40"/>
          <w:lang w:val="es-ES_tradnl"/>
        </w:rPr>
      </w:pPr>
      <w:r w:rsidRPr="00310486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 </w:t>
      </w:r>
    </w:p>
    <w:p w14:paraId="3B7F61B1" w14:textId="017A97E0" w:rsidR="00783F7D" w:rsidRPr="000015D5" w:rsidRDefault="00F81F2F" w:rsidP="000015D5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rPr>
          <w:rFonts w:ascii="Public Sans Light" w:hAnsi="Public Sans Light"/>
          <w:color w:val="636462"/>
          <w:sz w:val="24"/>
          <w:szCs w:val="24"/>
        </w:rPr>
      </w:pPr>
      <w:r w:rsidRPr="00783F7D">
        <w:rPr>
          <w:rFonts w:ascii="Public Sans Light" w:hAnsi="Public Sans Light"/>
          <w:color w:val="636462"/>
          <w:sz w:val="24"/>
          <w:szCs w:val="24"/>
        </w:rPr>
        <w:t>Est</w:t>
      </w:r>
      <w:r w:rsidR="00783F7D" w:rsidRPr="00783F7D">
        <w:rPr>
          <w:rFonts w:ascii="Public Sans Light" w:hAnsi="Public Sans Light"/>
          <w:color w:val="636462"/>
          <w:sz w:val="24"/>
          <w:szCs w:val="24"/>
        </w:rPr>
        <w:t>e ensayo internacional</w:t>
      </w:r>
      <w:r w:rsidR="005D128E">
        <w:rPr>
          <w:rFonts w:ascii="Public Sans Light" w:hAnsi="Public Sans Light"/>
          <w:color w:val="636462"/>
          <w:sz w:val="24"/>
          <w:szCs w:val="24"/>
        </w:rPr>
        <w:t>,</w:t>
      </w:r>
      <w:r w:rsidR="00783F7D" w:rsidRPr="00783F7D">
        <w:rPr>
          <w:rFonts w:ascii="Public Sans Light" w:hAnsi="Public Sans Light"/>
          <w:color w:val="636462"/>
          <w:sz w:val="24"/>
          <w:szCs w:val="24"/>
        </w:rPr>
        <w:t xml:space="preserve"> en el que han participado 76 hospitales de 10 países</w:t>
      </w:r>
      <w:r w:rsidR="005D128E">
        <w:rPr>
          <w:rFonts w:ascii="Public Sans Light" w:hAnsi="Public Sans Light"/>
          <w:color w:val="636462"/>
          <w:sz w:val="24"/>
          <w:szCs w:val="24"/>
        </w:rPr>
        <w:t>,</w:t>
      </w:r>
      <w:r w:rsidR="00783F7D" w:rsidRPr="00783F7D">
        <w:rPr>
          <w:rFonts w:ascii="Public Sans Light" w:hAnsi="Public Sans Light"/>
          <w:color w:val="636462"/>
          <w:sz w:val="24"/>
          <w:szCs w:val="24"/>
        </w:rPr>
        <w:t xml:space="preserve"> demuestra que e</w:t>
      </w:r>
      <w:r w:rsidR="00783F7D">
        <w:rPr>
          <w:rFonts w:ascii="Public Sans Light" w:hAnsi="Public Sans Light"/>
          <w:color w:val="636462"/>
          <w:sz w:val="24"/>
          <w:szCs w:val="24"/>
        </w:rPr>
        <w:t xml:space="preserve">ste </w:t>
      </w:r>
      <w:r w:rsidR="00783F7D" w:rsidRPr="00783F7D">
        <w:rPr>
          <w:rFonts w:ascii="Public Sans Light" w:hAnsi="Public Sans Light"/>
          <w:color w:val="636462"/>
          <w:sz w:val="24"/>
          <w:szCs w:val="24"/>
        </w:rPr>
        <w:t xml:space="preserve">tratamiento anticoagulante </w:t>
      </w:r>
      <w:r w:rsidR="00783F7D">
        <w:rPr>
          <w:rFonts w:ascii="Public Sans Light" w:hAnsi="Public Sans Light"/>
          <w:color w:val="636462"/>
          <w:sz w:val="24"/>
          <w:szCs w:val="24"/>
        </w:rPr>
        <w:t xml:space="preserve">en dosis altas </w:t>
      </w:r>
      <w:r w:rsidR="00783F7D" w:rsidRPr="00783F7D">
        <w:rPr>
          <w:rFonts w:ascii="Public Sans Light" w:hAnsi="Public Sans Light"/>
          <w:color w:val="636462"/>
          <w:sz w:val="24"/>
          <w:szCs w:val="24"/>
        </w:rPr>
        <w:t xml:space="preserve">puede reducir la tasa de muerte en un 30% y la necesidad de intubación en un 25% en pacientes hospitalizados por </w:t>
      </w:r>
      <w:r w:rsidR="00400EA9">
        <w:rPr>
          <w:rFonts w:ascii="Public Sans Light" w:hAnsi="Public Sans Light"/>
          <w:color w:val="636462"/>
        </w:rPr>
        <w:t>COVID-</w:t>
      </w:r>
      <w:r w:rsidR="00400EA9" w:rsidRPr="00214C19">
        <w:rPr>
          <w:rFonts w:ascii="Public Sans Light" w:hAnsi="Public Sans Light"/>
          <w:color w:val="636462"/>
        </w:rPr>
        <w:t>19</w:t>
      </w:r>
      <w:r w:rsidR="00CC6D7E">
        <w:rPr>
          <w:rFonts w:ascii="Public Sans Light" w:hAnsi="Public Sans Light"/>
          <w:color w:val="636462"/>
          <w:sz w:val="24"/>
          <w:szCs w:val="24"/>
        </w:rPr>
        <w:t>,</w:t>
      </w:r>
      <w:r w:rsidR="00783F7D" w:rsidRPr="00783F7D">
        <w:rPr>
          <w:rFonts w:ascii="Public Sans Light" w:hAnsi="Public Sans Light"/>
          <w:color w:val="636462"/>
          <w:sz w:val="24"/>
          <w:szCs w:val="24"/>
        </w:rPr>
        <w:t xml:space="preserve"> que no están en estado crítico</w:t>
      </w:r>
    </w:p>
    <w:p w14:paraId="731A8A69" w14:textId="77777777" w:rsidR="00783F7D" w:rsidRPr="000015D5" w:rsidRDefault="00783F7D" w:rsidP="000015D5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rPr>
          <w:rFonts w:ascii="Public Sans Light" w:hAnsi="Public Sans Light"/>
          <w:color w:val="636462"/>
          <w:sz w:val="24"/>
          <w:szCs w:val="24"/>
        </w:rPr>
      </w:pPr>
    </w:p>
    <w:p w14:paraId="2881FC9D" w14:textId="2BB1B6B6" w:rsidR="00783F7D" w:rsidRPr="000015D5" w:rsidRDefault="00783F7D" w:rsidP="000015D5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rPr>
          <w:rFonts w:ascii="Public Sans Light" w:hAnsi="Public Sans Light"/>
          <w:color w:val="636462"/>
          <w:sz w:val="24"/>
          <w:szCs w:val="24"/>
        </w:rPr>
      </w:pPr>
      <w:r w:rsidRPr="000015D5">
        <w:rPr>
          <w:rFonts w:ascii="Public Sans Light" w:hAnsi="Public Sans Light"/>
          <w:color w:val="636462"/>
          <w:sz w:val="24"/>
          <w:szCs w:val="24"/>
        </w:rPr>
        <w:t xml:space="preserve">Los resultados de </w:t>
      </w:r>
      <w:r w:rsidR="005D128E" w:rsidRPr="000015D5">
        <w:rPr>
          <w:rFonts w:ascii="Public Sans Light" w:hAnsi="Public Sans Light"/>
          <w:color w:val="636462"/>
          <w:sz w:val="24"/>
          <w:szCs w:val="24"/>
        </w:rPr>
        <w:t>este ensayo h</w:t>
      </w:r>
      <w:r w:rsidR="00603668" w:rsidRPr="000015D5">
        <w:rPr>
          <w:rFonts w:ascii="Public Sans Light" w:hAnsi="Public Sans Light"/>
          <w:color w:val="636462"/>
          <w:sz w:val="24"/>
          <w:szCs w:val="24"/>
        </w:rPr>
        <w:t>a</w:t>
      </w:r>
      <w:r w:rsidRPr="000015D5">
        <w:rPr>
          <w:rFonts w:ascii="Public Sans Light" w:hAnsi="Public Sans Light"/>
          <w:color w:val="636462"/>
          <w:sz w:val="24"/>
          <w:szCs w:val="24"/>
        </w:rPr>
        <w:t>n</w:t>
      </w:r>
      <w:r w:rsidR="00603668" w:rsidRPr="000015D5">
        <w:rPr>
          <w:rFonts w:ascii="Public Sans Light" w:hAnsi="Public Sans Light"/>
          <w:color w:val="636462"/>
          <w:sz w:val="24"/>
          <w:szCs w:val="24"/>
        </w:rPr>
        <w:t xml:space="preserve"> sido presentados en el Colegio</w:t>
      </w:r>
      <w:r w:rsidR="002D7D70">
        <w:rPr>
          <w:rFonts w:ascii="Public Sans Light" w:hAnsi="Public Sans Light"/>
          <w:color w:val="636462"/>
          <w:sz w:val="24"/>
          <w:szCs w:val="24"/>
        </w:rPr>
        <w:t xml:space="preserve"> </w:t>
      </w:r>
      <w:r w:rsidR="00603668" w:rsidRPr="000015D5">
        <w:rPr>
          <w:rFonts w:ascii="Public Sans Light" w:hAnsi="Public Sans Light"/>
          <w:color w:val="636462"/>
          <w:sz w:val="24"/>
          <w:szCs w:val="24"/>
        </w:rPr>
        <w:t xml:space="preserve">Americano de Cardiología y publicado por The </w:t>
      </w:r>
      <w:proofErr w:type="spellStart"/>
      <w:r w:rsidR="00603668" w:rsidRPr="000015D5">
        <w:rPr>
          <w:rFonts w:ascii="Public Sans Light" w:hAnsi="Public Sans Light"/>
          <w:color w:val="636462"/>
          <w:sz w:val="24"/>
          <w:szCs w:val="24"/>
        </w:rPr>
        <w:t>Journal</w:t>
      </w:r>
      <w:proofErr w:type="spellEnd"/>
      <w:r w:rsidR="00603668" w:rsidRPr="000015D5">
        <w:rPr>
          <w:rFonts w:ascii="Public Sans Light" w:hAnsi="Public Sans Light"/>
          <w:color w:val="636462"/>
          <w:sz w:val="24"/>
          <w:szCs w:val="24"/>
        </w:rPr>
        <w:t xml:space="preserve"> of America</w:t>
      </w:r>
      <w:r w:rsidR="000015D5" w:rsidRPr="000015D5">
        <w:rPr>
          <w:rFonts w:ascii="Public Sans Light" w:hAnsi="Public Sans Light"/>
          <w:color w:val="636462"/>
          <w:sz w:val="24"/>
          <w:szCs w:val="24"/>
        </w:rPr>
        <w:t xml:space="preserve">n </w:t>
      </w:r>
      <w:proofErr w:type="spellStart"/>
      <w:r w:rsidR="000015D5" w:rsidRPr="000015D5">
        <w:rPr>
          <w:rFonts w:ascii="Public Sans Light" w:hAnsi="Public Sans Light"/>
          <w:color w:val="636462"/>
          <w:sz w:val="24"/>
          <w:szCs w:val="24"/>
        </w:rPr>
        <w:t>College</w:t>
      </w:r>
      <w:proofErr w:type="spellEnd"/>
      <w:r w:rsidR="000015D5" w:rsidRPr="000015D5">
        <w:rPr>
          <w:rFonts w:ascii="Public Sans Light" w:hAnsi="Public Sans Light"/>
          <w:color w:val="636462"/>
          <w:sz w:val="24"/>
          <w:szCs w:val="24"/>
        </w:rPr>
        <w:t xml:space="preserve"> of </w:t>
      </w:r>
      <w:proofErr w:type="spellStart"/>
      <w:r w:rsidR="000015D5" w:rsidRPr="000015D5">
        <w:rPr>
          <w:rFonts w:ascii="Public Sans Light" w:hAnsi="Public Sans Light"/>
          <w:color w:val="636462"/>
          <w:sz w:val="24"/>
          <w:szCs w:val="24"/>
        </w:rPr>
        <w:t>Cardiology</w:t>
      </w:r>
      <w:proofErr w:type="spellEnd"/>
      <w:r w:rsidR="000015D5" w:rsidRPr="000015D5">
        <w:rPr>
          <w:rFonts w:ascii="Public Sans Light" w:hAnsi="Public Sans Light"/>
          <w:color w:val="636462"/>
          <w:sz w:val="24"/>
          <w:szCs w:val="24"/>
        </w:rPr>
        <w:t xml:space="preserve"> (JACC) </w:t>
      </w:r>
    </w:p>
    <w:p w14:paraId="1E30DFDC" w14:textId="6EC09213" w:rsidR="000015D5" w:rsidRDefault="000015D5" w:rsidP="000015D5">
      <w:pPr>
        <w:pStyle w:val="normaltextonoticia"/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i/>
        </w:rPr>
      </w:pPr>
    </w:p>
    <w:p w14:paraId="0883BE3F" w14:textId="3871DF42" w:rsidR="005D128E" w:rsidRDefault="005D128E" w:rsidP="00F81F2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30AA6013" w14:textId="5CC004D0" w:rsidR="008E1817" w:rsidRDefault="00EA39A8" w:rsidP="00F81F2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 xml:space="preserve">En el seno del congreso americano de </w:t>
      </w:r>
      <w:r w:rsidR="00462003">
        <w:rPr>
          <w:rFonts w:ascii="Public Sans Light" w:hAnsi="Public Sans Light" w:cs="Arial"/>
          <w:color w:val="636462"/>
        </w:rPr>
        <w:t>Cardiología</w:t>
      </w:r>
      <w:r>
        <w:rPr>
          <w:rFonts w:ascii="Public Sans Light" w:hAnsi="Public Sans Light" w:cs="Arial"/>
          <w:color w:val="636462"/>
        </w:rPr>
        <w:t xml:space="preserve"> del ACC</w:t>
      </w:r>
      <w:r w:rsidR="008E1817">
        <w:rPr>
          <w:rFonts w:ascii="Public Sans Light" w:hAnsi="Public Sans Light" w:cs="Arial"/>
          <w:color w:val="636462"/>
        </w:rPr>
        <w:t xml:space="preserve"> en Nueva </w:t>
      </w:r>
      <w:r>
        <w:rPr>
          <w:rFonts w:ascii="Public Sans Light" w:hAnsi="Public Sans Light" w:cs="Arial"/>
          <w:color w:val="636462"/>
        </w:rPr>
        <w:t xml:space="preserve">Orleans, ayer </w:t>
      </w:r>
      <w:r w:rsidR="008E1817">
        <w:rPr>
          <w:rFonts w:ascii="Public Sans Light" w:hAnsi="Public Sans Light" w:cs="Arial"/>
          <w:color w:val="636462"/>
        </w:rPr>
        <w:t>se presentó públicamente el estudio internacional '</w:t>
      </w:r>
      <w:proofErr w:type="spellStart"/>
      <w:r w:rsidR="008E1817">
        <w:rPr>
          <w:rFonts w:ascii="Public Sans Light" w:hAnsi="Public Sans Light" w:cs="Arial"/>
          <w:color w:val="636462"/>
        </w:rPr>
        <w:t>Freedom</w:t>
      </w:r>
      <w:proofErr w:type="spellEnd"/>
      <w:r>
        <w:rPr>
          <w:rFonts w:ascii="Public Sans Light" w:hAnsi="Public Sans Light" w:cs="Arial"/>
          <w:color w:val="636462"/>
        </w:rPr>
        <w:t xml:space="preserve"> COVID</w:t>
      </w:r>
      <w:r w:rsidR="008E1817">
        <w:rPr>
          <w:rFonts w:ascii="Public Sans Light" w:hAnsi="Public Sans Light" w:cs="Arial"/>
          <w:color w:val="636462"/>
        </w:rPr>
        <w:t xml:space="preserve">', que demuestra que el </w:t>
      </w:r>
      <w:r w:rsidR="008E1817" w:rsidRPr="008E1817">
        <w:rPr>
          <w:rFonts w:ascii="Public Sans Light" w:hAnsi="Public Sans Light" w:cs="Arial"/>
          <w:color w:val="636462"/>
        </w:rPr>
        <w:t>tratamiento anticoagulante a dosis altas puede reducir la tasa de muerte en un 30% y la necesidad de intubación en un 25% en pacientes hospitalizados por Covid-19 que no están en estado crítico, en comparación con el tratamiento estándar, que es la anticoagulación a dosis bajas</w:t>
      </w:r>
      <w:r w:rsidR="008E1817">
        <w:rPr>
          <w:rFonts w:ascii="Public Sans Light" w:hAnsi="Public Sans Light" w:cs="Arial"/>
          <w:color w:val="636462"/>
        </w:rPr>
        <w:t>.</w:t>
      </w:r>
    </w:p>
    <w:p w14:paraId="4D721639" w14:textId="2CCB6D56" w:rsidR="008E1817" w:rsidRDefault="008E1817" w:rsidP="00F81F2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40B6DD35" w14:textId="7F9CBD5D" w:rsidR="00A72122" w:rsidRPr="00A72122" w:rsidRDefault="008E1817" w:rsidP="00A72122">
      <w:pPr>
        <w:pStyle w:val="xmsonormal"/>
        <w:spacing w:before="0" w:beforeAutospacing="0" w:after="160" w:afterAutospacing="0"/>
        <w:jc w:val="both"/>
        <w:rPr>
          <w:rFonts w:ascii="Public Sans Light" w:eastAsiaTheme="minorHAnsi" w:hAnsi="Public Sans Light" w:cs="Arial"/>
          <w:color w:val="636462"/>
          <w:lang w:eastAsia="en-US"/>
        </w:rPr>
      </w:pPr>
      <w:r>
        <w:rPr>
          <w:rFonts w:ascii="Public Sans Light" w:hAnsi="Public Sans Light" w:cs="Arial"/>
          <w:color w:val="636462"/>
        </w:rPr>
        <w:t xml:space="preserve">Dicha investigación, que puede cambiar el manejo existente de los pacientes COVID-19 no críticos y en la que han participado 76 hospitales de 10 países, ha sido coordinada por la Fundación de Investigación </w:t>
      </w:r>
      <w:r w:rsidRPr="00310486">
        <w:rPr>
          <w:rFonts w:ascii="Public Sans Light" w:hAnsi="Public Sans Light" w:cs="Arial"/>
          <w:color w:val="636462"/>
        </w:rPr>
        <w:t>HM Hospitales</w:t>
      </w:r>
      <w:r>
        <w:rPr>
          <w:rFonts w:ascii="Public Sans Light" w:hAnsi="Public Sans Light" w:cs="Arial"/>
          <w:color w:val="636462"/>
        </w:rPr>
        <w:t xml:space="preserve"> (</w:t>
      </w:r>
      <w:proofErr w:type="spellStart"/>
      <w:r>
        <w:rPr>
          <w:rFonts w:ascii="Public Sans Light" w:hAnsi="Public Sans Light" w:cs="Arial"/>
          <w:color w:val="636462"/>
        </w:rPr>
        <w:t>FiHM</w:t>
      </w:r>
      <w:proofErr w:type="spellEnd"/>
      <w:r>
        <w:rPr>
          <w:rFonts w:ascii="Public Sans Light" w:hAnsi="Public Sans Light" w:cs="Arial"/>
          <w:color w:val="636462"/>
        </w:rPr>
        <w:t>) en España</w:t>
      </w:r>
      <w:r w:rsidR="006A59D4">
        <w:rPr>
          <w:rFonts w:ascii="Public Sans Light" w:hAnsi="Public Sans Light" w:cs="Arial"/>
          <w:color w:val="636462"/>
        </w:rPr>
        <w:t>, y cuyo director científico, el Dr. José María Castellano, es investigador el principal en nuestro país.</w:t>
      </w:r>
      <w:r w:rsidR="00A72122">
        <w:rPr>
          <w:rFonts w:ascii="Public Sans Light" w:hAnsi="Public Sans Light" w:cs="Arial"/>
          <w:color w:val="636462"/>
        </w:rPr>
        <w:t xml:space="preserve"> </w:t>
      </w:r>
      <w:r w:rsidR="00CC6D7E" w:rsidRPr="00A72122">
        <w:rPr>
          <w:rFonts w:ascii="Public Sans Light" w:eastAsiaTheme="minorHAnsi" w:hAnsi="Public Sans Light" w:cs="Arial"/>
          <w:color w:val="636462"/>
          <w:lang w:eastAsia="en-US"/>
        </w:rPr>
        <w:t>"</w:t>
      </w:r>
      <w:r w:rsidR="00A72122" w:rsidRPr="00A72122">
        <w:rPr>
          <w:rFonts w:ascii="Public Sans Light" w:eastAsiaTheme="minorHAnsi" w:hAnsi="Public Sans Light" w:cs="Arial"/>
          <w:color w:val="636462"/>
          <w:lang w:eastAsia="en-US"/>
        </w:rPr>
        <w:t xml:space="preserve">Desde la Fundación de Investigación HM Hospitales tuvimos el placer coordinar los centros y pacientes que participaron desde España en este importantísimo estudio. El estudio aporta nuevas evidencias sobre la optimización del manejo de pacientes </w:t>
      </w:r>
      <w:r w:rsidR="00400EA9">
        <w:rPr>
          <w:rFonts w:ascii="Public Sans Light" w:hAnsi="Public Sans Light" w:cs="Arial"/>
          <w:color w:val="636462"/>
        </w:rPr>
        <w:t>COVID-</w:t>
      </w:r>
      <w:r w:rsidR="00400EA9" w:rsidRPr="00214C19">
        <w:rPr>
          <w:rFonts w:ascii="Public Sans Light" w:hAnsi="Public Sans Light" w:cs="Arial"/>
          <w:color w:val="636462"/>
        </w:rPr>
        <w:t xml:space="preserve">19 </w:t>
      </w:r>
      <w:r w:rsidR="00A72122" w:rsidRPr="00A72122">
        <w:rPr>
          <w:rFonts w:ascii="Public Sans Light" w:eastAsiaTheme="minorHAnsi" w:hAnsi="Public Sans Light" w:cs="Arial"/>
          <w:color w:val="636462"/>
          <w:lang w:eastAsia="en-US"/>
        </w:rPr>
        <w:t xml:space="preserve">y demuestra que la anticoagulación a dosis altas puede mejorar la supervivencia concretamente en pacientes hospitalizados por </w:t>
      </w:r>
      <w:r w:rsidR="00400EA9">
        <w:rPr>
          <w:rFonts w:ascii="Public Sans Light" w:hAnsi="Public Sans Light" w:cs="Arial"/>
          <w:color w:val="636462"/>
        </w:rPr>
        <w:lastRenderedPageBreak/>
        <w:t>COVID-</w:t>
      </w:r>
      <w:r w:rsidR="00400EA9" w:rsidRPr="00214C19">
        <w:rPr>
          <w:rFonts w:ascii="Public Sans Light" w:hAnsi="Public Sans Light" w:cs="Arial"/>
          <w:color w:val="636462"/>
        </w:rPr>
        <w:t xml:space="preserve">19 </w:t>
      </w:r>
      <w:r w:rsidR="00A72122" w:rsidRPr="00A72122">
        <w:rPr>
          <w:rFonts w:ascii="Public Sans Light" w:eastAsiaTheme="minorHAnsi" w:hAnsi="Public Sans Light" w:cs="Arial"/>
          <w:color w:val="636462"/>
          <w:lang w:eastAsia="en-US"/>
        </w:rPr>
        <w:t xml:space="preserve"> con afectación pulmonar sin indicación de ingreso en UCI</w:t>
      </w:r>
      <w:r w:rsidR="00A72122">
        <w:rPr>
          <w:rFonts w:ascii="Public Sans Light" w:eastAsiaTheme="minorHAnsi" w:hAnsi="Public Sans Light" w:cs="Arial"/>
          <w:color w:val="636462"/>
          <w:lang w:eastAsia="en-US"/>
        </w:rPr>
        <w:t>", destaca el Dr</w:t>
      </w:r>
      <w:r w:rsidR="00A72122" w:rsidRPr="00A72122">
        <w:rPr>
          <w:rFonts w:ascii="Public Sans Light" w:eastAsiaTheme="minorHAnsi" w:hAnsi="Public Sans Light" w:cs="Arial"/>
          <w:color w:val="636462"/>
          <w:lang w:eastAsia="en-US"/>
        </w:rPr>
        <w:t>.</w:t>
      </w:r>
      <w:r w:rsidR="00A72122">
        <w:rPr>
          <w:rFonts w:ascii="Public Sans Light" w:eastAsiaTheme="minorHAnsi" w:hAnsi="Public Sans Light" w:cs="Arial"/>
          <w:color w:val="636462"/>
          <w:lang w:eastAsia="en-US"/>
        </w:rPr>
        <w:t xml:space="preserve"> Castellano.</w:t>
      </w:r>
      <w:r w:rsidR="00A72122" w:rsidRPr="00A72122">
        <w:rPr>
          <w:rFonts w:ascii="Public Sans Light" w:eastAsiaTheme="minorHAnsi" w:hAnsi="Public Sans Light" w:cs="Arial"/>
          <w:color w:val="636462"/>
          <w:lang w:eastAsia="en-US"/>
        </w:rPr>
        <w:t xml:space="preserve">  </w:t>
      </w:r>
    </w:p>
    <w:p w14:paraId="614CA6CA" w14:textId="439A5BAC" w:rsidR="00CC6D7E" w:rsidRDefault="00CC6D7E" w:rsidP="00CC6D7E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3C8B95D1" w14:textId="27996A93" w:rsidR="00CC6D7E" w:rsidRDefault="00CC6D7E" w:rsidP="008E1817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>El autor principal de '</w:t>
      </w:r>
      <w:proofErr w:type="spellStart"/>
      <w:r>
        <w:rPr>
          <w:rFonts w:ascii="Public Sans Light" w:hAnsi="Public Sans Light" w:cs="Arial"/>
          <w:color w:val="636462"/>
        </w:rPr>
        <w:t>Freedom</w:t>
      </w:r>
      <w:proofErr w:type="spellEnd"/>
      <w:r>
        <w:rPr>
          <w:rFonts w:ascii="Public Sans Light" w:hAnsi="Public Sans Light" w:cs="Arial"/>
          <w:color w:val="636462"/>
        </w:rPr>
        <w:t>', es el Dr. Valentín Fuster, d</w:t>
      </w:r>
      <w:r w:rsidRPr="008E1817">
        <w:rPr>
          <w:rFonts w:ascii="Public Sans Light" w:hAnsi="Public Sans Light" w:cs="Arial"/>
          <w:color w:val="636462"/>
        </w:rPr>
        <w:t xml:space="preserve">irector </w:t>
      </w:r>
      <w:r>
        <w:rPr>
          <w:rFonts w:ascii="Public Sans Light" w:hAnsi="Public Sans Light" w:cs="Arial"/>
          <w:color w:val="636462"/>
        </w:rPr>
        <w:t>g</w:t>
      </w:r>
      <w:r w:rsidRPr="008E1817">
        <w:rPr>
          <w:rFonts w:ascii="Public Sans Light" w:hAnsi="Public Sans Light" w:cs="Arial"/>
          <w:color w:val="636462"/>
        </w:rPr>
        <w:t xml:space="preserve">eneral del </w:t>
      </w:r>
      <w:r>
        <w:rPr>
          <w:rFonts w:ascii="Public Sans Light" w:hAnsi="Public Sans Light" w:cs="Arial"/>
          <w:color w:val="636462"/>
        </w:rPr>
        <w:t>Centro Nacional de Investigaciones Cardiovasculares (</w:t>
      </w:r>
      <w:r w:rsidRPr="008E1817">
        <w:rPr>
          <w:rFonts w:ascii="Public Sans Light" w:hAnsi="Public Sans Light" w:cs="Arial"/>
          <w:color w:val="636462"/>
        </w:rPr>
        <w:t>CNIC</w:t>
      </w:r>
      <w:r>
        <w:rPr>
          <w:rFonts w:ascii="Public Sans Light" w:hAnsi="Public Sans Light" w:cs="Arial"/>
          <w:color w:val="636462"/>
        </w:rPr>
        <w:t>)</w:t>
      </w:r>
      <w:r w:rsidRPr="008E1817">
        <w:rPr>
          <w:rFonts w:ascii="Public Sans Light" w:hAnsi="Public Sans Light" w:cs="Arial"/>
          <w:color w:val="636462"/>
        </w:rPr>
        <w:t xml:space="preserve">, presidente de Mount </w:t>
      </w:r>
      <w:proofErr w:type="spellStart"/>
      <w:r w:rsidRPr="008E1817">
        <w:rPr>
          <w:rFonts w:ascii="Public Sans Light" w:hAnsi="Public Sans Light" w:cs="Arial"/>
          <w:color w:val="636462"/>
        </w:rPr>
        <w:t>Sinai</w:t>
      </w:r>
      <w:proofErr w:type="spellEnd"/>
      <w:r w:rsidRPr="008E1817">
        <w:rPr>
          <w:rFonts w:ascii="Public Sans Light" w:hAnsi="Public Sans Light" w:cs="Arial"/>
          <w:color w:val="636462"/>
        </w:rPr>
        <w:t xml:space="preserve"> </w:t>
      </w:r>
      <w:proofErr w:type="spellStart"/>
      <w:r w:rsidRPr="008E1817">
        <w:rPr>
          <w:rFonts w:ascii="Public Sans Light" w:hAnsi="Public Sans Light" w:cs="Arial"/>
          <w:color w:val="636462"/>
        </w:rPr>
        <w:t>Heart</w:t>
      </w:r>
      <w:proofErr w:type="spellEnd"/>
      <w:r w:rsidRPr="008E1817">
        <w:rPr>
          <w:rFonts w:ascii="Public Sans Light" w:hAnsi="Public Sans Light" w:cs="Arial"/>
          <w:color w:val="636462"/>
        </w:rPr>
        <w:t xml:space="preserve"> y médico jefe del Hospital Mount </w:t>
      </w:r>
      <w:proofErr w:type="spellStart"/>
      <w:r w:rsidRPr="008E1817">
        <w:rPr>
          <w:rFonts w:ascii="Public Sans Light" w:hAnsi="Public Sans Light" w:cs="Arial"/>
          <w:color w:val="636462"/>
        </w:rPr>
        <w:t>Sinai</w:t>
      </w:r>
      <w:proofErr w:type="spellEnd"/>
      <w:r w:rsidRPr="008E1817">
        <w:rPr>
          <w:rFonts w:ascii="Public Sans Light" w:hAnsi="Public Sans Light" w:cs="Arial"/>
          <w:color w:val="636462"/>
        </w:rPr>
        <w:t xml:space="preserve"> (Nueva York)</w:t>
      </w:r>
      <w:r>
        <w:rPr>
          <w:rFonts w:ascii="Public Sans Light" w:hAnsi="Public Sans Light" w:cs="Arial"/>
          <w:color w:val="636462"/>
        </w:rPr>
        <w:t xml:space="preserve">, quien ha presentado los </w:t>
      </w:r>
      <w:r w:rsidRPr="000015D5">
        <w:rPr>
          <w:rFonts w:ascii="Public Sans Light" w:hAnsi="Public Sans Light"/>
          <w:color w:val="636462"/>
        </w:rPr>
        <w:t xml:space="preserve">resultados de este ensayo en el Colegio Americano de Cardiología y publicado por The </w:t>
      </w:r>
      <w:proofErr w:type="spellStart"/>
      <w:r w:rsidRPr="000015D5">
        <w:rPr>
          <w:rFonts w:ascii="Public Sans Light" w:hAnsi="Public Sans Light"/>
          <w:color w:val="636462"/>
        </w:rPr>
        <w:t>Journal</w:t>
      </w:r>
      <w:proofErr w:type="spellEnd"/>
      <w:r w:rsidRPr="000015D5">
        <w:rPr>
          <w:rFonts w:ascii="Public Sans Light" w:hAnsi="Public Sans Light"/>
          <w:color w:val="636462"/>
        </w:rPr>
        <w:t xml:space="preserve"> of America</w:t>
      </w:r>
      <w:r>
        <w:rPr>
          <w:rFonts w:ascii="Public Sans Light" w:hAnsi="Public Sans Light"/>
          <w:color w:val="636462"/>
        </w:rPr>
        <w:t xml:space="preserve">n </w:t>
      </w:r>
      <w:proofErr w:type="spellStart"/>
      <w:r>
        <w:rPr>
          <w:rFonts w:ascii="Public Sans Light" w:hAnsi="Public Sans Light"/>
          <w:color w:val="636462"/>
        </w:rPr>
        <w:t>College</w:t>
      </w:r>
      <w:proofErr w:type="spellEnd"/>
      <w:r>
        <w:rPr>
          <w:rFonts w:ascii="Public Sans Light" w:hAnsi="Public Sans Light"/>
          <w:color w:val="636462"/>
        </w:rPr>
        <w:t xml:space="preserve"> of </w:t>
      </w:r>
      <w:proofErr w:type="spellStart"/>
      <w:r>
        <w:rPr>
          <w:rFonts w:ascii="Public Sans Light" w:hAnsi="Public Sans Light"/>
          <w:color w:val="636462"/>
        </w:rPr>
        <w:t>Cardiology</w:t>
      </w:r>
      <w:proofErr w:type="spellEnd"/>
      <w:r>
        <w:rPr>
          <w:rFonts w:ascii="Public Sans Light" w:hAnsi="Public Sans Light"/>
          <w:color w:val="636462"/>
        </w:rPr>
        <w:t xml:space="preserve"> (JACC)</w:t>
      </w:r>
      <w:r w:rsidRPr="008E1817">
        <w:rPr>
          <w:rFonts w:ascii="Public Sans Light" w:hAnsi="Public Sans Light" w:cs="Arial"/>
          <w:color w:val="636462"/>
        </w:rPr>
        <w:t>.</w:t>
      </w:r>
    </w:p>
    <w:p w14:paraId="08CC54E3" w14:textId="21E14A2E" w:rsidR="006A59D4" w:rsidRDefault="006A59D4" w:rsidP="008E1817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5AE785A6" w14:textId="56919E50" w:rsidR="006A59D4" w:rsidRDefault="006A59D4" w:rsidP="008E1817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 xml:space="preserve">La participación de la </w:t>
      </w:r>
      <w:proofErr w:type="spellStart"/>
      <w:r>
        <w:rPr>
          <w:rFonts w:ascii="Public Sans Light" w:hAnsi="Public Sans Light" w:cs="Arial"/>
          <w:color w:val="636462"/>
        </w:rPr>
        <w:t>FiHM</w:t>
      </w:r>
      <w:proofErr w:type="spellEnd"/>
      <w:r>
        <w:rPr>
          <w:rFonts w:ascii="Public Sans Light" w:hAnsi="Public Sans Light" w:cs="Arial"/>
          <w:color w:val="636462"/>
        </w:rPr>
        <w:t xml:space="preserve"> en este ensayo representa un reconocimiento a su capacidad investigadora y organizativa, ya que </w:t>
      </w:r>
      <w:r w:rsidR="00CC6D7E">
        <w:rPr>
          <w:rFonts w:ascii="Public Sans Light" w:hAnsi="Public Sans Light" w:cs="Arial"/>
          <w:color w:val="636462"/>
        </w:rPr>
        <w:t xml:space="preserve">ha servido de nexo de unión para gestionar la cohorte de pacientes proveniente de cinco hospitales españoles, los hospitales universitarios HM Sanchinarro, HM Montepríncipe, HM </w:t>
      </w:r>
      <w:proofErr w:type="spellStart"/>
      <w:r w:rsidR="00CC6D7E">
        <w:rPr>
          <w:rFonts w:ascii="Public Sans Light" w:hAnsi="Public Sans Light" w:cs="Arial"/>
          <w:color w:val="636462"/>
        </w:rPr>
        <w:t>Torrelodones</w:t>
      </w:r>
      <w:proofErr w:type="spellEnd"/>
      <w:r w:rsidR="00CC6D7E">
        <w:rPr>
          <w:rFonts w:ascii="Public Sans Light" w:hAnsi="Public Sans Light" w:cs="Arial"/>
          <w:color w:val="636462"/>
        </w:rPr>
        <w:t>, Complejo Hospitalario de Navarra y Hospital Universitario Infanta Leonor.</w:t>
      </w:r>
      <w:r>
        <w:rPr>
          <w:rFonts w:ascii="Public Sans Light" w:hAnsi="Public Sans Light" w:cs="Arial"/>
          <w:color w:val="636462"/>
        </w:rPr>
        <w:t xml:space="preserve"> </w:t>
      </w:r>
    </w:p>
    <w:p w14:paraId="2B7341EC" w14:textId="7FB4D2EC" w:rsidR="00A72122" w:rsidRDefault="00A72122" w:rsidP="008E1817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</w:rPr>
      </w:pPr>
    </w:p>
    <w:p w14:paraId="1A5FE1B3" w14:textId="5CEA17DE" w:rsidR="00A72122" w:rsidRPr="00A72122" w:rsidRDefault="00A72122" w:rsidP="00A72122">
      <w:pPr>
        <w:pStyle w:val="xmsonormal"/>
        <w:spacing w:before="0" w:beforeAutospacing="0" w:after="160" w:afterAutospacing="0"/>
        <w:jc w:val="both"/>
        <w:rPr>
          <w:rFonts w:ascii="Public Sans Light" w:eastAsiaTheme="minorHAnsi" w:hAnsi="Public Sans Light" w:cs="Arial"/>
          <w:color w:val="636462"/>
          <w:lang w:eastAsia="en-US"/>
        </w:rPr>
      </w:pPr>
      <w:r w:rsidRPr="00A72122">
        <w:rPr>
          <w:rFonts w:ascii="Public Sans Light" w:eastAsiaTheme="minorHAnsi" w:hAnsi="Public Sans Light" w:cs="Arial"/>
          <w:color w:val="636462"/>
          <w:lang w:eastAsia="en-US"/>
        </w:rPr>
        <w:t xml:space="preserve">El Grupo HM Hospitales, a través de </w:t>
      </w:r>
      <w:r w:rsidR="002D7D70">
        <w:rPr>
          <w:rFonts w:ascii="Public Sans Light" w:eastAsiaTheme="minorHAnsi" w:hAnsi="Public Sans Light" w:cs="Arial"/>
          <w:color w:val="636462"/>
          <w:lang w:eastAsia="en-US"/>
        </w:rPr>
        <w:t xml:space="preserve">la </w:t>
      </w:r>
      <w:proofErr w:type="spellStart"/>
      <w:r w:rsidR="002D7D70">
        <w:rPr>
          <w:rFonts w:ascii="Public Sans Light" w:eastAsiaTheme="minorHAnsi" w:hAnsi="Public Sans Light" w:cs="Arial"/>
          <w:color w:val="636462"/>
          <w:lang w:eastAsia="en-US"/>
        </w:rPr>
        <w:t>FiHM</w:t>
      </w:r>
      <w:proofErr w:type="spellEnd"/>
      <w:r w:rsidRPr="00A72122">
        <w:rPr>
          <w:rFonts w:ascii="Public Sans Light" w:eastAsiaTheme="minorHAnsi" w:hAnsi="Public Sans Light" w:cs="Arial"/>
          <w:color w:val="636462"/>
          <w:lang w:eastAsia="en-US"/>
        </w:rPr>
        <w:t xml:space="preserve">, ha participado de forma muy activa en la mayoría de los ensayos clínicos que han aportado evidencia tanto en los tratamientos que actualmente se indican en pacientes </w:t>
      </w:r>
      <w:r w:rsidR="00400EA9">
        <w:rPr>
          <w:rFonts w:ascii="Public Sans Light" w:hAnsi="Public Sans Light" w:cs="Arial"/>
          <w:color w:val="636462"/>
        </w:rPr>
        <w:t>COVID-</w:t>
      </w:r>
      <w:r w:rsidR="00400EA9" w:rsidRPr="00214C19">
        <w:rPr>
          <w:rFonts w:ascii="Public Sans Light" w:hAnsi="Public Sans Light" w:cs="Arial"/>
          <w:color w:val="636462"/>
        </w:rPr>
        <w:t xml:space="preserve">19 </w:t>
      </w:r>
      <w:r w:rsidRPr="00A72122">
        <w:rPr>
          <w:rFonts w:ascii="Public Sans Light" w:eastAsiaTheme="minorHAnsi" w:hAnsi="Public Sans Light" w:cs="Arial"/>
          <w:color w:val="636462"/>
          <w:lang w:eastAsia="en-US"/>
        </w:rPr>
        <w:t xml:space="preserve">como en las diferentes vacunas en adultos, niños y embarazadas. Por lo tanto, esta nueva evidencia consolida a HM Hospitales como plataforma de investigación clínica </w:t>
      </w:r>
      <w:proofErr w:type="spellStart"/>
      <w:r w:rsidRPr="00A72122">
        <w:rPr>
          <w:rFonts w:ascii="Public Sans Light" w:eastAsiaTheme="minorHAnsi" w:hAnsi="Public Sans Light" w:cs="Arial"/>
          <w:color w:val="636462"/>
          <w:lang w:eastAsia="en-US"/>
        </w:rPr>
        <w:t>traslacional</w:t>
      </w:r>
      <w:proofErr w:type="spellEnd"/>
      <w:r w:rsidRPr="00A72122">
        <w:rPr>
          <w:rFonts w:ascii="Public Sans Light" w:eastAsiaTheme="minorHAnsi" w:hAnsi="Public Sans Light" w:cs="Arial"/>
          <w:color w:val="636462"/>
          <w:lang w:eastAsia="en-US"/>
        </w:rPr>
        <w:t xml:space="preserve"> a nivel internacional con el objetivo de aportar conocimiento y así ofrecer la mejor estrategia de tratamiento a nuestros pacientes</w:t>
      </w:r>
    </w:p>
    <w:p w14:paraId="2F7FA30C" w14:textId="5A58F279" w:rsidR="00F81F2F" w:rsidRPr="00310486" w:rsidRDefault="00A72122" w:rsidP="00F81F2F">
      <w:pPr>
        <w:shd w:val="clear" w:color="auto" w:fill="FFFFFF"/>
        <w:textAlignment w:val="baseline"/>
        <w:rPr>
          <w:rFonts w:ascii="Public Sans" w:hAnsi="Public Sans" w:cs="Arial"/>
          <w:b/>
          <w:bCs/>
          <w:color w:val="292D72"/>
          <w:sz w:val="28"/>
          <w:szCs w:val="28"/>
        </w:rPr>
      </w:pPr>
      <w:bookmarkStart w:id="0" w:name="_Hlk128402367"/>
      <w:r>
        <w:rPr>
          <w:rFonts w:ascii="Public Sans" w:hAnsi="Public Sans" w:cs="Arial"/>
          <w:b/>
          <w:bCs/>
          <w:color w:val="292D72"/>
          <w:sz w:val="28"/>
          <w:szCs w:val="28"/>
        </w:rPr>
        <w:t>Trombos sanguíneos</w:t>
      </w:r>
    </w:p>
    <w:bookmarkEnd w:id="0"/>
    <w:p w14:paraId="11950295" w14:textId="1270B773" w:rsidR="00A72122" w:rsidRDefault="00A72122" w:rsidP="00214C19">
      <w:pPr>
        <w:widowControl w:val="0"/>
        <w:suppressAutoHyphens/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 xml:space="preserve">El </w:t>
      </w:r>
      <w:r w:rsidR="00214C19">
        <w:rPr>
          <w:rFonts w:ascii="Public Sans Light" w:hAnsi="Public Sans Light" w:cs="Arial"/>
          <w:color w:val="636462"/>
        </w:rPr>
        <w:t xml:space="preserve">Dr. Fuster, </w:t>
      </w:r>
      <w:r w:rsidR="002D7D70">
        <w:rPr>
          <w:rFonts w:ascii="Public Sans Light" w:hAnsi="Public Sans Light" w:cs="Arial"/>
          <w:color w:val="636462"/>
        </w:rPr>
        <w:t>quien</w:t>
      </w:r>
      <w:r w:rsidR="00214C19">
        <w:rPr>
          <w:rFonts w:ascii="Public Sans Light" w:hAnsi="Public Sans Light" w:cs="Arial"/>
          <w:color w:val="636462"/>
        </w:rPr>
        <w:t xml:space="preserve"> al</w:t>
      </w:r>
      <w:r w:rsidR="00214C19" w:rsidRPr="00214C19">
        <w:rPr>
          <w:rFonts w:ascii="Public Sans Light" w:hAnsi="Public Sans Light" w:cs="Arial"/>
          <w:color w:val="636462"/>
        </w:rPr>
        <w:t xml:space="preserve"> inicio de la pandemia se percató que muchos pacientes hospitalizados con Covid-19 desarrollaron altos niveles de trombos sang</w:t>
      </w:r>
      <w:r>
        <w:rPr>
          <w:rFonts w:ascii="Public Sans Light" w:hAnsi="Public Sans Light" w:cs="Arial"/>
          <w:color w:val="636462"/>
        </w:rPr>
        <w:t xml:space="preserve">uíneos potencialmente mortales, apostó por </w:t>
      </w:r>
      <w:r w:rsidR="00214C19">
        <w:rPr>
          <w:rFonts w:ascii="Public Sans Light" w:hAnsi="Public Sans Light" w:cs="Arial"/>
          <w:color w:val="636462"/>
        </w:rPr>
        <w:t>inici</w:t>
      </w:r>
      <w:r>
        <w:rPr>
          <w:rFonts w:ascii="Public Sans Light" w:hAnsi="Public Sans Light" w:cs="Arial"/>
          <w:color w:val="636462"/>
        </w:rPr>
        <w:t>ar</w:t>
      </w:r>
      <w:r w:rsidR="00214C19">
        <w:rPr>
          <w:rFonts w:ascii="Public Sans Light" w:hAnsi="Public Sans Light" w:cs="Arial"/>
          <w:color w:val="636462"/>
        </w:rPr>
        <w:t xml:space="preserve"> este ensa</w:t>
      </w:r>
      <w:r>
        <w:rPr>
          <w:rFonts w:ascii="Public Sans Light" w:hAnsi="Public Sans Light" w:cs="Arial"/>
          <w:color w:val="636462"/>
        </w:rPr>
        <w:t>yo e</w:t>
      </w:r>
      <w:r w:rsidR="00214C19" w:rsidRPr="00214C19">
        <w:rPr>
          <w:rFonts w:ascii="Public Sans Light" w:hAnsi="Public Sans Light" w:cs="Arial"/>
          <w:color w:val="636462"/>
        </w:rPr>
        <w:t xml:space="preserve">ntre agosto de 2020 y septiembre de 2022, </w:t>
      </w:r>
      <w:r>
        <w:rPr>
          <w:rFonts w:ascii="Public Sans Light" w:hAnsi="Public Sans Light" w:cs="Arial"/>
          <w:color w:val="636462"/>
        </w:rPr>
        <w:t xml:space="preserve">para el que se </w:t>
      </w:r>
      <w:r w:rsidR="00214C19" w:rsidRPr="00214C19">
        <w:rPr>
          <w:rFonts w:ascii="Public Sans Light" w:hAnsi="Public Sans Light" w:cs="Arial"/>
          <w:color w:val="636462"/>
        </w:rPr>
        <w:t xml:space="preserve">reclutaron a 3.398 pacientes adultos hospitalizados con </w:t>
      </w:r>
      <w:r>
        <w:rPr>
          <w:rFonts w:ascii="Public Sans Light" w:hAnsi="Public Sans Light" w:cs="Arial"/>
          <w:color w:val="636462"/>
        </w:rPr>
        <w:t>COVID-</w:t>
      </w:r>
      <w:r w:rsidR="00214C19" w:rsidRPr="00214C19">
        <w:rPr>
          <w:rFonts w:ascii="Public Sans Light" w:hAnsi="Public Sans Light" w:cs="Arial"/>
          <w:color w:val="636462"/>
        </w:rPr>
        <w:t xml:space="preserve">19 confirmada (mediana de edad, 53 años) de 76 hospitales de 10 países, entre ellos España.  Los pacientes no estaban ingresados en la UCI ni intubados, y aproximadamente la mitad presentaba signos de Covid-19 que afectaban a sus pulmones provocándoles síndrome de dificultad respiratoria aguda (SDRA). </w:t>
      </w:r>
    </w:p>
    <w:p w14:paraId="7CCAACF9" w14:textId="065AC6E5" w:rsidR="00A72122" w:rsidRDefault="00A72122" w:rsidP="00214C19">
      <w:pPr>
        <w:widowControl w:val="0"/>
        <w:suppressAutoHyphens/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</w:rPr>
      </w:pPr>
    </w:p>
    <w:p w14:paraId="638CEB2C" w14:textId="205F8855" w:rsidR="00A72122" w:rsidRDefault="00A72122" w:rsidP="00214C19">
      <w:pPr>
        <w:widowControl w:val="0"/>
        <w:suppressAutoHyphens/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>"</w:t>
      </w:r>
      <w:proofErr w:type="spellStart"/>
      <w:r>
        <w:rPr>
          <w:rFonts w:ascii="Public Sans Light" w:hAnsi="Public Sans Light" w:cs="Arial"/>
          <w:color w:val="636462"/>
        </w:rPr>
        <w:t>Freedom</w:t>
      </w:r>
      <w:proofErr w:type="spellEnd"/>
      <w:r w:rsidRPr="00214C19">
        <w:rPr>
          <w:rFonts w:ascii="Public Sans Light" w:hAnsi="Public Sans Light" w:cs="Arial"/>
          <w:color w:val="636462"/>
        </w:rPr>
        <w:t xml:space="preserve"> </w:t>
      </w:r>
      <w:r w:rsidR="00462003">
        <w:rPr>
          <w:rFonts w:ascii="Public Sans Light" w:hAnsi="Public Sans Light" w:cs="Arial"/>
          <w:color w:val="636462"/>
        </w:rPr>
        <w:t xml:space="preserve">COVID </w:t>
      </w:r>
      <w:r w:rsidRPr="00214C19">
        <w:rPr>
          <w:rFonts w:ascii="Public Sans Light" w:hAnsi="Public Sans Light" w:cs="Arial"/>
          <w:color w:val="636462"/>
        </w:rPr>
        <w:t xml:space="preserve">es el primer estudio que demuestra que la anticoagulación a dosis altas puede mejorar la supervivencia en esta población de pacientes, un hallazgo importante ya que las muertes por Covid-19 siguen siendo frecuentes", </w:t>
      </w:r>
      <w:r>
        <w:rPr>
          <w:rFonts w:ascii="Public Sans Light" w:hAnsi="Public Sans Light" w:cs="Arial"/>
          <w:color w:val="636462"/>
        </w:rPr>
        <w:t>destaca el Dr. Fuster.</w:t>
      </w:r>
    </w:p>
    <w:p w14:paraId="7C4E3BB7" w14:textId="77777777" w:rsidR="00A72122" w:rsidRDefault="00A72122" w:rsidP="00214C19">
      <w:pPr>
        <w:widowControl w:val="0"/>
        <w:suppressAutoHyphens/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</w:rPr>
      </w:pPr>
    </w:p>
    <w:p w14:paraId="5BF22E58" w14:textId="4C31AC8B" w:rsidR="00214C19" w:rsidRPr="00214C19" w:rsidRDefault="00214C19" w:rsidP="00214C19">
      <w:pPr>
        <w:widowControl w:val="0"/>
        <w:suppressAutoHyphens/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</w:rPr>
      </w:pPr>
      <w:r w:rsidRPr="00214C19">
        <w:rPr>
          <w:rFonts w:ascii="Public Sans Light" w:hAnsi="Public Sans Light" w:cs="Arial"/>
          <w:color w:val="636462"/>
        </w:rPr>
        <w:t xml:space="preserve">Los participantes fueron aleatorizados para recibir dosis de tres tipos diferentes de anticoagulantes en las 24-48 horas siguientes a su ingreso en el hospital y fueron seguidos durante 30 días. Su investigación demostró que </w:t>
      </w:r>
      <w:r w:rsidRPr="00214C19">
        <w:rPr>
          <w:rFonts w:ascii="Public Sans Light" w:hAnsi="Public Sans Light" w:cs="Arial"/>
          <w:color w:val="636462"/>
        </w:rPr>
        <w:lastRenderedPageBreak/>
        <w:t xml:space="preserve">el tratamiento con anticoagulación profiláctica (en dosis bajas) se asociaba a mejores resultados, tanto dentro como fuera de la unidad de cuidados intensivos entre los pacientes hospitalizados por Covid-19. </w:t>
      </w:r>
      <w:r w:rsidR="00A72122">
        <w:rPr>
          <w:rFonts w:ascii="Public Sans Light" w:hAnsi="Public Sans Light" w:cs="Arial"/>
          <w:color w:val="636462"/>
        </w:rPr>
        <w:t xml:space="preserve"> </w:t>
      </w:r>
      <w:r w:rsidRPr="00214C19">
        <w:rPr>
          <w:rFonts w:ascii="Public Sans Light" w:hAnsi="Public Sans Light" w:cs="Arial"/>
          <w:color w:val="636462"/>
        </w:rPr>
        <w:t xml:space="preserve">Los investigadores observaron además que la anticoagulación terapéutica (a dosis altas) podría conducir a mejores resultados. </w:t>
      </w:r>
      <w:r w:rsidR="00A72122">
        <w:rPr>
          <w:rFonts w:ascii="Public Sans Light" w:hAnsi="Public Sans Light" w:cs="Arial"/>
          <w:color w:val="636462"/>
        </w:rPr>
        <w:t xml:space="preserve"> </w:t>
      </w:r>
    </w:p>
    <w:p w14:paraId="450782CC" w14:textId="77777777" w:rsidR="00A72122" w:rsidRDefault="00A72122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1A2F36D" w14:textId="0E5A9B61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Hospitales</w:t>
      </w:r>
      <w:bookmarkStart w:id="1" w:name="_GoBack"/>
      <w:bookmarkEnd w:id="1"/>
    </w:p>
    <w:p w14:paraId="73616F8A" w14:textId="77777777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C010441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HM Hospitales es el grupo hospitalario privado de referencia a nivel </w:t>
      </w:r>
      <w:proofErr w:type="spellStart"/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naci</w:t>
      </w: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onal</w:t>
      </w:r>
      <w:proofErr w:type="spellEnd"/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que basa su oferta en la excelencia asistencial sumada a la investigación, la docencia, la constante innovación tecnológica y la publicación de resultados.</w:t>
      </w:r>
    </w:p>
    <w:p w14:paraId="4E0D2D05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A84F8F2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Dirigido por médicos y con capital 100% español, cuenta en la actualidad con más de 6.500 profesionales que concentran sus esfuerzos en ofrecer una medicina de calidad e innovadora centrada en el cuidado de la salud y el bienestar de sus pacientes y familiares.</w:t>
      </w:r>
    </w:p>
    <w:p w14:paraId="0A4F5DD8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21CFD999" w14:textId="027929AB" w:rsidR="00106B34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HM Hospitales está formado por 48 centros asistenciales: 21 hospitales, 3 centros integrales de alta especialización en Oncología, Cardiología, Neurociencias, 3 centros especializados en Medicina de la Reproducción, Salud Ocular y Salud Bucodental, además de 21 policlínicos. Todos ellos trabajan de manera coordinada para ofrecer una gestión integral de las necesidades y requerimientos de sus pacientes.</w:t>
      </w:r>
    </w:p>
    <w:p w14:paraId="7D402D0E" w14:textId="220D6B2D" w:rsidR="00A142EA" w:rsidRDefault="00A142EA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E4DF788" w14:textId="088A2D60" w:rsidR="00A142EA" w:rsidRDefault="00A142EA" w:rsidP="00A142EA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A142EA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Fundación de Investigación HM Hospitales</w:t>
      </w:r>
    </w:p>
    <w:p w14:paraId="37FB76D8" w14:textId="77777777" w:rsidR="00A142EA" w:rsidRPr="00A142EA" w:rsidRDefault="00A142EA" w:rsidP="00A142EA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01DEA42" w14:textId="77777777" w:rsidR="00A142EA" w:rsidRPr="00A142EA" w:rsidRDefault="00A142EA" w:rsidP="00A142EA">
      <w:pPr>
        <w:pStyle w:val="Textoindependiente"/>
        <w:spacing w:after="0"/>
        <w:jc w:val="both"/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La Fundación de Investigación HM Hospitales es una entidad sin ánimo de lucro, constituida en el año 2003 con el objetivo fundamental de liderar una I+D </w:t>
      </w:r>
      <w:proofErr w:type="spellStart"/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biosanitaria</w:t>
      </w:r>
      <w:proofErr w:type="spellEnd"/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, en el marco de la investigación </w:t>
      </w:r>
      <w:proofErr w:type="spellStart"/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traslacional</w:t>
      </w:r>
      <w:proofErr w:type="spellEnd"/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, que beneficie de forma directa al paciente y a la sociedad general, tanto en el tratamiento de las enfermedades como en el cuidado de la salud, con el objetivo de hacer realidad la Medicina Personalizada.</w:t>
      </w:r>
    </w:p>
    <w:p w14:paraId="36B0B540" w14:textId="77777777" w:rsidR="00A142EA" w:rsidRPr="00A142EA" w:rsidRDefault="00A142EA" w:rsidP="00A142EA">
      <w:pPr>
        <w:pStyle w:val="Textoindependiente"/>
        <w:spacing w:after="0"/>
        <w:jc w:val="both"/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42638D5" w14:textId="77777777" w:rsidR="00A142EA" w:rsidRPr="00A142EA" w:rsidRDefault="00A142EA" w:rsidP="00A142EA">
      <w:pPr>
        <w:pStyle w:val="Textoindependiente"/>
        <w:spacing w:after="0"/>
        <w:jc w:val="both"/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Asimismo, pretende lograr la excelencia en la asistencia sanitaria, con un claro compromiso social, educativo y de promoción de la investigación </w:t>
      </w:r>
      <w:proofErr w:type="spellStart"/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traslacional</w:t>
      </w:r>
      <w:proofErr w:type="spellEnd"/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, para que los avances científicos, en tecnología e investigación, se puedan aplicar de forma rápida y directa a los pacientes.</w:t>
      </w:r>
    </w:p>
    <w:p w14:paraId="395F2264" w14:textId="77777777" w:rsidR="00A142EA" w:rsidRPr="00A142EA" w:rsidRDefault="00A142EA" w:rsidP="00A142EA">
      <w:pPr>
        <w:pStyle w:val="Textoindependiente"/>
        <w:spacing w:after="0"/>
        <w:jc w:val="both"/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1B71618" w14:textId="77777777" w:rsidR="00A142EA" w:rsidRPr="00A142EA" w:rsidRDefault="00A142EA" w:rsidP="00A142EA">
      <w:pPr>
        <w:pStyle w:val="Textoindependiente"/>
        <w:spacing w:after="0"/>
        <w:jc w:val="both"/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Desde sus inicios promueve, financia y lidera proyectos de investigación en los que médicos e investigadores (básicos y clínicos) intentan resolver problemas asistenciales del día a día, con un beneficio directo para los pacientes, promoviendo una Medicina basada en la evidencia científica personalizada. </w:t>
      </w:r>
    </w:p>
    <w:p w14:paraId="37D7604D" w14:textId="77777777" w:rsidR="00A142EA" w:rsidRPr="00A142EA" w:rsidRDefault="00A142EA" w:rsidP="00A142EA">
      <w:pPr>
        <w:pStyle w:val="Textoindependiente"/>
        <w:spacing w:after="0"/>
        <w:jc w:val="both"/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 </w:t>
      </w:r>
    </w:p>
    <w:p w14:paraId="5C962BAF" w14:textId="77777777" w:rsidR="00A142EA" w:rsidRPr="00A142EA" w:rsidRDefault="00A142EA" w:rsidP="00A142EA">
      <w:pPr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Asimismo, con un claro compromiso social, además de llevar a cabo diversos proyectos </w:t>
      </w:r>
      <w:proofErr w:type="spellStart"/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sociosanitarios</w:t>
      </w:r>
      <w:proofErr w:type="spellEnd"/>
      <w:r w:rsidRPr="00A142EA">
        <w:rPr>
          <w:rFonts w:ascii="Public Sans Light" w:eastAsia="Arial Unicode MS" w:hAnsi="Public Sans Light" w:cs="Arial Unicode MS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, promueve la divulgación científica y la educación sanitaria, organizando foros científicos y editando monografías divulgativas y educativas.</w:t>
      </w:r>
    </w:p>
    <w:p w14:paraId="77D555EA" w14:textId="77777777" w:rsidR="00A142EA" w:rsidRPr="00A142EA" w:rsidRDefault="00A142EA" w:rsidP="00106B34">
      <w:pPr>
        <w:pStyle w:val="CuerpoBA"/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F47CA2B" w14:textId="77777777" w:rsidR="00633427" w:rsidRDefault="00633427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461EEAD" w14:textId="5CEC460A" w:rsidR="00106B34" w:rsidRPr="00C376DE" w:rsidRDefault="00106B34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Departamento de </w:t>
      </w:r>
      <w:r w:rsidR="00400EA9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C</w:t>
      </w:r>
      <w:r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omunicación HM Hospitales</w:t>
      </w:r>
    </w:p>
    <w:p w14:paraId="7ADEAACD" w14:textId="77CF0B2A" w:rsidR="00106B34" w:rsidRPr="00C376DE" w:rsidRDefault="00106B34" w:rsidP="00106B34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Marcos García Rodríguez</w:t>
      </w:r>
    </w:p>
    <w:p w14:paraId="4B4B670B" w14:textId="6F71614E" w:rsidR="00106B34" w:rsidRPr="003F66BE" w:rsidRDefault="00F81F2F" w:rsidP="00106B34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CE1F10C" wp14:editId="6BAEEB70">
            <wp:simplePos x="0" y="0"/>
            <wp:positionH relativeFrom="margin">
              <wp:align>left</wp:align>
            </wp:positionH>
            <wp:positionV relativeFrom="paragraph">
              <wp:posOffset>12414</wp:posOffset>
            </wp:positionV>
            <wp:extent cx="1556385" cy="546735"/>
            <wp:effectExtent l="0" t="0" r="5715" b="5715"/>
            <wp:wrapNone/>
            <wp:docPr id="5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B34" w:rsidRPr="003F66BE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>914 444 244 ext.167          667 184 600</w:t>
      </w:r>
    </w:p>
    <w:p w14:paraId="26BCF27B" w14:textId="77777777" w:rsidR="00106B34" w:rsidRPr="003F66BE" w:rsidRDefault="00633427" w:rsidP="00106B34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8" w:history="1">
        <w:r w:rsidR="00106B34" w:rsidRPr="003F66BE">
          <w:rPr>
            <w:rStyle w:val="Hipervnculo"/>
            <w:rFonts w:ascii="Glasgow Light" w:hAnsi="Glasgow Light" w:cs="Arial"/>
            <w:color w:val="292D72"/>
            <w:sz w:val="20"/>
            <w:szCs w:val="20"/>
            <w:lang w:val="en-U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mgarciarodriguez@hmhospitales.com</w:t>
        </w:r>
      </w:hyperlink>
    </w:p>
    <w:p w14:paraId="0A703239" w14:textId="160725CC" w:rsidR="008A01E0" w:rsidRPr="00106B34" w:rsidRDefault="00633427" w:rsidP="00862978">
      <w:pPr>
        <w:spacing w:line="360" w:lineRule="auto"/>
        <w:ind w:firstLine="284"/>
        <w:jc w:val="both"/>
        <w:rPr>
          <w:lang w:val="en-US"/>
        </w:rPr>
      </w:pPr>
      <w:hyperlink r:id="rId9" w:history="1">
        <w:r w:rsidR="00106B34" w:rsidRPr="00C376DE">
          <w:rPr>
            <w:rStyle w:val="Hipervnculo"/>
            <w:rFonts w:ascii="Glasgow Light" w:hAnsi="Glasgow Light" w:cs="Arial"/>
            <w:color w:val="292D72"/>
            <w:sz w:val="20"/>
            <w:szCs w:val="20"/>
            <w:lang w:val="en-U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sectPr w:rsidR="008A01E0" w:rsidRPr="00106B34" w:rsidSect="005F011F">
      <w:headerReference w:type="default" r:id="rId10"/>
      <w:footerReference w:type="default" r:id="rId11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BB39" w14:textId="77777777" w:rsidR="00A82396" w:rsidRDefault="00A82396" w:rsidP="00DF4903">
      <w:r>
        <w:separator/>
      </w:r>
    </w:p>
  </w:endnote>
  <w:endnote w:type="continuationSeparator" w:id="0">
    <w:p w14:paraId="6551F8A5" w14:textId="77777777" w:rsidR="00A82396" w:rsidRDefault="00A82396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asgow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1D12" w14:textId="7E8C5C2C" w:rsidR="000015D5" w:rsidRDefault="000015D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BA09A" w14:textId="77777777" w:rsidR="00A82396" w:rsidRDefault="00A82396" w:rsidP="00DF4903">
      <w:r>
        <w:separator/>
      </w:r>
    </w:p>
  </w:footnote>
  <w:footnote w:type="continuationSeparator" w:id="0">
    <w:p w14:paraId="665B0319" w14:textId="77777777" w:rsidR="00A82396" w:rsidRDefault="00A82396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60D1" w14:textId="6B6D4A98" w:rsidR="000015D5" w:rsidRDefault="000015D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32A009E8" wp14:editId="4A8D823C">
          <wp:simplePos x="0" y="0"/>
          <wp:positionH relativeFrom="column">
            <wp:posOffset>2873680</wp:posOffset>
          </wp:positionH>
          <wp:positionV relativeFrom="paragraph">
            <wp:posOffset>-114729</wp:posOffset>
          </wp:positionV>
          <wp:extent cx="1352282" cy="624950"/>
          <wp:effectExtent l="0" t="0" r="63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87" cy="627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7F5209B3">
          <wp:simplePos x="0" y="0"/>
          <wp:positionH relativeFrom="column">
            <wp:posOffset>4818380</wp:posOffset>
          </wp:positionH>
          <wp:positionV relativeFrom="paragraph">
            <wp:posOffset>-106045</wp:posOffset>
          </wp:positionV>
          <wp:extent cx="1187450" cy="47244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618112C" wp14:editId="54FDF2AA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6CA9DD40">
              <wp:simplePos x="0" y="0"/>
              <wp:positionH relativeFrom="column">
                <wp:posOffset>4575175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6299D6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-16.85pt" to="36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" strokecolor="#292d72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5DDC"/>
    <w:multiLevelType w:val="hybridMultilevel"/>
    <w:tmpl w:val="26C24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06857"/>
    <w:multiLevelType w:val="hybridMultilevel"/>
    <w:tmpl w:val="44C83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0"/>
    <w:rsid w:val="000015D5"/>
    <w:rsid w:val="00106B34"/>
    <w:rsid w:val="00173DB2"/>
    <w:rsid w:val="00214C19"/>
    <w:rsid w:val="002308C8"/>
    <w:rsid w:val="002D7D70"/>
    <w:rsid w:val="00400EA9"/>
    <w:rsid w:val="0045167C"/>
    <w:rsid w:val="00462003"/>
    <w:rsid w:val="005D128E"/>
    <w:rsid w:val="005F011F"/>
    <w:rsid w:val="00603668"/>
    <w:rsid w:val="00633427"/>
    <w:rsid w:val="006A59D4"/>
    <w:rsid w:val="007658F9"/>
    <w:rsid w:val="0077442B"/>
    <w:rsid w:val="00783F7D"/>
    <w:rsid w:val="007C7325"/>
    <w:rsid w:val="00862978"/>
    <w:rsid w:val="008A01E0"/>
    <w:rsid w:val="008E1817"/>
    <w:rsid w:val="00A142EA"/>
    <w:rsid w:val="00A72122"/>
    <w:rsid w:val="00A82396"/>
    <w:rsid w:val="00B500F7"/>
    <w:rsid w:val="00B571F8"/>
    <w:rsid w:val="00BC3518"/>
    <w:rsid w:val="00BE3A27"/>
    <w:rsid w:val="00CC6D7E"/>
    <w:rsid w:val="00D469F8"/>
    <w:rsid w:val="00DF4903"/>
    <w:rsid w:val="00EA39A8"/>
    <w:rsid w:val="00F02E4B"/>
    <w:rsid w:val="00F81F2F"/>
    <w:rsid w:val="00F9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paragraph" w:styleId="Textocomentario">
    <w:name w:val="annotation text"/>
    <w:basedOn w:val="Normal"/>
    <w:link w:val="TextocomentarioCar"/>
    <w:uiPriority w:val="99"/>
    <w:unhideWhenUsed/>
    <w:rsid w:val="00F81F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1F2F"/>
    <w:rPr>
      <w:sz w:val="20"/>
      <w:szCs w:val="20"/>
    </w:rPr>
  </w:style>
  <w:style w:type="paragraph" w:customStyle="1" w:styleId="xmsonormal">
    <w:name w:val="x_msonormal"/>
    <w:basedOn w:val="Normal"/>
    <w:rsid w:val="005D12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0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00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A142EA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42EA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032AC-9B82-4DE2-9E1B-C83C44C1D24E}"/>
</file>

<file path=customXml/itemProps2.xml><?xml version="1.0" encoding="utf-8"?>
<ds:datastoreItem xmlns:ds="http://schemas.openxmlformats.org/officeDocument/2006/customXml" ds:itemID="{ABFF379F-8FC2-464C-B555-C6945B6AD620}"/>
</file>

<file path=customXml/itemProps3.xml><?xml version="1.0" encoding="utf-8"?>
<ds:datastoreItem xmlns:ds="http://schemas.openxmlformats.org/officeDocument/2006/customXml" ds:itemID="{CEF94925-2EC8-4210-B397-47F442A31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Gustavo Bocanegra Escobedo</dc:creator>
  <cp:keywords/>
  <dc:description/>
  <cp:lastModifiedBy>Marcos Garcia Rodriguez</cp:lastModifiedBy>
  <cp:revision>3</cp:revision>
  <dcterms:created xsi:type="dcterms:W3CDTF">2023-03-06T15:53:00Z</dcterms:created>
  <dcterms:modified xsi:type="dcterms:W3CDTF">2023-03-06T16:13:00Z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