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1E" w:rsidRDefault="00AE5B2D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3673475</wp:posOffset>
            </wp:positionH>
            <wp:positionV relativeFrom="paragraph">
              <wp:posOffset>-707518</wp:posOffset>
            </wp:positionV>
            <wp:extent cx="1729260" cy="1521439"/>
            <wp:effectExtent l="0" t="0" r="444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 HM CIOCC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260" cy="1521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-491052</wp:posOffset>
            </wp:positionV>
            <wp:extent cx="1640512" cy="75303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512" cy="75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10F" w:rsidRDefault="0014010F"/>
    <w:p w:rsidR="0014010F" w:rsidRDefault="0014010F"/>
    <w:p w:rsidR="0014010F" w:rsidRDefault="00830840" w:rsidP="0014010F">
      <w:pPr>
        <w:pStyle w:val="normaltextonoticia"/>
        <w:spacing w:before="0" w:after="0"/>
        <w:jc w:val="center"/>
        <w:rPr>
          <w:b/>
          <w:sz w:val="32"/>
          <w:lang w:val="es-ES_tradnl"/>
        </w:rPr>
      </w:pPr>
      <w:r>
        <w:rPr>
          <w:b/>
          <w:sz w:val="24"/>
          <w:szCs w:val="24"/>
          <w:lang w:val="es-ES_tradnl"/>
        </w:rPr>
        <w:t>S</w:t>
      </w:r>
      <w:r w:rsidRPr="00830840">
        <w:rPr>
          <w:b/>
          <w:sz w:val="24"/>
          <w:szCs w:val="24"/>
          <w:lang w:val="es-ES_tradnl"/>
        </w:rPr>
        <w:t>ervicio telefónico gratuito en el número: 900 10 20 33</w:t>
      </w:r>
      <w:r>
        <w:rPr>
          <w:color w:val="auto"/>
          <w:sz w:val="24"/>
          <w:szCs w:val="24"/>
        </w:rPr>
        <w:t xml:space="preserve"> </w:t>
      </w:r>
      <w:r w:rsidR="0014010F">
        <w:rPr>
          <w:b/>
          <w:sz w:val="24"/>
          <w:szCs w:val="24"/>
          <w:lang w:val="es-ES_tradnl"/>
        </w:rPr>
        <w:t xml:space="preserve"> </w:t>
      </w:r>
    </w:p>
    <w:p w:rsidR="0014010F" w:rsidRDefault="001D0D00" w:rsidP="001401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ÉXITO DEL</w:t>
      </w:r>
      <w:r w:rsidR="00D7456C">
        <w:rPr>
          <w:rFonts w:ascii="Arial" w:hAnsi="Arial" w:cs="Arial"/>
          <w:b/>
          <w:sz w:val="28"/>
          <w:szCs w:val="28"/>
        </w:rPr>
        <w:t xml:space="preserve"> </w:t>
      </w:r>
      <w:r w:rsidR="00830840">
        <w:rPr>
          <w:rFonts w:ascii="Arial" w:hAnsi="Arial" w:cs="Arial"/>
          <w:b/>
          <w:sz w:val="28"/>
          <w:szCs w:val="28"/>
        </w:rPr>
        <w:t>‘</w:t>
      </w:r>
      <w:r w:rsidR="00D7456C">
        <w:rPr>
          <w:rFonts w:ascii="Arial" w:hAnsi="Arial" w:cs="Arial"/>
          <w:b/>
          <w:sz w:val="28"/>
          <w:szCs w:val="28"/>
        </w:rPr>
        <w:t>TEL</w:t>
      </w:r>
      <w:r w:rsidR="00CB49EE">
        <w:rPr>
          <w:rFonts w:ascii="Arial" w:hAnsi="Arial" w:cs="Arial"/>
          <w:b/>
          <w:sz w:val="28"/>
          <w:szCs w:val="28"/>
        </w:rPr>
        <w:t>É</w:t>
      </w:r>
      <w:r w:rsidR="00D7456C">
        <w:rPr>
          <w:rFonts w:ascii="Arial" w:hAnsi="Arial" w:cs="Arial"/>
          <w:b/>
          <w:sz w:val="28"/>
          <w:szCs w:val="28"/>
        </w:rPr>
        <w:t>FONO ROSA</w:t>
      </w:r>
      <w:r w:rsidR="00830840">
        <w:rPr>
          <w:rFonts w:ascii="Arial" w:hAnsi="Arial" w:cs="Arial"/>
          <w:b/>
          <w:sz w:val="28"/>
          <w:szCs w:val="28"/>
        </w:rPr>
        <w:t>’</w:t>
      </w:r>
      <w:r w:rsidR="00D7456C">
        <w:rPr>
          <w:rFonts w:ascii="Arial" w:hAnsi="Arial" w:cs="Arial"/>
          <w:b/>
          <w:sz w:val="28"/>
          <w:szCs w:val="28"/>
        </w:rPr>
        <w:t xml:space="preserve"> EN SU PRIMER AÑO DE EXISTENCIA </w:t>
      </w:r>
    </w:p>
    <w:p w:rsidR="0014010F" w:rsidRDefault="0014010F" w:rsidP="0014010F">
      <w:pPr>
        <w:jc w:val="both"/>
        <w:rPr>
          <w:rFonts w:ascii="Arial" w:hAnsi="Arial" w:cs="Arial"/>
          <w:b/>
          <w:sz w:val="20"/>
        </w:rPr>
      </w:pPr>
    </w:p>
    <w:p w:rsidR="0014010F" w:rsidRDefault="00830840" w:rsidP="0014010F">
      <w:pPr>
        <w:pStyle w:val="normaltextonoticia"/>
        <w:numPr>
          <w:ilvl w:val="0"/>
          <w:numId w:val="1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Un 41% de las llamadas recibidas buscan recabar información sobre Cáncer de Mama</w:t>
      </w:r>
      <w:r w:rsidR="00EB1415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mientras que un 35% de las mismas se traducen en citas en HM CIOCC</w:t>
      </w:r>
    </w:p>
    <w:p w:rsidR="0014010F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</w:p>
    <w:p w:rsidR="0014010F" w:rsidRPr="0097549E" w:rsidRDefault="00830840" w:rsidP="0014010F">
      <w:pPr>
        <w:pStyle w:val="normaltextonoticia"/>
        <w:numPr>
          <w:ilvl w:val="0"/>
          <w:numId w:val="1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lang w:val="es-ES_tradnl"/>
        </w:rPr>
      </w:pPr>
      <w:r>
        <w:rPr>
          <w:sz w:val="24"/>
          <w:szCs w:val="24"/>
          <w:lang w:val="es-ES_tradnl"/>
        </w:rPr>
        <w:t>En estos primeros 12 meses se han contabilizado más de 3.500 visitas a la página web del ‘</w:t>
      </w:r>
      <w:r w:rsidR="00CB49EE">
        <w:rPr>
          <w:sz w:val="24"/>
          <w:szCs w:val="24"/>
          <w:lang w:val="es-ES_tradnl"/>
        </w:rPr>
        <w:t>Telé</w:t>
      </w:r>
      <w:r>
        <w:rPr>
          <w:sz w:val="24"/>
          <w:szCs w:val="24"/>
          <w:lang w:val="es-ES_tradnl"/>
        </w:rPr>
        <w:t xml:space="preserve">fono Rosa’ para </w:t>
      </w:r>
      <w:r w:rsidR="00EB1415">
        <w:rPr>
          <w:sz w:val="24"/>
          <w:szCs w:val="24"/>
          <w:lang w:val="es-ES_tradnl"/>
        </w:rPr>
        <w:t xml:space="preserve">recibir información sobre detección precoz, abordaje, oferta asistencial y actividad </w:t>
      </w:r>
      <w:r>
        <w:rPr>
          <w:sz w:val="24"/>
          <w:szCs w:val="24"/>
          <w:lang w:val="es-ES_tradnl"/>
        </w:rPr>
        <w:t xml:space="preserve">investigadora y docente </w:t>
      </w:r>
      <w:r w:rsidR="00EB1415">
        <w:rPr>
          <w:sz w:val="24"/>
          <w:szCs w:val="24"/>
          <w:lang w:val="es-ES_tradnl"/>
        </w:rPr>
        <w:t xml:space="preserve">sobre el cáncer de mama ofrecida por </w:t>
      </w:r>
      <w:r>
        <w:rPr>
          <w:sz w:val="24"/>
          <w:szCs w:val="24"/>
          <w:lang w:val="es-ES_tradnl"/>
        </w:rPr>
        <w:t xml:space="preserve">HM CIOCC  </w:t>
      </w:r>
    </w:p>
    <w:p w:rsidR="0014010F" w:rsidRPr="00F76C50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</w:p>
    <w:p w:rsidR="0014010F" w:rsidRDefault="0014010F" w:rsidP="0014010F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sz w:val="24"/>
          <w:szCs w:val="24"/>
          <w:lang w:val="es-ES_tradnl"/>
        </w:rPr>
      </w:pPr>
    </w:p>
    <w:p w:rsidR="00830840" w:rsidRDefault="0014010F" w:rsidP="00D7456C">
      <w:pPr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14010F">
        <w:rPr>
          <w:rFonts w:ascii="Arial" w:hAnsi="Arial"/>
          <w:b/>
          <w:sz w:val="24"/>
          <w:szCs w:val="24"/>
        </w:rPr>
        <w:t xml:space="preserve">Madrid, </w:t>
      </w:r>
      <w:r w:rsidR="0088173E">
        <w:rPr>
          <w:rFonts w:ascii="Arial" w:hAnsi="Arial"/>
          <w:b/>
          <w:sz w:val="24"/>
          <w:szCs w:val="24"/>
        </w:rPr>
        <w:t>1</w:t>
      </w:r>
      <w:r w:rsidR="003222A7">
        <w:rPr>
          <w:rFonts w:ascii="Arial" w:hAnsi="Arial"/>
          <w:b/>
          <w:sz w:val="24"/>
          <w:szCs w:val="24"/>
        </w:rPr>
        <w:t>7</w:t>
      </w:r>
      <w:r w:rsidRPr="0014010F">
        <w:rPr>
          <w:rFonts w:ascii="Arial" w:hAnsi="Arial"/>
          <w:b/>
          <w:sz w:val="24"/>
          <w:szCs w:val="24"/>
        </w:rPr>
        <w:t xml:space="preserve"> de febrero de 2020.</w:t>
      </w:r>
      <w:r>
        <w:rPr>
          <w:rFonts w:ascii="Arial" w:hAnsi="Arial"/>
        </w:rPr>
        <w:t xml:space="preserve"> </w:t>
      </w:r>
      <w:r w:rsidR="00830840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Tras un año desde que el pasado 4 de febrero de 2019 se pusiera en marcha</w:t>
      </w:r>
      <w:r w:rsidR="00EB1415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="00830840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>de forma pionera en España</w:t>
      </w:r>
      <w:r w:rsidR="00EB1415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830840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el ‘Teléfono Rosa’, </w:t>
      </w:r>
      <w:r w:rsidR="001D0D00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se puede considerar un éxito, ya que </w:t>
      </w:r>
      <w:r w:rsid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>centenares</w:t>
      </w:r>
      <w:r w:rsidR="00830840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 pacientes han encontrado una respuesta en este </w:t>
      </w:r>
      <w:r w:rsidR="00830840" w:rsidRPr="00830840">
        <w:rPr>
          <w:rFonts w:ascii="Arial" w:eastAsia="Calibri" w:hAnsi="Arial" w:cs="Arial"/>
          <w:color w:val="000000"/>
          <w:sz w:val="24"/>
          <w:szCs w:val="24"/>
          <w:lang w:eastAsia="es-ES"/>
        </w:rPr>
        <w:t>servicio asistencial de atención preferente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>, gratuito</w:t>
      </w:r>
      <w:r w:rsidR="00830840" w:rsidRPr="00830840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EB1415">
        <w:rPr>
          <w:rFonts w:ascii="Arial" w:eastAsia="Calibri" w:hAnsi="Arial" w:cs="Arial"/>
          <w:color w:val="000000"/>
          <w:sz w:val="24"/>
          <w:szCs w:val="24"/>
          <w:lang w:eastAsia="es-ES"/>
        </w:rPr>
        <w:t>e</w:t>
      </w:r>
      <w:r w:rsidR="00830840" w:rsidRPr="00830840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inmediat</w:t>
      </w:r>
      <w:r w:rsidR="00EB1415">
        <w:rPr>
          <w:rFonts w:ascii="Arial" w:eastAsia="Calibri" w:hAnsi="Arial" w:cs="Arial"/>
          <w:color w:val="000000"/>
          <w:sz w:val="24"/>
          <w:szCs w:val="24"/>
          <w:lang w:eastAsia="es-ES"/>
        </w:rPr>
        <w:t>o</w:t>
      </w:r>
      <w:r w:rsidR="0012159E">
        <w:rPr>
          <w:rFonts w:ascii="Arial" w:eastAsia="Calibri" w:hAnsi="Arial" w:cs="Arial"/>
          <w:color w:val="000000"/>
          <w:sz w:val="24"/>
          <w:szCs w:val="24"/>
          <w:lang w:eastAsia="es-ES"/>
        </w:rPr>
        <w:t>, al que puede acud</w:t>
      </w:r>
      <w:r w:rsidR="00830840" w:rsidRPr="00830840">
        <w:rPr>
          <w:rFonts w:ascii="Arial" w:eastAsia="Calibri" w:hAnsi="Arial" w:cs="Arial"/>
          <w:color w:val="000000"/>
          <w:sz w:val="24"/>
          <w:szCs w:val="24"/>
          <w:lang w:eastAsia="es-ES"/>
        </w:rPr>
        <w:t>ir una paciente que sospeche que puede padecer un cáncer de mama o necesite una segunda opinión ante este proceso oncológico</w:t>
      </w:r>
      <w:r w:rsidR="00830840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A97C4B" w:rsidRDefault="00A97C4B" w:rsidP="00A97C4B">
      <w:pPr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En concreto, </w:t>
      </w:r>
      <w:r w:rsidR="00B6773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cerca de medio </w:t>
      </w:r>
      <w:proofErr w:type="gramStart"/>
      <w:r w:rsidR="001C7A1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millar </w:t>
      </w:r>
      <w:bookmarkStart w:id="0" w:name="_GoBack"/>
      <w:bookmarkEnd w:id="0"/>
      <w:r w:rsidR="00B6773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pacientes </w:t>
      </w:r>
      <w:r w:rsidR="00EB14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recurrieron a este servicio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que se caracteriza por, si fuera necesario, 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>fijar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a la mayor brevedad posible 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una </w:t>
      </w:r>
      <w:proofErr w:type="spellStart"/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>multicita</w:t>
      </w:r>
      <w:proofErr w:type="spellEnd"/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con la Unidad de Mama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del Centro Integral Oncológico Clara Campal HM CIOCC o en los servicios de 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>Ginecología d</w:t>
      </w:r>
      <w:r w:rsidR="00EB14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 los hospitales universitarios </w:t>
      </w:r>
      <w:r w:rsidR="00B6773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  HM </w:t>
      </w:r>
      <w:proofErr w:type="spellStart"/>
      <w:r w:rsidR="00B6773F">
        <w:rPr>
          <w:rFonts w:ascii="Arial" w:eastAsia="Calibri" w:hAnsi="Arial" w:cs="Arial"/>
          <w:color w:val="000000"/>
          <w:sz w:val="24"/>
          <w:szCs w:val="24"/>
          <w:lang w:eastAsia="es-ES"/>
        </w:rPr>
        <w:t>Sanchinarro</w:t>
      </w:r>
      <w:proofErr w:type="spellEnd"/>
      <w:r w:rsidR="00B6773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HM </w:t>
      </w:r>
      <w:proofErr w:type="spellStart"/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>Montepríncipe</w:t>
      </w:r>
      <w:proofErr w:type="spellEnd"/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>, HM P</w:t>
      </w:r>
      <w:r w:rsidR="00EB1415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uerta del Sur y del Policlínico </w:t>
      </w:r>
      <w:r w:rsidR="00B6773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           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>HM Gabinete Velázquez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CB49EE" w:rsidRDefault="00A97C4B" w:rsidP="00AE5B2D">
      <w:pPr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Por otro lado, los datos que se extraen del primer año de funcionamiento de este servicio gratuito son alentadores </w:t>
      </w:r>
      <w:r w:rsidR="00EB1415">
        <w:rPr>
          <w:rFonts w:ascii="Arial" w:eastAsia="Calibri" w:hAnsi="Arial" w:cs="Arial"/>
          <w:color w:val="000000"/>
          <w:sz w:val="24"/>
          <w:szCs w:val="24"/>
          <w:lang w:eastAsia="es-ES"/>
        </w:rPr>
        <w:t>de cara a la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detección precoz en la neoplasia 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más frecuente en mujeres en España, ya que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en 2019 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se diagnostican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más de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33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0</w:t>
      </w:r>
      <w:r w:rsid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>00 nuevos casos</w:t>
      </w:r>
      <w:r w:rsidRPr="00A97C4B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. </w:t>
      </w:r>
      <w:r w:rsid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De hecho, de todas las llamadas recibidas en el ‘Teléfono Rosa’ un 41% buscaban recibir información sobre el cáncer de mama, </w:t>
      </w:r>
      <w:r w:rsidR="00250AA6" w:rsidRP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>antecedentes genéticos</w:t>
      </w:r>
      <w:r w:rsid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</w:t>
      </w:r>
      <w:r w:rsidR="00250AA6" w:rsidRP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>síntoma</w:t>
      </w:r>
      <w:r w:rsid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>s</w:t>
      </w:r>
      <w:r w:rsidR="00250AA6" w:rsidRP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mamario</w:t>
      </w:r>
      <w:r w:rsid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s, etc. </w:t>
      </w:r>
      <w:r w:rsidR="00B642E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Algo más de </w:t>
      </w:r>
      <w:r w:rsid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>un 35% de las llamadas se convirtieron en citas</w:t>
      </w:r>
      <w:r w:rsidR="006F6FF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mientras que </w:t>
      </w:r>
      <w:r w:rsidR="00B642EF">
        <w:rPr>
          <w:rFonts w:ascii="Arial" w:eastAsia="Calibri" w:hAnsi="Arial" w:cs="Arial"/>
          <w:color w:val="000000"/>
          <w:sz w:val="24"/>
          <w:szCs w:val="24"/>
          <w:lang w:eastAsia="es-ES"/>
        </w:rPr>
        <w:t>más del</w:t>
      </w:r>
      <w:r w:rsidR="006F6FF9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20% necesitaba recibir información sobre otras unidades 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>que abordan procesos oncológicos</w:t>
      </w:r>
      <w:r w:rsidR="00B642EF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250AA6" w:rsidRDefault="00CB49EE" w:rsidP="00AE5B2D">
      <w:pPr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La Dra. Eva Ciruelos, </w:t>
      </w:r>
      <w:r w:rsidRPr="00AE5B2D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coordinadora de la Unidad de Mama de HM CIOCC, destacó que </w:t>
      </w:r>
      <w:r w:rsidR="005B57A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esta </w:t>
      </w:r>
      <w:r w:rsidRPr="00AE5B2D">
        <w:rPr>
          <w:rFonts w:ascii="Arial" w:eastAsia="Calibri" w:hAnsi="Arial" w:cs="Arial"/>
          <w:color w:val="000000"/>
          <w:sz w:val="24"/>
          <w:szCs w:val="24"/>
          <w:lang w:eastAsia="es-ES"/>
        </w:rPr>
        <w:t>“</w:t>
      </w:r>
      <w:r w:rsidR="005B57A7" w:rsidRPr="005B57A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es una iniciativa que surge en la Unidad de </w:t>
      </w:r>
      <w:r w:rsidR="005B57A7">
        <w:rPr>
          <w:rFonts w:ascii="Arial" w:eastAsia="Calibri" w:hAnsi="Arial" w:cs="Arial"/>
          <w:color w:val="000000"/>
          <w:sz w:val="24"/>
          <w:szCs w:val="24"/>
          <w:lang w:eastAsia="es-ES"/>
        </w:rPr>
        <w:t>Mama de nuestro G</w:t>
      </w:r>
      <w:r w:rsidR="005B57A7" w:rsidRPr="005B57A7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rupo, hace un año, a raíz de proporcionar una mejor atención a las pacientes con cáncer de mama, o a cualquier ciudadana preocupada por su salud mamaria </w:t>
      </w:r>
      <w:r w:rsidR="005B57A7" w:rsidRPr="005B57A7">
        <w:rPr>
          <w:rFonts w:ascii="Arial" w:eastAsia="Calibri" w:hAnsi="Arial" w:cs="Arial"/>
          <w:color w:val="000000"/>
          <w:sz w:val="24"/>
          <w:szCs w:val="24"/>
          <w:lang w:eastAsia="es-ES"/>
        </w:rPr>
        <w:lastRenderedPageBreak/>
        <w:t>en general. </w:t>
      </w:r>
      <w:r w:rsidR="005B57A7">
        <w:rPr>
          <w:rFonts w:ascii="Arial" w:eastAsia="Calibri" w:hAnsi="Arial" w:cs="Arial"/>
          <w:color w:val="000000"/>
          <w:sz w:val="24"/>
          <w:szCs w:val="24"/>
          <w:lang w:eastAsia="es-ES"/>
        </w:rPr>
        <w:t>D</w:t>
      </w:r>
      <w:r w:rsidR="005B57A7" w:rsidRPr="005B57A7">
        <w:rPr>
          <w:rFonts w:ascii="Arial" w:eastAsia="Calibri" w:hAnsi="Arial" w:cs="Arial"/>
          <w:color w:val="000000"/>
          <w:sz w:val="24"/>
          <w:szCs w:val="24"/>
          <w:lang w:eastAsia="es-ES"/>
        </w:rPr>
        <w:t>ecidimos crear esta vía de acceso rápido a nuestra red de especialistas, expertos en el diagnóstico y tratamiento de la patología mamaria, para poder prestar esta atención que nuestras mujeres se merecen</w:t>
      </w:r>
      <w:r w:rsidR="005B57A7">
        <w:rPr>
          <w:rFonts w:ascii="Arial" w:eastAsia="Calibri" w:hAnsi="Arial" w:cs="Arial"/>
          <w:color w:val="000000"/>
          <w:sz w:val="24"/>
          <w:szCs w:val="24"/>
          <w:lang w:eastAsia="es-ES"/>
        </w:rPr>
        <w:t>”.</w:t>
      </w:r>
    </w:p>
    <w:p w:rsidR="00B642EF" w:rsidRPr="00B642EF" w:rsidRDefault="00B642EF" w:rsidP="00AE5B2D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 w:rsidRPr="00B642EF"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Visitas a la web</w:t>
      </w:r>
    </w:p>
    <w:p w:rsidR="00A97C4B" w:rsidRDefault="007E7EA8" w:rsidP="00B642E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Además, e</w:t>
      </w:r>
      <w:r w:rsidR="00B642EF" w:rsidRPr="00B642E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n estos primeros 12 meses se han contabilizado más de 3.500 visitas a la página web del 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>‘Telé</w:t>
      </w:r>
      <w:r w:rsidR="00B642EF" w:rsidRPr="00B642EF">
        <w:rPr>
          <w:rFonts w:ascii="Arial" w:eastAsia="Calibri" w:hAnsi="Arial" w:cs="Arial"/>
          <w:color w:val="000000"/>
          <w:sz w:val="24"/>
          <w:szCs w:val="24"/>
          <w:lang w:eastAsia="es-ES"/>
        </w:rPr>
        <w:t>fono Rosa’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otras del Grupo</w:t>
      </w:r>
      <w:r w:rsidR="00B642EF" w:rsidRPr="00B642E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para </w:t>
      </w:r>
      <w:r w:rsidRP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>recibir información sobre detección precoz, abordaje, oferta asistencial y actividad investigadora y docente sobre el cáncer de mama ofrecida por HM CIOCC</w:t>
      </w:r>
      <w:r w:rsidR="00B642E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. 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Así, las </w:t>
      </w:r>
      <w:r w:rsidR="00CB49EE" w:rsidRP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páginas web 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a las que se hace referencia cuentan con </w:t>
      </w:r>
      <w:r w:rsidR="00CB49EE" w:rsidRP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una ‘Pestaña </w:t>
      </w:r>
      <w:r w:rsidR="0012159E">
        <w:rPr>
          <w:rFonts w:ascii="Arial" w:eastAsia="Calibri" w:hAnsi="Arial" w:cs="Arial"/>
          <w:color w:val="000000"/>
          <w:sz w:val="24"/>
          <w:szCs w:val="24"/>
          <w:lang w:eastAsia="es-ES"/>
        </w:rPr>
        <w:t>Rosa’ donde la</w:t>
      </w:r>
      <w:r w:rsidR="00CB49EE" w:rsidRP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>s usuari</w:t>
      </w:r>
      <w:r w:rsidR="0012159E">
        <w:rPr>
          <w:rFonts w:ascii="Arial" w:eastAsia="Calibri" w:hAnsi="Arial" w:cs="Arial"/>
          <w:color w:val="000000"/>
          <w:sz w:val="24"/>
          <w:szCs w:val="24"/>
          <w:lang w:eastAsia="es-ES"/>
        </w:rPr>
        <w:t>a</w:t>
      </w:r>
      <w:r w:rsidR="00CB49EE" w:rsidRP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>s pueden encontrar, no solo la forma de citarse, sino toda la información relativa a noticias relevantes sobre esta enfermedad, actividades científicas desarrolladas por el Grupo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HM Hospitales</w:t>
      </w:r>
      <w:r w:rsidR="00CB49EE" w:rsidRP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, talleres y jornadas para pacientes, así como un listado y breve explicación de los ensayos clínicos en cáncer de mama que están abiertos 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>en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la Fundación de Investigación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HM Hospitales. </w:t>
      </w:r>
      <w:r w:rsidR="00B642EF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Otros datos reseñables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es que en el primer año de funcionamiento de este servicio se registró 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100% de atención </w:t>
      </w:r>
      <w:r w:rsidR="00250AA6">
        <w:rPr>
          <w:rFonts w:ascii="Arial" w:eastAsia="Calibri" w:hAnsi="Arial" w:cs="Arial"/>
          <w:color w:val="000000"/>
          <w:sz w:val="24"/>
          <w:szCs w:val="24"/>
          <w:lang w:eastAsia="es-ES"/>
        </w:rPr>
        <w:t>con un tiempo medio de respuesta de 13 segundos</w:t>
      </w:r>
      <w:r w:rsidR="00CB49EE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4B665D" w:rsidRDefault="004B665D" w:rsidP="00B642E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CB49EE" w:rsidRPr="002971AC" w:rsidRDefault="002971AC" w:rsidP="00B642E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s-ES"/>
        </w:rPr>
        <w:t>Éxito</w:t>
      </w:r>
    </w:p>
    <w:p w:rsidR="00233F3E" w:rsidRDefault="004B665D" w:rsidP="004B665D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El ‘Teléfono Rosa’ 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tiene como objetivo 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ofrecer una atención rápida, experta y de calidad y se apoya en la experiencia de HM CIOCC, primer ‘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Cancer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Center’ privado de España por número de nuevos pacientes. Precisamente 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>l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>a Dra. Ciruelos señaló que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233F3E">
        <w:rPr>
          <w:rFonts w:ascii="Arial" w:eastAsia="Calibri" w:hAnsi="Arial" w:cs="Arial"/>
          <w:color w:val="000000"/>
          <w:sz w:val="24"/>
          <w:szCs w:val="24"/>
          <w:lang w:eastAsia="es-ES"/>
        </w:rPr>
        <w:t>“</w:t>
      </w:r>
      <w:r w:rsidR="002971AC" w:rsidRP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el 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>‘</w:t>
      </w:r>
      <w:r w:rsidR="002971AC" w:rsidRP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>Teléfono Rosa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>’</w:t>
      </w:r>
      <w:r w:rsidR="002971AC" w:rsidRP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nació con el compromiso de atender la llamada inmediatamente, citar a la mujer en menos de </w:t>
      </w:r>
      <w:r w:rsid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una </w:t>
      </w:r>
      <w:r w:rsidR="002971AC" w:rsidRP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>semana, e iniciar el circuito rápido de detección de una potencial situación de gravedad en cada caso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>. Es</w:t>
      </w:r>
      <w:r w:rsidR="002971AC" w:rsidRP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>t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>a iniciativa ha sido un éxito y m</w:t>
      </w:r>
      <w:r w:rsidR="002971AC" w:rsidRP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>uchas mujeres se han citado a través de este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</w:t>
      </w:r>
      <w:r w:rsidR="002971AC" w:rsidRP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>teléfono (vía telefónica o por página web)</w:t>
      </w:r>
      <w:r w:rsidR="007E7EA8">
        <w:rPr>
          <w:rFonts w:ascii="Arial" w:eastAsia="Calibri" w:hAnsi="Arial" w:cs="Arial"/>
          <w:color w:val="000000"/>
          <w:sz w:val="24"/>
          <w:szCs w:val="24"/>
          <w:lang w:eastAsia="es-ES"/>
        </w:rPr>
        <w:t>,</w:t>
      </w:r>
      <w:r w:rsidR="002971AC" w:rsidRP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 xml:space="preserve"> y otras tantas han obtenido información en lo referente a nuestra actividad, fundamentalmente enfocada en ensayos clínicos</w:t>
      </w:r>
      <w:r w:rsid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>”</w:t>
      </w:r>
      <w:r w:rsidR="002971AC" w:rsidRPr="002971AC">
        <w:rPr>
          <w:rFonts w:ascii="Arial" w:eastAsia="Calibri" w:hAnsi="Arial" w:cs="Arial"/>
          <w:color w:val="000000"/>
          <w:sz w:val="24"/>
          <w:szCs w:val="24"/>
          <w:lang w:eastAsia="es-ES"/>
        </w:rPr>
        <w:t>.</w:t>
      </w:r>
    </w:p>
    <w:p w:rsidR="00CB49EE" w:rsidRDefault="00CB49EE" w:rsidP="00B642E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971AC" w:rsidRDefault="002971AC" w:rsidP="00B642E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971AC" w:rsidRDefault="002971AC" w:rsidP="00B642E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2971AC" w:rsidRDefault="002971AC" w:rsidP="00B642EF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8E0915" w:rsidRDefault="008E0915" w:rsidP="008E0915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8E0915" w:rsidRDefault="008E0915" w:rsidP="008E0915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8E0915" w:rsidRDefault="008E0915" w:rsidP="008E0915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8E0915" w:rsidRDefault="008E0915" w:rsidP="008E0915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4.800 trabajadores laborales que concentran sus esfuerzos en ofrecer una medicina de calidad e innovadora centrada en el cuidado de la salud y el bienestar de sus pacientes y familiares.</w:t>
      </w:r>
    </w:p>
    <w:p w:rsidR="008E0915" w:rsidRDefault="008E0915" w:rsidP="008E0915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17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8E0915" w:rsidRDefault="008E0915" w:rsidP="008E0915">
      <w:pPr>
        <w:pStyle w:val="Textoindependiente"/>
        <w:jc w:val="both"/>
        <w:rPr>
          <w:rFonts w:ascii="Arial" w:hAnsi="Arial"/>
        </w:rPr>
      </w:pP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Más información para medios:</w:t>
      </w: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DPTO. DE COMUNICACIÓN DE HM HOSPITALES</w:t>
      </w: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Marcos García Rodríguez</w:t>
      </w:r>
    </w:p>
    <w:p w:rsidR="008E0915" w:rsidRPr="00F85829" w:rsidRDefault="008E0915" w:rsidP="008E0915">
      <w:pPr>
        <w:pStyle w:val="CuerpoBA"/>
        <w:rPr>
          <w:rFonts w:eastAsia="Arial Unicode MS"/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 xml:space="preserve">Tel.: 914 444 244 Ext 167 / Móvil 667 184 600 </w:t>
      </w:r>
    </w:p>
    <w:p w:rsidR="008E0915" w:rsidRPr="00F85829" w:rsidRDefault="008E0915" w:rsidP="008E0915">
      <w:pPr>
        <w:pStyle w:val="CuerpoBA"/>
        <w:rPr>
          <w:sz w:val="20"/>
          <w:szCs w:val="20"/>
        </w:rPr>
      </w:pPr>
      <w:r w:rsidRPr="00F85829">
        <w:rPr>
          <w:rFonts w:eastAsia="Arial Unicode MS"/>
          <w:sz w:val="20"/>
          <w:szCs w:val="20"/>
        </w:rPr>
        <w:t>E-mail:</w:t>
      </w:r>
      <w:r w:rsidRPr="00F85829">
        <w:rPr>
          <w:rFonts w:eastAsia="Arial Unicode MS"/>
          <w:b w:val="0"/>
          <w:bCs w:val="0"/>
          <w:sz w:val="20"/>
          <w:szCs w:val="20"/>
        </w:rPr>
        <w:t xml:space="preserve"> </w:t>
      </w:r>
      <w:hyperlink r:id="rId7" w:history="1">
        <w:r w:rsidRPr="00F85829">
          <w:rPr>
            <w:rStyle w:val="Hipervnculo"/>
            <w:sz w:val="20"/>
            <w:szCs w:val="20"/>
          </w:rPr>
          <w:t>mgarciarodriguez@hmhospitales.com</w:t>
        </w:r>
      </w:hyperlink>
    </w:p>
    <w:p w:rsidR="008E0915" w:rsidRDefault="008E0915" w:rsidP="008E0915">
      <w:pPr>
        <w:pStyle w:val="CuerpoBA"/>
      </w:pPr>
      <w:r w:rsidRPr="00F85829">
        <w:rPr>
          <w:sz w:val="20"/>
          <w:szCs w:val="20"/>
        </w:rPr>
        <w:t xml:space="preserve">Más información: </w:t>
      </w:r>
      <w:hyperlink r:id="rId8" w:history="1">
        <w:r w:rsidRPr="00F85829">
          <w:rPr>
            <w:rStyle w:val="Hipervnculo"/>
            <w:sz w:val="20"/>
            <w:szCs w:val="20"/>
          </w:rPr>
          <w:t>www.hmhospitales.com</w:t>
        </w:r>
      </w:hyperlink>
    </w:p>
    <w:p w:rsidR="008E0915" w:rsidRPr="008E0915" w:rsidRDefault="008E0915" w:rsidP="008E0915">
      <w:pPr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p w:rsidR="006E1117" w:rsidRDefault="006E1117" w:rsidP="006E1117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</w:p>
    <w:p w:rsidR="0014010F" w:rsidRPr="0014010F" w:rsidRDefault="0014010F">
      <w:pPr>
        <w:rPr>
          <w:rFonts w:ascii="Arial" w:eastAsia="Calibri" w:hAnsi="Arial" w:cs="Arial"/>
          <w:color w:val="000000"/>
          <w:sz w:val="24"/>
          <w:szCs w:val="24"/>
          <w:lang w:eastAsia="es-ES"/>
        </w:rPr>
      </w:pPr>
    </w:p>
    <w:sectPr w:rsidR="0014010F" w:rsidRPr="00140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89"/>
    <w:rsid w:val="0004104D"/>
    <w:rsid w:val="0012159E"/>
    <w:rsid w:val="0014010F"/>
    <w:rsid w:val="001C7A19"/>
    <w:rsid w:val="001D0D00"/>
    <w:rsid w:val="00233F3E"/>
    <w:rsid w:val="00250AA6"/>
    <w:rsid w:val="00252601"/>
    <w:rsid w:val="002971AC"/>
    <w:rsid w:val="002D4076"/>
    <w:rsid w:val="003222A7"/>
    <w:rsid w:val="00326D1E"/>
    <w:rsid w:val="00327737"/>
    <w:rsid w:val="00434E76"/>
    <w:rsid w:val="00486F89"/>
    <w:rsid w:val="004B665D"/>
    <w:rsid w:val="005B57A7"/>
    <w:rsid w:val="006417BD"/>
    <w:rsid w:val="00663587"/>
    <w:rsid w:val="006E1117"/>
    <w:rsid w:val="006F6FF9"/>
    <w:rsid w:val="007D0316"/>
    <w:rsid w:val="007E7EA8"/>
    <w:rsid w:val="00830840"/>
    <w:rsid w:val="0088173E"/>
    <w:rsid w:val="008E0915"/>
    <w:rsid w:val="00910CE0"/>
    <w:rsid w:val="00976C5D"/>
    <w:rsid w:val="00986789"/>
    <w:rsid w:val="00A525B5"/>
    <w:rsid w:val="00A97C4B"/>
    <w:rsid w:val="00AE5B2D"/>
    <w:rsid w:val="00B642EF"/>
    <w:rsid w:val="00B6773F"/>
    <w:rsid w:val="00C73F3D"/>
    <w:rsid w:val="00CB1392"/>
    <w:rsid w:val="00CB49EE"/>
    <w:rsid w:val="00CE73F2"/>
    <w:rsid w:val="00D35463"/>
    <w:rsid w:val="00D7456C"/>
    <w:rsid w:val="00EA4D2F"/>
    <w:rsid w:val="00EB1415"/>
    <w:rsid w:val="00F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E580"/>
  <w15:chartTrackingRefBased/>
  <w15:docId w15:val="{970CF563-B386-4281-8FC2-364FAC13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10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textonoticia">
    <w:name w:val="normaltextonoticia"/>
    <w:basedOn w:val="Normal"/>
    <w:rsid w:val="0014010F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val="es-ES" w:eastAsia="es-ES"/>
    </w:rPr>
  </w:style>
  <w:style w:type="character" w:styleId="Hipervnculo">
    <w:name w:val="Hyperlink"/>
    <w:semiHidden/>
    <w:rsid w:val="008E0915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semiHidden/>
    <w:rsid w:val="008E09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E0915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A">
    <w:name w:val="Cuerpo A"/>
    <w:rsid w:val="008E091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val="es-ES_tradnl" w:eastAsia="ar-SA"/>
    </w:rPr>
  </w:style>
  <w:style w:type="paragraph" w:customStyle="1" w:styleId="CuerpoBA">
    <w:name w:val="Cuerpo B A"/>
    <w:rsid w:val="008E0915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D2F"/>
    <w:rPr>
      <w:rFonts w:ascii="Segoe UI" w:hAnsi="Segoe UI" w:cs="Segoe UI"/>
      <w:sz w:val="18"/>
      <w:szCs w:val="18"/>
      <w:lang w:val="es-ES_tradnl"/>
    </w:rPr>
  </w:style>
  <w:style w:type="character" w:customStyle="1" w:styleId="apple-converted-space">
    <w:name w:val="apple-converted-space"/>
    <w:basedOn w:val="Fuentedeprrafopredeter"/>
    <w:rsid w:val="005B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6D957-8D89-4CC2-876B-0D7E89AE23B6}"/>
</file>

<file path=customXml/itemProps2.xml><?xml version="1.0" encoding="utf-8"?>
<ds:datastoreItem xmlns:ds="http://schemas.openxmlformats.org/officeDocument/2006/customXml" ds:itemID="{DD0B9A01-9AD5-4740-87A8-D26A8E04174A}"/>
</file>

<file path=customXml/itemProps3.xml><?xml version="1.0" encoding="utf-8"?>
<ds:datastoreItem xmlns:ds="http://schemas.openxmlformats.org/officeDocument/2006/customXml" ds:itemID="{14784B46-006C-455C-847B-815ADBEF2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2020-02-03T09:32:00Z</cp:lastPrinted>
  <dcterms:created xsi:type="dcterms:W3CDTF">2020-02-17T15:08:00Z</dcterms:created>
  <dcterms:modified xsi:type="dcterms:W3CDTF">2020-02-17T15:08:00Z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