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83" w:rsidRDefault="00C62E83" w:rsidP="00B31EA4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3641735</wp:posOffset>
            </wp:positionH>
            <wp:positionV relativeFrom="paragraph">
              <wp:posOffset>-446120</wp:posOffset>
            </wp:positionV>
            <wp:extent cx="1648840" cy="688697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VE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40" cy="68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-402990</wp:posOffset>
            </wp:positionV>
            <wp:extent cx="1518587" cy="698400"/>
            <wp:effectExtent l="0" t="0" r="571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undacion_HM_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587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E83" w:rsidRDefault="00C62E83" w:rsidP="00B31EA4">
      <w:pPr>
        <w:jc w:val="both"/>
      </w:pPr>
    </w:p>
    <w:p w:rsidR="00C62E83" w:rsidRDefault="00BD717F" w:rsidP="00C62E83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Publicados en las revistas científicas ‘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Techniques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 xml:space="preserve"> in 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Coloproctology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>’ y ‘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The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 xml:space="preserve"> International 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Journal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 xml:space="preserve"> of Medical 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Robotics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 xml:space="preserve"> and 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Computer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 xml:space="preserve"> 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Assisted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 xml:space="preserve"> </w:t>
      </w:r>
      <w:proofErr w:type="spellStart"/>
      <w:r w:rsidRPr="00BD717F">
        <w:rPr>
          <w:rFonts w:ascii="Arial" w:eastAsia="Calibri" w:hAnsi="Arial" w:cs="Arial"/>
          <w:b/>
          <w:color w:val="000000"/>
          <w:spacing w:val="-4"/>
        </w:rPr>
        <w:t>Surgery</w:t>
      </w:r>
      <w:proofErr w:type="spellEnd"/>
      <w:r w:rsidRPr="00BD717F">
        <w:rPr>
          <w:rFonts w:ascii="Arial" w:eastAsia="Calibri" w:hAnsi="Arial" w:cs="Arial"/>
          <w:b/>
          <w:color w:val="000000"/>
          <w:spacing w:val="-4"/>
        </w:rPr>
        <w:t>’</w:t>
      </w:r>
    </w:p>
    <w:p w:rsidR="00C62E83" w:rsidRDefault="00C62E83" w:rsidP="00C62E83">
      <w:pPr>
        <w:ind w:firstLine="360"/>
        <w:jc w:val="center"/>
        <w:rPr>
          <w:rFonts w:ascii="Arial" w:hAnsi="Arial" w:cs="Arial"/>
          <w:b/>
          <w:spacing w:val="-8"/>
          <w:sz w:val="28"/>
          <w:szCs w:val="28"/>
        </w:rPr>
      </w:pPr>
      <w:r>
        <w:rPr>
          <w:rFonts w:ascii="Arial" w:hAnsi="Arial" w:cs="Arial"/>
          <w:b/>
          <w:spacing w:val="-8"/>
          <w:sz w:val="28"/>
          <w:szCs w:val="28"/>
        </w:rPr>
        <w:t xml:space="preserve">DOS ESTUDIOS </w:t>
      </w:r>
      <w:r w:rsidR="00767974">
        <w:rPr>
          <w:rFonts w:ascii="Arial" w:hAnsi="Arial" w:cs="Arial"/>
          <w:b/>
          <w:spacing w:val="-8"/>
          <w:sz w:val="28"/>
          <w:szCs w:val="28"/>
        </w:rPr>
        <w:t>COMPARATIVOS</w:t>
      </w:r>
      <w:r>
        <w:rPr>
          <w:rFonts w:ascii="Arial" w:hAnsi="Arial" w:cs="Arial"/>
          <w:b/>
          <w:spacing w:val="-8"/>
          <w:sz w:val="28"/>
          <w:szCs w:val="28"/>
        </w:rPr>
        <w:t xml:space="preserve"> DEL IVE</w:t>
      </w:r>
      <w:r w:rsidRPr="00E75B48">
        <w:rPr>
          <w:rFonts w:ascii="Arial" w:hAnsi="Arial" w:cs="Arial"/>
          <w:b/>
          <w:spacing w:val="-8"/>
          <w:sz w:val="28"/>
          <w:szCs w:val="28"/>
          <w:vertAlign w:val="superscript"/>
        </w:rPr>
        <w:t>C</w:t>
      </w:r>
      <w:r>
        <w:rPr>
          <w:rFonts w:ascii="Arial" w:hAnsi="Arial" w:cs="Arial"/>
          <w:b/>
          <w:spacing w:val="-8"/>
          <w:sz w:val="28"/>
          <w:szCs w:val="28"/>
        </w:rPr>
        <w:t xml:space="preserve"> CONFIRMAN LOS BENEFICIOS DE LA CIRUGIA ROBÓTICA PARA LA SALUD DEL PACIENTE FRENTE A LA</w:t>
      </w:r>
      <w:r w:rsidR="000F1964">
        <w:rPr>
          <w:rFonts w:ascii="Arial" w:hAnsi="Arial" w:cs="Arial"/>
          <w:b/>
          <w:spacing w:val="-8"/>
          <w:sz w:val="28"/>
          <w:szCs w:val="28"/>
        </w:rPr>
        <w:t xml:space="preserve"> CIRUGÍA</w:t>
      </w:r>
      <w:r>
        <w:rPr>
          <w:rFonts w:ascii="Arial" w:hAnsi="Arial" w:cs="Arial"/>
          <w:b/>
          <w:spacing w:val="-8"/>
          <w:sz w:val="28"/>
          <w:szCs w:val="28"/>
        </w:rPr>
        <w:t xml:space="preserve"> LAPAR</w:t>
      </w:r>
      <w:r w:rsidR="002E323D">
        <w:rPr>
          <w:rFonts w:ascii="Arial" w:hAnsi="Arial" w:cs="Arial"/>
          <w:b/>
          <w:spacing w:val="-8"/>
          <w:sz w:val="28"/>
          <w:szCs w:val="28"/>
        </w:rPr>
        <w:t>O</w:t>
      </w:r>
      <w:bookmarkStart w:id="0" w:name="_GoBack"/>
      <w:bookmarkEnd w:id="0"/>
      <w:r>
        <w:rPr>
          <w:rFonts w:ascii="Arial" w:hAnsi="Arial" w:cs="Arial"/>
          <w:b/>
          <w:spacing w:val="-8"/>
          <w:sz w:val="28"/>
          <w:szCs w:val="28"/>
        </w:rPr>
        <w:t>SCÓPICA</w:t>
      </w:r>
      <w:r w:rsidR="00BD717F">
        <w:rPr>
          <w:rFonts w:ascii="Arial" w:hAnsi="Arial" w:cs="Arial"/>
          <w:b/>
          <w:spacing w:val="-8"/>
          <w:sz w:val="28"/>
          <w:szCs w:val="28"/>
        </w:rPr>
        <w:t xml:space="preserve"> EN C</w:t>
      </w:r>
      <w:r w:rsidR="0089226F">
        <w:rPr>
          <w:rFonts w:ascii="Arial" w:hAnsi="Arial" w:cs="Arial"/>
          <w:b/>
          <w:spacing w:val="-8"/>
          <w:sz w:val="28"/>
          <w:szCs w:val="28"/>
        </w:rPr>
        <w:t>Á</w:t>
      </w:r>
      <w:r w:rsidR="00BD717F">
        <w:rPr>
          <w:rFonts w:ascii="Arial" w:hAnsi="Arial" w:cs="Arial"/>
          <w:b/>
          <w:spacing w:val="-8"/>
          <w:sz w:val="28"/>
          <w:szCs w:val="28"/>
        </w:rPr>
        <w:t xml:space="preserve">NCER DE RECTO Y </w:t>
      </w:r>
      <w:r w:rsidR="002E05EA">
        <w:rPr>
          <w:rFonts w:ascii="Arial" w:hAnsi="Arial" w:cs="Arial"/>
          <w:b/>
          <w:spacing w:val="-8"/>
          <w:sz w:val="28"/>
          <w:szCs w:val="28"/>
        </w:rPr>
        <w:t>CÁNCER DE PÁNCREAS DISTAL</w:t>
      </w:r>
      <w:r>
        <w:rPr>
          <w:rFonts w:ascii="Arial" w:hAnsi="Arial" w:cs="Arial"/>
          <w:b/>
          <w:spacing w:val="-8"/>
          <w:sz w:val="28"/>
          <w:szCs w:val="28"/>
        </w:rPr>
        <w:t xml:space="preserve"> </w:t>
      </w:r>
    </w:p>
    <w:p w:rsidR="00C62E83" w:rsidRDefault="00C62E83" w:rsidP="00C62E83">
      <w:pPr>
        <w:pStyle w:val="normaltextonoticia"/>
        <w:spacing w:before="0" w:after="0"/>
        <w:ind w:left="1134" w:right="-1"/>
        <w:jc w:val="both"/>
        <w:rPr>
          <w:spacing w:val="-4"/>
          <w:sz w:val="24"/>
          <w:szCs w:val="24"/>
        </w:rPr>
      </w:pPr>
    </w:p>
    <w:p w:rsidR="00C62E83" w:rsidRDefault="00BD717F" w:rsidP="00C62E83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1134" w:right="-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Sendos estudios muestra</w:t>
      </w:r>
      <w:r w:rsidR="00651368">
        <w:rPr>
          <w:spacing w:val="-4"/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 w:rsidR="0034180B">
        <w:rPr>
          <w:spacing w:val="-4"/>
          <w:sz w:val="24"/>
          <w:szCs w:val="24"/>
        </w:rPr>
        <w:t xml:space="preserve">un ratio de coste-efectividad muy favorable </w:t>
      </w:r>
      <w:r>
        <w:rPr>
          <w:spacing w:val="-4"/>
          <w:sz w:val="24"/>
          <w:szCs w:val="24"/>
        </w:rPr>
        <w:t xml:space="preserve">a la hora de aplicar la robótica en el abordaje </w:t>
      </w:r>
      <w:r w:rsidR="00767974">
        <w:rPr>
          <w:spacing w:val="-4"/>
          <w:sz w:val="24"/>
          <w:szCs w:val="24"/>
        </w:rPr>
        <w:t xml:space="preserve">quirúrgico </w:t>
      </w:r>
      <w:r>
        <w:rPr>
          <w:spacing w:val="-4"/>
          <w:sz w:val="24"/>
          <w:szCs w:val="24"/>
        </w:rPr>
        <w:t xml:space="preserve">de estas patologías </w:t>
      </w:r>
      <w:r w:rsidR="00C62E83">
        <w:rPr>
          <w:spacing w:val="-4"/>
          <w:sz w:val="24"/>
          <w:szCs w:val="24"/>
        </w:rPr>
        <w:t xml:space="preserve"> </w:t>
      </w:r>
    </w:p>
    <w:p w:rsidR="00C62E83" w:rsidRPr="00A80786" w:rsidRDefault="00C62E83" w:rsidP="00C62E83">
      <w:pPr>
        <w:pStyle w:val="normaltextonoticia"/>
        <w:spacing w:before="0" w:after="0"/>
        <w:ind w:left="1134" w:right="-1"/>
        <w:jc w:val="both"/>
        <w:rPr>
          <w:spacing w:val="-4"/>
          <w:sz w:val="24"/>
          <w:szCs w:val="24"/>
        </w:rPr>
      </w:pPr>
    </w:p>
    <w:p w:rsidR="00C62E83" w:rsidRDefault="0089226F" w:rsidP="00C62E83">
      <w:pPr>
        <w:pStyle w:val="normaltextonoticia"/>
        <w:numPr>
          <w:ilvl w:val="0"/>
          <w:numId w:val="1"/>
        </w:numPr>
        <w:tabs>
          <w:tab w:val="clear" w:pos="1080"/>
          <w:tab w:val="num" w:pos="360"/>
        </w:tabs>
        <w:spacing w:before="0" w:after="0"/>
        <w:ind w:left="1134" w:right="-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La Fundación de Investigación HM Hospitales ha auspiciado ambos estudios que </w:t>
      </w:r>
      <w:r w:rsidR="00BD717F">
        <w:rPr>
          <w:spacing w:val="-4"/>
          <w:sz w:val="24"/>
          <w:szCs w:val="24"/>
        </w:rPr>
        <w:t xml:space="preserve">han </w:t>
      </w:r>
      <w:r>
        <w:rPr>
          <w:spacing w:val="-4"/>
          <w:sz w:val="24"/>
          <w:szCs w:val="24"/>
        </w:rPr>
        <w:t xml:space="preserve">sido </w:t>
      </w:r>
      <w:r w:rsidR="00BD717F">
        <w:rPr>
          <w:spacing w:val="-4"/>
          <w:sz w:val="24"/>
          <w:szCs w:val="24"/>
        </w:rPr>
        <w:t>realizado</w:t>
      </w:r>
      <w:r>
        <w:rPr>
          <w:spacing w:val="-4"/>
          <w:sz w:val="24"/>
          <w:szCs w:val="24"/>
        </w:rPr>
        <w:t>s desde 2014</w:t>
      </w:r>
      <w:r w:rsidR="00BD717F">
        <w:rPr>
          <w:spacing w:val="-4"/>
          <w:sz w:val="24"/>
          <w:szCs w:val="24"/>
        </w:rPr>
        <w:t xml:space="preserve"> por el </w:t>
      </w:r>
      <w:r w:rsidR="00651368">
        <w:rPr>
          <w:spacing w:val="-4"/>
          <w:sz w:val="24"/>
          <w:szCs w:val="24"/>
        </w:rPr>
        <w:t>S</w:t>
      </w:r>
      <w:r w:rsidR="00BD717F">
        <w:rPr>
          <w:spacing w:val="-4"/>
          <w:sz w:val="24"/>
          <w:szCs w:val="24"/>
        </w:rPr>
        <w:t xml:space="preserve">ervicio de </w:t>
      </w:r>
      <w:r w:rsidR="00BD717F" w:rsidRPr="00C62E83">
        <w:rPr>
          <w:sz w:val="24"/>
          <w:szCs w:val="24"/>
        </w:rPr>
        <w:t xml:space="preserve">Cirugía General y Digestiva del Hospital Universitario HM </w:t>
      </w:r>
      <w:proofErr w:type="spellStart"/>
      <w:r w:rsidR="00BD717F" w:rsidRPr="00C62E83">
        <w:rPr>
          <w:sz w:val="24"/>
          <w:szCs w:val="24"/>
        </w:rPr>
        <w:t>Sanchinarro</w:t>
      </w:r>
      <w:proofErr w:type="spellEnd"/>
      <w:r w:rsidR="00BD717F" w:rsidRPr="00C62E83">
        <w:rPr>
          <w:sz w:val="24"/>
          <w:szCs w:val="24"/>
        </w:rPr>
        <w:t xml:space="preserve">, </w:t>
      </w:r>
      <w:r w:rsidR="00BD717F">
        <w:rPr>
          <w:sz w:val="24"/>
          <w:szCs w:val="24"/>
        </w:rPr>
        <w:t xml:space="preserve">liderado por </w:t>
      </w:r>
      <w:r w:rsidR="00BD717F" w:rsidRPr="00C62E83">
        <w:rPr>
          <w:sz w:val="24"/>
          <w:szCs w:val="24"/>
        </w:rPr>
        <w:t>el Dr. Emilio Vicente y la Dra. Yolanda Quijano</w:t>
      </w:r>
    </w:p>
    <w:p w:rsidR="00C62E83" w:rsidRDefault="00C62E83" w:rsidP="00C62E83">
      <w:pPr>
        <w:jc w:val="both"/>
        <w:rPr>
          <w:rFonts w:ascii="Arial" w:hAnsi="Arial"/>
          <w:b/>
          <w:sz w:val="24"/>
          <w:szCs w:val="24"/>
        </w:rPr>
      </w:pPr>
    </w:p>
    <w:p w:rsidR="00C62E83" w:rsidRDefault="00C62E83" w:rsidP="0065136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1D28B7">
        <w:rPr>
          <w:rFonts w:ascii="Arial" w:hAnsi="Arial"/>
          <w:b/>
          <w:sz w:val="24"/>
          <w:szCs w:val="24"/>
        </w:rPr>
        <w:t>15</w:t>
      </w:r>
      <w:r w:rsidRPr="00027D54">
        <w:rPr>
          <w:rFonts w:ascii="Arial" w:hAnsi="Arial"/>
          <w:b/>
          <w:sz w:val="24"/>
          <w:szCs w:val="24"/>
        </w:rPr>
        <w:t xml:space="preserve"> de </w:t>
      </w:r>
      <w:r>
        <w:rPr>
          <w:rFonts w:ascii="Arial" w:hAnsi="Arial"/>
          <w:b/>
          <w:sz w:val="24"/>
          <w:szCs w:val="24"/>
        </w:rPr>
        <w:t>junio</w:t>
      </w:r>
      <w:r w:rsidRPr="00027D54">
        <w:rPr>
          <w:rFonts w:ascii="Arial" w:hAnsi="Arial"/>
          <w:b/>
          <w:sz w:val="24"/>
          <w:szCs w:val="24"/>
        </w:rPr>
        <w:t xml:space="preserve"> de 2020</w:t>
      </w:r>
      <w:r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 xml:space="preserve">.- </w:t>
      </w:r>
      <w:r w:rsidR="00E75B48"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 xml:space="preserve">Dos estudios </w:t>
      </w:r>
      <w:r w:rsidR="00651368"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>comparativos</w:t>
      </w:r>
      <w:r w:rsidR="00E75B48"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 xml:space="preserve"> del Instituto de Validación de la Eficiencia Clínica (IVE</w:t>
      </w:r>
      <w:r w:rsidR="00E75B48" w:rsidRPr="000F1964">
        <w:rPr>
          <w:rFonts w:ascii="Arial" w:eastAsia="Calibri" w:hAnsi="Arial" w:cs="Arial"/>
          <w:color w:val="000000"/>
          <w:sz w:val="24"/>
          <w:szCs w:val="24"/>
          <w:vertAlign w:val="superscript"/>
          <w:lang w:val="es-ES_tradnl" w:eastAsia="es-ES"/>
        </w:rPr>
        <w:t>C</w:t>
      </w:r>
      <w:r w:rsidR="00E75B48"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 xml:space="preserve">), la plataforma de evaluación de tecnología sanitaria de la Fundación de Investigación HM Hospitales, </w:t>
      </w:r>
      <w:r w:rsidR="008558BF"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 xml:space="preserve">han sido publicados recientemente poniendo en valor los beneficios que tiene para </w:t>
      </w:r>
      <w:r w:rsidR="00767974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>la salud d</w:t>
      </w:r>
      <w:r w:rsidR="008558BF"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 xml:space="preserve">el paciente un abordaje </w:t>
      </w:r>
      <w:r w:rsidR="00651368" w:rsidRPr="00651368"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  <w:t>mediante cirugía robótica frente a la cirugía laparoscópica.</w:t>
      </w:r>
    </w:p>
    <w:p w:rsidR="00651368" w:rsidRPr="00651368" w:rsidRDefault="00651368" w:rsidP="0065136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"/>
        </w:rPr>
      </w:pPr>
    </w:p>
    <w:p w:rsidR="00CE04A5" w:rsidRDefault="00651368" w:rsidP="00CE04A5">
      <w:pPr>
        <w:pStyle w:val="normaltextonoticia"/>
        <w:spacing w:before="0" w:after="0"/>
        <w:jc w:val="both"/>
        <w:rPr>
          <w:sz w:val="24"/>
          <w:szCs w:val="24"/>
        </w:rPr>
      </w:pPr>
      <w:r w:rsidRPr="00651368">
        <w:rPr>
          <w:sz w:val="24"/>
          <w:szCs w:val="24"/>
        </w:rPr>
        <w:t xml:space="preserve">Sendos estudios muestran un </w:t>
      </w:r>
      <w:r w:rsidR="0034180B">
        <w:rPr>
          <w:sz w:val="24"/>
          <w:szCs w:val="24"/>
        </w:rPr>
        <w:t xml:space="preserve">ratio de coste-efectividad muy favorable </w:t>
      </w:r>
      <w:r w:rsidRPr="00651368">
        <w:rPr>
          <w:sz w:val="24"/>
          <w:szCs w:val="24"/>
        </w:rPr>
        <w:t xml:space="preserve">a la hora de aplicar la cirugía robótica en el abordaje quirúrgico del cáncer de recto </w:t>
      </w:r>
      <w:r w:rsidR="002E05EA">
        <w:rPr>
          <w:sz w:val="24"/>
          <w:szCs w:val="24"/>
        </w:rPr>
        <w:t>y cáncer de páncreas distal.</w:t>
      </w:r>
      <w:r w:rsidRPr="00651368">
        <w:rPr>
          <w:sz w:val="24"/>
          <w:szCs w:val="24"/>
        </w:rPr>
        <w:t xml:space="preserve"> Ambas comparativas </w:t>
      </w:r>
      <w:r w:rsidR="002E05EA">
        <w:rPr>
          <w:sz w:val="24"/>
          <w:szCs w:val="24"/>
        </w:rPr>
        <w:t>se han desarrollado al analizar durante cuatro años</w:t>
      </w:r>
      <w:r w:rsidR="002E05EA" w:rsidRPr="00651368">
        <w:rPr>
          <w:sz w:val="24"/>
          <w:szCs w:val="24"/>
        </w:rPr>
        <w:t xml:space="preserve"> </w:t>
      </w:r>
      <w:r w:rsidR="002E05EA">
        <w:rPr>
          <w:sz w:val="24"/>
          <w:szCs w:val="24"/>
        </w:rPr>
        <w:t xml:space="preserve">las intervenciones quirúrgicas </w:t>
      </w:r>
      <w:r w:rsidRPr="00651368">
        <w:rPr>
          <w:sz w:val="24"/>
          <w:szCs w:val="24"/>
        </w:rPr>
        <w:t>llev</w:t>
      </w:r>
      <w:r>
        <w:rPr>
          <w:sz w:val="24"/>
          <w:szCs w:val="24"/>
        </w:rPr>
        <w:t>adas a cabo por el</w:t>
      </w:r>
      <w:r w:rsidRPr="0065136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51368">
        <w:rPr>
          <w:sz w:val="24"/>
          <w:szCs w:val="24"/>
        </w:rPr>
        <w:t xml:space="preserve">ervicio de </w:t>
      </w:r>
      <w:r w:rsidRPr="00C62E83">
        <w:rPr>
          <w:sz w:val="24"/>
          <w:szCs w:val="24"/>
        </w:rPr>
        <w:t>Cirugía General y Diges</w:t>
      </w:r>
      <w:r w:rsidR="002E05EA">
        <w:rPr>
          <w:sz w:val="24"/>
          <w:szCs w:val="24"/>
        </w:rPr>
        <w:t>tiva del Hospital Universitario HM</w:t>
      </w:r>
      <w:r w:rsidRPr="00C62E83">
        <w:rPr>
          <w:sz w:val="24"/>
          <w:szCs w:val="24"/>
        </w:rPr>
        <w:t xml:space="preserve"> </w:t>
      </w:r>
      <w:proofErr w:type="spellStart"/>
      <w:r w:rsidRPr="00C62E83">
        <w:rPr>
          <w:sz w:val="24"/>
          <w:szCs w:val="24"/>
        </w:rPr>
        <w:t>Sanchinarro</w:t>
      </w:r>
      <w:proofErr w:type="spellEnd"/>
      <w:r w:rsidRPr="00C62E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liderado por </w:t>
      </w:r>
      <w:r w:rsidR="00894998">
        <w:rPr>
          <w:sz w:val="24"/>
          <w:szCs w:val="24"/>
        </w:rPr>
        <w:t>el Dr. Emilio</w:t>
      </w:r>
      <w:r w:rsidRPr="00C62E83">
        <w:rPr>
          <w:sz w:val="24"/>
          <w:szCs w:val="24"/>
        </w:rPr>
        <w:t xml:space="preserve"> Vicente y la Dra. Yolanda Quijano</w:t>
      </w:r>
      <w:r w:rsidR="00CE04A5">
        <w:rPr>
          <w:sz w:val="24"/>
          <w:szCs w:val="24"/>
        </w:rPr>
        <w:t xml:space="preserve">, </w:t>
      </w:r>
      <w:r w:rsidR="00CE04A5" w:rsidRPr="00C62E83">
        <w:rPr>
          <w:sz w:val="24"/>
          <w:szCs w:val="24"/>
        </w:rPr>
        <w:t xml:space="preserve">director y </w:t>
      </w:r>
      <w:proofErr w:type="spellStart"/>
      <w:r w:rsidR="00CE04A5" w:rsidRPr="00C62E83">
        <w:rPr>
          <w:sz w:val="24"/>
          <w:szCs w:val="24"/>
        </w:rPr>
        <w:t>co</w:t>
      </w:r>
      <w:proofErr w:type="spellEnd"/>
      <w:r w:rsidR="00CE04A5" w:rsidRPr="00C62E83">
        <w:rPr>
          <w:sz w:val="24"/>
          <w:szCs w:val="24"/>
        </w:rPr>
        <w:t>-directora respectivamente de dicho equipo</w:t>
      </w:r>
      <w:r w:rsidR="006B16A9">
        <w:rPr>
          <w:sz w:val="24"/>
          <w:szCs w:val="24"/>
        </w:rPr>
        <w:t xml:space="preserve">, </w:t>
      </w:r>
      <w:r w:rsidR="00045E67">
        <w:rPr>
          <w:sz w:val="24"/>
          <w:szCs w:val="24"/>
        </w:rPr>
        <w:t xml:space="preserve">y </w:t>
      </w:r>
      <w:r w:rsidR="006B16A9">
        <w:rPr>
          <w:sz w:val="24"/>
          <w:szCs w:val="24"/>
        </w:rPr>
        <w:t>que también ha</w:t>
      </w:r>
      <w:r w:rsidR="00045E67">
        <w:rPr>
          <w:sz w:val="24"/>
          <w:szCs w:val="24"/>
        </w:rPr>
        <w:t>n</w:t>
      </w:r>
      <w:r w:rsidR="006B16A9">
        <w:rPr>
          <w:sz w:val="24"/>
          <w:szCs w:val="24"/>
        </w:rPr>
        <w:t xml:space="preserve"> contado con la colaboración de los cirujanos Dr. </w:t>
      </w:r>
      <w:proofErr w:type="spellStart"/>
      <w:r w:rsidR="006B16A9">
        <w:rPr>
          <w:sz w:val="24"/>
          <w:szCs w:val="24"/>
        </w:rPr>
        <w:t>Riccardo</w:t>
      </w:r>
      <w:proofErr w:type="spellEnd"/>
      <w:r w:rsidR="006B16A9">
        <w:rPr>
          <w:sz w:val="24"/>
          <w:szCs w:val="24"/>
        </w:rPr>
        <w:t xml:space="preserve"> </w:t>
      </w:r>
      <w:proofErr w:type="spellStart"/>
      <w:r w:rsidR="006B16A9">
        <w:rPr>
          <w:sz w:val="24"/>
          <w:szCs w:val="24"/>
        </w:rPr>
        <w:t>Caruso</w:t>
      </w:r>
      <w:proofErr w:type="spellEnd"/>
      <w:r w:rsidR="006B16A9">
        <w:rPr>
          <w:sz w:val="24"/>
          <w:szCs w:val="24"/>
        </w:rPr>
        <w:t xml:space="preserve"> y Dra. Valentina Ferri</w:t>
      </w:r>
      <w:r>
        <w:rPr>
          <w:sz w:val="24"/>
          <w:szCs w:val="24"/>
        </w:rPr>
        <w:t>.</w:t>
      </w:r>
    </w:p>
    <w:p w:rsidR="00CE04A5" w:rsidRDefault="00CE04A5" w:rsidP="00CE04A5">
      <w:pPr>
        <w:pStyle w:val="normaltextonoticia"/>
        <w:spacing w:before="0" w:after="0"/>
        <w:jc w:val="both"/>
        <w:rPr>
          <w:sz w:val="24"/>
          <w:szCs w:val="24"/>
        </w:rPr>
      </w:pPr>
    </w:p>
    <w:p w:rsidR="00CE04A5" w:rsidRDefault="00CE04A5" w:rsidP="00CE04A5">
      <w:pPr>
        <w:pStyle w:val="normaltextonoticia"/>
        <w:spacing w:before="0" w:after="0"/>
        <w:jc w:val="both"/>
        <w:rPr>
          <w:sz w:val="24"/>
          <w:szCs w:val="24"/>
        </w:rPr>
      </w:pPr>
      <w:r w:rsidRPr="00C62E83">
        <w:rPr>
          <w:sz w:val="24"/>
          <w:szCs w:val="24"/>
        </w:rPr>
        <w:t xml:space="preserve">“Se ha considerado que el procedimiento </w:t>
      </w:r>
      <w:proofErr w:type="spellStart"/>
      <w:r w:rsidRPr="00C62E83">
        <w:rPr>
          <w:sz w:val="24"/>
          <w:szCs w:val="24"/>
        </w:rPr>
        <w:t>pancreatectomía</w:t>
      </w:r>
      <w:proofErr w:type="spellEnd"/>
      <w:r w:rsidRPr="00C62E83">
        <w:rPr>
          <w:sz w:val="24"/>
          <w:szCs w:val="24"/>
        </w:rPr>
        <w:t xml:space="preserve"> distal</w:t>
      </w:r>
      <w:r w:rsidR="002E05EA">
        <w:rPr>
          <w:sz w:val="24"/>
          <w:szCs w:val="24"/>
        </w:rPr>
        <w:t xml:space="preserve"> </w:t>
      </w:r>
      <w:r w:rsidRPr="00C62E83">
        <w:rPr>
          <w:sz w:val="24"/>
          <w:szCs w:val="24"/>
        </w:rPr>
        <w:t>y el procedimiento resección rectal eran las indicaciones más adecuadas. En pacientes afectos de cáncer de páncreas distal y de cáncer de recto, el mayor coste de la aproximación robótica pone en duda si ese sobrecoste justifica su utilización. Es evidente que trabajos como estos contribuyen a modificar este pensamiento, permitiendo relacionar resultados en salud con sus costes asociados y valorar mediante herramientas fármaco-económicas la justificación del uso de ciertas técnicas”, afirman el Dr.</w:t>
      </w:r>
      <w:r>
        <w:rPr>
          <w:sz w:val="24"/>
          <w:szCs w:val="24"/>
        </w:rPr>
        <w:t xml:space="preserve"> </w:t>
      </w:r>
      <w:r w:rsidRPr="00C62E83">
        <w:rPr>
          <w:sz w:val="24"/>
          <w:szCs w:val="24"/>
        </w:rPr>
        <w:t>Emilio Vicente y la Dra.</w:t>
      </w:r>
      <w:r>
        <w:rPr>
          <w:sz w:val="24"/>
          <w:szCs w:val="24"/>
        </w:rPr>
        <w:t xml:space="preserve"> </w:t>
      </w:r>
      <w:r w:rsidRPr="00C62E83">
        <w:rPr>
          <w:sz w:val="24"/>
          <w:szCs w:val="24"/>
        </w:rPr>
        <w:t>Yolanda Quijano.</w:t>
      </w:r>
    </w:p>
    <w:p w:rsidR="002E05EA" w:rsidRPr="00C62E83" w:rsidRDefault="002E05EA" w:rsidP="00CE04A5">
      <w:pPr>
        <w:pStyle w:val="normaltextonoticia"/>
        <w:spacing w:before="0" w:after="0"/>
        <w:jc w:val="both"/>
        <w:rPr>
          <w:sz w:val="24"/>
          <w:szCs w:val="24"/>
        </w:rPr>
      </w:pPr>
    </w:p>
    <w:p w:rsidR="00CE04A5" w:rsidRDefault="00651368" w:rsidP="00CE04A5">
      <w:pPr>
        <w:pStyle w:val="normaltextonoticia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concreto el primero de estos estudios, relativo al </w:t>
      </w:r>
      <w:r w:rsidRPr="00C62E83">
        <w:rPr>
          <w:sz w:val="24"/>
          <w:szCs w:val="24"/>
        </w:rPr>
        <w:t>tratamiento quirúrgico del cáncer de recto</w:t>
      </w:r>
      <w:r>
        <w:rPr>
          <w:sz w:val="24"/>
          <w:szCs w:val="24"/>
        </w:rPr>
        <w:t>, ha sido publicado en la</w:t>
      </w:r>
      <w:r w:rsidR="000C15ED" w:rsidRPr="00C62E83">
        <w:rPr>
          <w:sz w:val="24"/>
          <w:szCs w:val="24"/>
        </w:rPr>
        <w:t xml:space="preserve"> revista </w:t>
      </w:r>
      <w:r>
        <w:rPr>
          <w:sz w:val="24"/>
          <w:szCs w:val="24"/>
        </w:rPr>
        <w:t>‘</w:t>
      </w:r>
      <w:proofErr w:type="spellStart"/>
      <w:r w:rsidR="000C15ED" w:rsidRPr="00C62E83">
        <w:rPr>
          <w:sz w:val="24"/>
          <w:szCs w:val="24"/>
        </w:rPr>
        <w:t>Techniques</w:t>
      </w:r>
      <w:proofErr w:type="spellEnd"/>
      <w:r w:rsidR="000C15ED" w:rsidRPr="00C62E83">
        <w:rPr>
          <w:sz w:val="24"/>
          <w:szCs w:val="24"/>
        </w:rPr>
        <w:t xml:space="preserve"> in </w:t>
      </w:r>
      <w:proofErr w:type="spellStart"/>
      <w:r w:rsidR="000C15ED" w:rsidRPr="00C62E83">
        <w:rPr>
          <w:sz w:val="24"/>
          <w:szCs w:val="24"/>
        </w:rPr>
        <w:t>Colop</w:t>
      </w:r>
      <w:r w:rsidR="00B31EA4" w:rsidRPr="00C62E83">
        <w:rPr>
          <w:sz w:val="24"/>
          <w:szCs w:val="24"/>
        </w:rPr>
        <w:t>r</w:t>
      </w:r>
      <w:r w:rsidR="000C15ED" w:rsidRPr="00C62E83">
        <w:rPr>
          <w:sz w:val="24"/>
          <w:szCs w:val="24"/>
        </w:rPr>
        <w:t>o</w:t>
      </w:r>
      <w:r w:rsidR="00B31EA4" w:rsidRPr="00C62E83">
        <w:rPr>
          <w:sz w:val="24"/>
          <w:szCs w:val="24"/>
        </w:rPr>
        <w:t>ctology</w:t>
      </w:r>
      <w:proofErr w:type="spellEnd"/>
      <w:r>
        <w:rPr>
          <w:sz w:val="24"/>
          <w:szCs w:val="24"/>
        </w:rPr>
        <w:t>’</w:t>
      </w:r>
      <w:r w:rsidR="00B31EA4" w:rsidRPr="00C62E83">
        <w:rPr>
          <w:sz w:val="24"/>
          <w:szCs w:val="24"/>
        </w:rPr>
        <w:t xml:space="preserve">, </w:t>
      </w:r>
      <w:r w:rsidR="00CE04A5">
        <w:rPr>
          <w:sz w:val="24"/>
          <w:szCs w:val="24"/>
        </w:rPr>
        <w:t xml:space="preserve">y su principal conclusión </w:t>
      </w:r>
      <w:r w:rsidR="00B31EA4" w:rsidRPr="00C62E83">
        <w:rPr>
          <w:sz w:val="24"/>
          <w:szCs w:val="24"/>
        </w:rPr>
        <w:t>demuestra mejores resultados en</w:t>
      </w:r>
      <w:r w:rsidR="00CE04A5">
        <w:rPr>
          <w:sz w:val="24"/>
          <w:szCs w:val="24"/>
        </w:rPr>
        <w:t xml:space="preserve"> la</w:t>
      </w:r>
      <w:r w:rsidR="00B31EA4" w:rsidRPr="00C62E83">
        <w:rPr>
          <w:sz w:val="24"/>
          <w:szCs w:val="24"/>
        </w:rPr>
        <w:t xml:space="preserve"> salud </w:t>
      </w:r>
      <w:r w:rsidR="00CE04A5">
        <w:rPr>
          <w:sz w:val="24"/>
          <w:szCs w:val="24"/>
        </w:rPr>
        <w:t>d</w:t>
      </w:r>
      <w:r w:rsidR="00B31EA4" w:rsidRPr="00C62E83">
        <w:rPr>
          <w:sz w:val="24"/>
          <w:szCs w:val="24"/>
        </w:rPr>
        <w:t xml:space="preserve">el </w:t>
      </w:r>
      <w:r w:rsidR="000C15ED" w:rsidRPr="00C62E83">
        <w:rPr>
          <w:sz w:val="24"/>
          <w:szCs w:val="24"/>
        </w:rPr>
        <w:t xml:space="preserve">paciente </w:t>
      </w:r>
      <w:r w:rsidR="00CE04A5">
        <w:rPr>
          <w:sz w:val="24"/>
          <w:szCs w:val="24"/>
        </w:rPr>
        <w:t>un abordaje con</w:t>
      </w:r>
      <w:r w:rsidR="000C15ED" w:rsidRPr="00C62E83">
        <w:rPr>
          <w:sz w:val="24"/>
          <w:szCs w:val="24"/>
        </w:rPr>
        <w:t xml:space="preserve"> cirugía robótica </w:t>
      </w:r>
      <w:r w:rsidR="00CE04A5">
        <w:rPr>
          <w:sz w:val="24"/>
          <w:szCs w:val="24"/>
        </w:rPr>
        <w:t xml:space="preserve">al ser esta </w:t>
      </w:r>
      <w:r w:rsidR="000C15ED" w:rsidRPr="00C62E83">
        <w:rPr>
          <w:sz w:val="24"/>
          <w:szCs w:val="24"/>
        </w:rPr>
        <w:t xml:space="preserve">una alternativa coste-efectiva frente a la considerada estándar, </w:t>
      </w:r>
      <w:r w:rsidR="009035AA" w:rsidRPr="00C62E83">
        <w:rPr>
          <w:sz w:val="24"/>
          <w:szCs w:val="24"/>
        </w:rPr>
        <w:t xml:space="preserve">la </w:t>
      </w:r>
      <w:r w:rsidR="00B31EA4" w:rsidRPr="00C62E83">
        <w:rPr>
          <w:sz w:val="24"/>
          <w:szCs w:val="24"/>
        </w:rPr>
        <w:t>cirugía laparoscópica.</w:t>
      </w:r>
    </w:p>
    <w:p w:rsidR="00CE04A5" w:rsidRDefault="00CE04A5" w:rsidP="00CE04A5">
      <w:pPr>
        <w:pStyle w:val="normaltextonoticia"/>
        <w:spacing w:before="0" w:after="0"/>
        <w:jc w:val="both"/>
        <w:rPr>
          <w:sz w:val="24"/>
          <w:szCs w:val="24"/>
        </w:rPr>
      </w:pPr>
    </w:p>
    <w:p w:rsidR="00CE04A5" w:rsidRDefault="000C15ED" w:rsidP="00CE04A5">
      <w:pPr>
        <w:pStyle w:val="normaltextonoticia"/>
        <w:spacing w:before="0" w:after="0"/>
        <w:jc w:val="both"/>
        <w:rPr>
          <w:sz w:val="24"/>
          <w:szCs w:val="24"/>
        </w:rPr>
      </w:pPr>
      <w:r w:rsidRPr="00C62E83">
        <w:rPr>
          <w:sz w:val="24"/>
          <w:szCs w:val="24"/>
        </w:rPr>
        <w:t>Las conclusiones del estudio se obtuvieron gracias al análisis de los resulta</w:t>
      </w:r>
      <w:r w:rsidR="009035AA" w:rsidRPr="00C62E83">
        <w:rPr>
          <w:sz w:val="24"/>
          <w:szCs w:val="24"/>
        </w:rPr>
        <w:t>dos clínicos obtenidos en</w:t>
      </w:r>
      <w:r w:rsidRPr="00C62E83">
        <w:rPr>
          <w:sz w:val="24"/>
          <w:szCs w:val="24"/>
        </w:rPr>
        <w:t xml:space="preserve"> 185 pacientes consecutivos intervenidos en el procedimiento denominado resección rectal desde febrero de 2014 hasta marzo de 2018. En las mismas se detalla que la aproximación </w:t>
      </w:r>
      <w:r w:rsidR="009035AA" w:rsidRPr="00C62E83">
        <w:rPr>
          <w:sz w:val="24"/>
          <w:szCs w:val="24"/>
        </w:rPr>
        <w:t>robótica asocia menores complicaciones, principalmente en la tasa de reingreso hospitalario (4,9% en cirugía robótica frente a 12,5% en cirugía laparoscópica) y en la tasa de conversión a cirugía abierta por complicaciones quirúrgicas (3,7% en cirugía robótica frente a 12,5% en cirugía laparoscópica)</w:t>
      </w:r>
      <w:r w:rsidR="002E3B46" w:rsidRPr="00C62E83">
        <w:rPr>
          <w:sz w:val="24"/>
          <w:szCs w:val="24"/>
        </w:rPr>
        <w:t xml:space="preserve">. </w:t>
      </w:r>
    </w:p>
    <w:p w:rsidR="00CE04A5" w:rsidRDefault="00CE04A5" w:rsidP="00CE04A5">
      <w:pPr>
        <w:pStyle w:val="normaltextonoticia"/>
        <w:spacing w:before="0" w:after="0"/>
        <w:jc w:val="both"/>
        <w:rPr>
          <w:sz w:val="24"/>
          <w:szCs w:val="24"/>
        </w:rPr>
      </w:pPr>
    </w:p>
    <w:p w:rsidR="00CE04A5" w:rsidRPr="00CE04A5" w:rsidRDefault="00CE04A5" w:rsidP="00CE04A5">
      <w:pPr>
        <w:pStyle w:val="normaltextonoticia"/>
        <w:spacing w:before="0" w:after="0"/>
        <w:jc w:val="both"/>
        <w:rPr>
          <w:b/>
          <w:sz w:val="24"/>
          <w:szCs w:val="24"/>
        </w:rPr>
      </w:pPr>
      <w:r w:rsidRPr="00CE04A5">
        <w:rPr>
          <w:b/>
          <w:sz w:val="24"/>
          <w:szCs w:val="24"/>
        </w:rPr>
        <w:t xml:space="preserve">Real </w:t>
      </w:r>
      <w:proofErr w:type="spellStart"/>
      <w:r w:rsidRPr="00CE04A5">
        <w:rPr>
          <w:b/>
          <w:sz w:val="24"/>
          <w:szCs w:val="24"/>
        </w:rPr>
        <w:t>World</w:t>
      </w:r>
      <w:proofErr w:type="spellEnd"/>
      <w:r w:rsidRPr="00CE04A5">
        <w:rPr>
          <w:b/>
          <w:sz w:val="24"/>
          <w:szCs w:val="24"/>
        </w:rPr>
        <w:t xml:space="preserve"> </w:t>
      </w:r>
      <w:proofErr w:type="spellStart"/>
      <w:r w:rsidRPr="00CE04A5">
        <w:rPr>
          <w:b/>
          <w:sz w:val="24"/>
          <w:szCs w:val="24"/>
        </w:rPr>
        <w:t>Evidence</w:t>
      </w:r>
      <w:proofErr w:type="spellEnd"/>
    </w:p>
    <w:p w:rsidR="00CE04A5" w:rsidRDefault="00CE04A5" w:rsidP="00CE04A5">
      <w:pPr>
        <w:pStyle w:val="normaltextonoticia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El segundo de los estudios ha sido publicado en la revista ‘</w:t>
      </w:r>
      <w:proofErr w:type="spellStart"/>
      <w:r w:rsidR="002E3B46" w:rsidRPr="00C62E83">
        <w:rPr>
          <w:sz w:val="24"/>
          <w:szCs w:val="24"/>
        </w:rPr>
        <w:t>The</w:t>
      </w:r>
      <w:proofErr w:type="spellEnd"/>
      <w:r w:rsidR="002E3B46" w:rsidRPr="00C62E83">
        <w:rPr>
          <w:sz w:val="24"/>
          <w:szCs w:val="24"/>
        </w:rPr>
        <w:t xml:space="preserve"> International </w:t>
      </w:r>
      <w:proofErr w:type="spellStart"/>
      <w:r w:rsidR="002E3B46" w:rsidRPr="00C62E83">
        <w:rPr>
          <w:sz w:val="24"/>
          <w:szCs w:val="24"/>
        </w:rPr>
        <w:t>Journal</w:t>
      </w:r>
      <w:proofErr w:type="spellEnd"/>
      <w:r w:rsidR="002E3B46" w:rsidRPr="00C62E83">
        <w:rPr>
          <w:sz w:val="24"/>
          <w:szCs w:val="24"/>
        </w:rPr>
        <w:t xml:space="preserve"> of Medical </w:t>
      </w:r>
      <w:proofErr w:type="spellStart"/>
      <w:r w:rsidR="002E3B46" w:rsidRPr="00C62E83">
        <w:rPr>
          <w:sz w:val="24"/>
          <w:szCs w:val="24"/>
        </w:rPr>
        <w:t>Robotics</w:t>
      </w:r>
      <w:proofErr w:type="spellEnd"/>
      <w:r w:rsidR="002E3B46" w:rsidRPr="00C62E83">
        <w:rPr>
          <w:sz w:val="24"/>
          <w:szCs w:val="24"/>
        </w:rPr>
        <w:t xml:space="preserve"> and </w:t>
      </w:r>
      <w:proofErr w:type="spellStart"/>
      <w:r w:rsidR="002E3B46" w:rsidRPr="00C62E83">
        <w:rPr>
          <w:sz w:val="24"/>
          <w:szCs w:val="24"/>
        </w:rPr>
        <w:t>Computer</w:t>
      </w:r>
      <w:proofErr w:type="spellEnd"/>
      <w:r w:rsidR="002E3B46" w:rsidRPr="00C62E83">
        <w:rPr>
          <w:sz w:val="24"/>
          <w:szCs w:val="24"/>
        </w:rPr>
        <w:t xml:space="preserve"> </w:t>
      </w:r>
      <w:proofErr w:type="spellStart"/>
      <w:r w:rsidR="00651AE0" w:rsidRPr="00C62E83">
        <w:rPr>
          <w:sz w:val="24"/>
          <w:szCs w:val="24"/>
        </w:rPr>
        <w:t>Assisted</w:t>
      </w:r>
      <w:proofErr w:type="spellEnd"/>
      <w:r w:rsidR="00651AE0" w:rsidRPr="00C62E83">
        <w:rPr>
          <w:sz w:val="24"/>
          <w:szCs w:val="24"/>
        </w:rPr>
        <w:t xml:space="preserve"> </w:t>
      </w:r>
      <w:proofErr w:type="spellStart"/>
      <w:r w:rsidR="00651AE0" w:rsidRPr="00C62E83"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>’</w:t>
      </w:r>
      <w:r w:rsidR="00651AE0" w:rsidRPr="00C62E83">
        <w:rPr>
          <w:sz w:val="24"/>
          <w:szCs w:val="24"/>
        </w:rPr>
        <w:t xml:space="preserve">, </w:t>
      </w:r>
      <w:r>
        <w:rPr>
          <w:sz w:val="24"/>
          <w:szCs w:val="24"/>
        </w:rPr>
        <w:t>que además se ha convertido</w:t>
      </w:r>
      <w:r w:rsidR="00651AE0" w:rsidRPr="00C62E83">
        <w:rPr>
          <w:sz w:val="24"/>
          <w:szCs w:val="24"/>
        </w:rPr>
        <w:t xml:space="preserve"> en el primer artículo de coste-efectividad en la comunidad </w:t>
      </w:r>
      <w:r>
        <w:rPr>
          <w:sz w:val="24"/>
          <w:szCs w:val="24"/>
        </w:rPr>
        <w:t>científica que aporta datos de ‘</w:t>
      </w:r>
      <w:r w:rsidR="00651AE0" w:rsidRPr="00C62E83">
        <w:rPr>
          <w:sz w:val="24"/>
          <w:szCs w:val="24"/>
        </w:rPr>
        <w:t xml:space="preserve">Real </w:t>
      </w:r>
      <w:proofErr w:type="spellStart"/>
      <w:r w:rsidR="00651AE0" w:rsidRPr="00C62E83">
        <w:rPr>
          <w:sz w:val="24"/>
          <w:szCs w:val="24"/>
        </w:rPr>
        <w:t>World</w:t>
      </w:r>
      <w:proofErr w:type="spellEnd"/>
      <w:r w:rsidR="00651AE0" w:rsidRPr="00C62E83">
        <w:rPr>
          <w:sz w:val="24"/>
          <w:szCs w:val="24"/>
        </w:rPr>
        <w:t xml:space="preserve"> </w:t>
      </w:r>
      <w:proofErr w:type="spellStart"/>
      <w:r w:rsidR="00651AE0" w:rsidRPr="00C62E83">
        <w:rPr>
          <w:sz w:val="24"/>
          <w:szCs w:val="24"/>
        </w:rPr>
        <w:t>Evidence</w:t>
      </w:r>
      <w:proofErr w:type="spellEnd"/>
      <w:r>
        <w:rPr>
          <w:sz w:val="24"/>
          <w:szCs w:val="24"/>
        </w:rPr>
        <w:t>’</w:t>
      </w:r>
      <w:r w:rsidR="00651AE0" w:rsidRPr="00C62E83">
        <w:rPr>
          <w:sz w:val="24"/>
          <w:szCs w:val="24"/>
        </w:rPr>
        <w:t xml:space="preserve"> de calidad de vida y costes asociados del procedimiento </w:t>
      </w:r>
      <w:proofErr w:type="spellStart"/>
      <w:r w:rsidR="00651AE0" w:rsidRPr="00C62E83">
        <w:rPr>
          <w:sz w:val="24"/>
          <w:szCs w:val="24"/>
        </w:rPr>
        <w:t>pancreatectomía</w:t>
      </w:r>
      <w:proofErr w:type="spellEnd"/>
      <w:r w:rsidR="00651AE0" w:rsidRPr="00C62E83">
        <w:rPr>
          <w:sz w:val="24"/>
          <w:szCs w:val="24"/>
        </w:rPr>
        <w:t xml:space="preserve"> distal asistido por robot frente al procedimiento tradicional asistido por laparoscopia en el tratamiento del páncreas distal.</w:t>
      </w:r>
    </w:p>
    <w:p w:rsidR="00CE04A5" w:rsidRDefault="00CE04A5" w:rsidP="00CE04A5">
      <w:pPr>
        <w:pStyle w:val="normaltextonoticia"/>
        <w:spacing w:before="0" w:after="0"/>
        <w:jc w:val="both"/>
        <w:rPr>
          <w:sz w:val="24"/>
          <w:szCs w:val="24"/>
        </w:rPr>
      </w:pPr>
    </w:p>
    <w:p w:rsidR="00F47CE7" w:rsidRPr="00CE04A5" w:rsidRDefault="00F47CE7" w:rsidP="00CE04A5">
      <w:pPr>
        <w:pStyle w:val="normaltextonoticia"/>
        <w:spacing w:before="0" w:after="0"/>
        <w:jc w:val="both"/>
        <w:rPr>
          <w:sz w:val="24"/>
          <w:szCs w:val="24"/>
        </w:rPr>
      </w:pPr>
      <w:r w:rsidRPr="00C62E83">
        <w:rPr>
          <w:sz w:val="24"/>
          <w:szCs w:val="24"/>
        </w:rPr>
        <w:t xml:space="preserve">Las conclusiones del estudio se obtuvieron gracias al análisis de los resultados clínicos obtenidos en 59 pacientes intervenidos en el procedimiento denominado </w:t>
      </w:r>
      <w:proofErr w:type="spellStart"/>
      <w:r w:rsidRPr="00C62E83">
        <w:rPr>
          <w:sz w:val="24"/>
          <w:szCs w:val="24"/>
        </w:rPr>
        <w:t>pancreatectomía</w:t>
      </w:r>
      <w:proofErr w:type="spellEnd"/>
      <w:r w:rsidRPr="00C62E83">
        <w:rPr>
          <w:sz w:val="24"/>
          <w:szCs w:val="24"/>
        </w:rPr>
        <w:t xml:space="preserve"> distal desde febrero de 2014 hasta diciembre de 2018. La cirugía robótica asocia una tasa de conversión a cirugía abierta de 3,22% frente al 17,85% de la cirugía laparoscópica, lo que limita las complicaciones relacionadas con la conversión a la cirugía tradicional. Además el estudio refleja que la estancia hospitalaria posterior a la cirugía fue claramente inferior en el grupo intervenido mediante asistencia robótica (8,8 vs 13,3 días). </w:t>
      </w:r>
    </w:p>
    <w:p w:rsidR="00C62E83" w:rsidRDefault="00C62E83" w:rsidP="00651368">
      <w:pPr>
        <w:spacing w:after="0"/>
        <w:jc w:val="both"/>
      </w:pPr>
    </w:p>
    <w:p w:rsidR="002E05EA" w:rsidRDefault="002E05EA" w:rsidP="00CE04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1964" w:rsidRDefault="000F1964" w:rsidP="00CE04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1964" w:rsidRDefault="000F1964" w:rsidP="00CE04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04A5" w:rsidRPr="00CE04A5" w:rsidRDefault="00C62E83" w:rsidP="00CE04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04A5">
        <w:rPr>
          <w:rFonts w:ascii="Arial" w:hAnsi="Arial" w:cs="Arial"/>
          <w:b/>
          <w:bCs/>
          <w:sz w:val="24"/>
          <w:szCs w:val="24"/>
        </w:rPr>
        <w:t>Fundación de Investigación HM Hospitales</w:t>
      </w:r>
    </w:p>
    <w:p w:rsidR="002E05EA" w:rsidRDefault="00C62E83" w:rsidP="002E0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4A5">
        <w:rPr>
          <w:rFonts w:ascii="Arial" w:hAnsi="Arial" w:cs="Arial"/>
          <w:sz w:val="24"/>
          <w:szCs w:val="24"/>
        </w:rPr>
        <w:t xml:space="preserve">La Fundación de Investigación HM Hospitales es una entidad sin ánimo de lucro, constituida en el año 2003 con el objetivo fundamental de liderar una I+D </w:t>
      </w:r>
      <w:proofErr w:type="spellStart"/>
      <w:r w:rsidRPr="00CE04A5">
        <w:rPr>
          <w:rFonts w:ascii="Arial" w:hAnsi="Arial" w:cs="Arial"/>
          <w:sz w:val="24"/>
          <w:szCs w:val="24"/>
        </w:rPr>
        <w:t>biosanitaria</w:t>
      </w:r>
      <w:proofErr w:type="spellEnd"/>
      <w:r w:rsidRPr="00CE04A5">
        <w:rPr>
          <w:rFonts w:ascii="Arial" w:hAnsi="Arial" w:cs="Arial"/>
          <w:sz w:val="24"/>
          <w:szCs w:val="24"/>
        </w:rPr>
        <w:t xml:space="preserve">, en el marco de la investigación </w:t>
      </w:r>
      <w:proofErr w:type="spellStart"/>
      <w:r w:rsidRPr="00CE04A5">
        <w:rPr>
          <w:rFonts w:ascii="Arial" w:hAnsi="Arial" w:cs="Arial"/>
          <w:sz w:val="24"/>
          <w:szCs w:val="24"/>
        </w:rPr>
        <w:t>traslacional</w:t>
      </w:r>
      <w:proofErr w:type="spellEnd"/>
      <w:r w:rsidRPr="00CE04A5">
        <w:rPr>
          <w:rFonts w:ascii="Arial" w:hAnsi="Arial" w:cs="Arial"/>
          <w:sz w:val="24"/>
          <w:szCs w:val="24"/>
        </w:rPr>
        <w:t>, que beneficie de forma directa al paciente y a la sociedad general, tanto en el tratamiento de las enfermedades como en el cuidado de la salud, con el objetivo de hacer realidad la Medicina Personalizada.</w:t>
      </w:r>
    </w:p>
    <w:p w:rsidR="002E05EA" w:rsidRDefault="002E05EA" w:rsidP="002E0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5EA" w:rsidRPr="002E05EA" w:rsidRDefault="00C62E83" w:rsidP="002E0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5EA">
        <w:rPr>
          <w:rFonts w:ascii="Arial" w:hAnsi="Arial" w:cs="Arial"/>
          <w:sz w:val="24"/>
          <w:szCs w:val="24"/>
        </w:rPr>
        <w:t xml:space="preserve">Asimismo, pretende lograr la excelencia en la asistencia sanitaria, con un claro compromiso social, educativo y de promoción de la investigación </w:t>
      </w:r>
      <w:proofErr w:type="spellStart"/>
      <w:r w:rsidRPr="002E05EA">
        <w:rPr>
          <w:rFonts w:ascii="Arial" w:hAnsi="Arial" w:cs="Arial"/>
          <w:sz w:val="24"/>
          <w:szCs w:val="24"/>
        </w:rPr>
        <w:t>traslacional</w:t>
      </w:r>
      <w:proofErr w:type="spellEnd"/>
      <w:r w:rsidRPr="002E05EA">
        <w:rPr>
          <w:rFonts w:ascii="Arial" w:hAnsi="Arial" w:cs="Arial"/>
          <w:sz w:val="24"/>
          <w:szCs w:val="24"/>
        </w:rPr>
        <w:t xml:space="preserve">, para que los avances científicos, en tecnología e investigación, se puedan aplicar de forma rápida </w:t>
      </w:r>
      <w:r w:rsidR="002E05EA" w:rsidRPr="002E05EA">
        <w:rPr>
          <w:rFonts w:ascii="Arial" w:hAnsi="Arial" w:cs="Arial"/>
          <w:sz w:val="24"/>
          <w:szCs w:val="24"/>
        </w:rPr>
        <w:t>y directa a los pacientes.</w:t>
      </w:r>
    </w:p>
    <w:p w:rsidR="002E05EA" w:rsidRPr="002E05EA" w:rsidRDefault="002E05EA" w:rsidP="002E0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5EA" w:rsidRPr="002E05EA" w:rsidRDefault="00C62E83" w:rsidP="002E0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5EA">
        <w:rPr>
          <w:rFonts w:ascii="Arial" w:hAnsi="Arial" w:cs="Arial"/>
          <w:sz w:val="24"/>
          <w:szCs w:val="24"/>
        </w:rPr>
        <w:lastRenderedPageBreak/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:rsidR="002E05EA" w:rsidRPr="002E05EA" w:rsidRDefault="002E05EA" w:rsidP="002E0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E83" w:rsidRPr="002E05EA" w:rsidRDefault="00C62E83" w:rsidP="002E0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5EA">
        <w:rPr>
          <w:rFonts w:ascii="Arial" w:hAnsi="Arial" w:cs="Arial"/>
          <w:sz w:val="24"/>
          <w:szCs w:val="24"/>
        </w:rPr>
        <w:t xml:space="preserve">Asimismo, con un claro compromiso social, además de llevar a cabo diversos proyectos </w:t>
      </w:r>
      <w:proofErr w:type="spellStart"/>
      <w:r w:rsidRPr="002E05EA">
        <w:rPr>
          <w:rFonts w:ascii="Arial" w:hAnsi="Arial" w:cs="Arial"/>
          <w:sz w:val="24"/>
          <w:szCs w:val="24"/>
        </w:rPr>
        <w:t>sociosanitarios</w:t>
      </w:r>
      <w:proofErr w:type="spellEnd"/>
      <w:r w:rsidRPr="002E05EA">
        <w:rPr>
          <w:rFonts w:ascii="Arial" w:hAnsi="Arial" w:cs="Arial"/>
          <w:sz w:val="24"/>
          <w:szCs w:val="24"/>
        </w:rPr>
        <w:t>, promueve</w:t>
      </w:r>
      <w:r w:rsidRPr="00CE04A5">
        <w:rPr>
          <w:rFonts w:ascii="Arial" w:hAnsi="Arial" w:cs="Arial"/>
          <w:sz w:val="24"/>
          <w:szCs w:val="24"/>
        </w:rPr>
        <w:t xml:space="preserve"> la divulgación científica y la educación sanitaria, organizando foros científicos y editando monografías divulgativas y educativas.</w:t>
      </w:r>
    </w:p>
    <w:p w:rsidR="00C62E83" w:rsidRPr="002E05EA" w:rsidRDefault="00C62E83" w:rsidP="00C62E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2E83" w:rsidRDefault="00C62E83" w:rsidP="00C62E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DEP. DE COMUNICACIÓN HM HOSPITALES</w:t>
      </w:r>
    </w:p>
    <w:p w:rsidR="00C62E83" w:rsidRDefault="00C62E83" w:rsidP="00C62E83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Marcos García Rodríguez</w:t>
      </w:r>
    </w:p>
    <w:p w:rsidR="00C62E83" w:rsidRDefault="00C62E83" w:rsidP="00C62E83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Tel: 914 444 244 ext.167 / Móvil: 667 184 600</w:t>
      </w:r>
    </w:p>
    <w:p w:rsidR="00C62E83" w:rsidRDefault="00C62E83" w:rsidP="00C62E83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7" w:history="1">
        <w:r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:rsidR="00C62E83" w:rsidRDefault="00C62E83" w:rsidP="00C62E83">
      <w:pPr>
        <w:spacing w:after="0"/>
        <w:jc w:val="both"/>
      </w:pPr>
      <w:r>
        <w:rPr>
          <w:rFonts w:ascii="Arial" w:hAnsi="Arial" w:cs="Arial"/>
          <w:b/>
          <w:bCs/>
          <w:sz w:val="20"/>
          <w:szCs w:val="20"/>
        </w:rPr>
        <w:t>Más información</w:t>
      </w:r>
      <w:r>
        <w:rPr>
          <w:rFonts w:ascii="Arial" w:hAnsi="Arial" w:cs="Arial"/>
          <w:sz w:val="20"/>
          <w:szCs w:val="20"/>
        </w:rPr>
        <w:t>: www.hmhospitales.com</w:t>
      </w:r>
    </w:p>
    <w:p w:rsidR="00C62E83" w:rsidRPr="00C62E83" w:rsidRDefault="00C62E83" w:rsidP="00C62E8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62E83" w:rsidRPr="00C62E83" w:rsidRDefault="00C62E83" w:rsidP="00C62E83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C62E83" w:rsidRPr="00C62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A4"/>
    <w:rsid w:val="00045E67"/>
    <w:rsid w:val="00057D1D"/>
    <w:rsid w:val="000C15ED"/>
    <w:rsid w:val="000F1964"/>
    <w:rsid w:val="001D28B7"/>
    <w:rsid w:val="001D513F"/>
    <w:rsid w:val="002454F7"/>
    <w:rsid w:val="002E05EA"/>
    <w:rsid w:val="002E323D"/>
    <w:rsid w:val="002E3B46"/>
    <w:rsid w:val="0034180B"/>
    <w:rsid w:val="00350863"/>
    <w:rsid w:val="00402957"/>
    <w:rsid w:val="00635277"/>
    <w:rsid w:val="00651368"/>
    <w:rsid w:val="00651AE0"/>
    <w:rsid w:val="006724D8"/>
    <w:rsid w:val="006B16A9"/>
    <w:rsid w:val="006B25DF"/>
    <w:rsid w:val="00767974"/>
    <w:rsid w:val="00845A39"/>
    <w:rsid w:val="008558BF"/>
    <w:rsid w:val="0089226F"/>
    <w:rsid w:val="00894998"/>
    <w:rsid w:val="009035AA"/>
    <w:rsid w:val="00954FDA"/>
    <w:rsid w:val="00B31EA4"/>
    <w:rsid w:val="00BD717F"/>
    <w:rsid w:val="00C62E83"/>
    <w:rsid w:val="00C6611D"/>
    <w:rsid w:val="00CE04A5"/>
    <w:rsid w:val="00DF3497"/>
    <w:rsid w:val="00E75B48"/>
    <w:rsid w:val="00F4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400"/>
  <w15:docId w15:val="{FF5E23FC-9996-402C-BA46-9F184616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C62E83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62E8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C62E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2E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semiHidden/>
    <w:unhideWhenUsed/>
    <w:rsid w:val="00C62E8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4864A-0C24-4648-AE02-C16AB0E6DED5}"/>
</file>

<file path=customXml/itemProps2.xml><?xml version="1.0" encoding="utf-8"?>
<ds:datastoreItem xmlns:ds="http://schemas.openxmlformats.org/officeDocument/2006/customXml" ds:itemID="{E7ACA399-0AF5-4A71-9F27-FA0D49E5E223}"/>
</file>

<file path=customXml/itemProps3.xml><?xml version="1.0" encoding="utf-8"?>
<ds:datastoreItem xmlns:ds="http://schemas.openxmlformats.org/officeDocument/2006/customXml" ds:itemID="{AD63181B-22B6-44FF-B372-6A093262C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Nuñez Alfonsel</dc:creator>
  <cp:lastModifiedBy>Eloisa Martin de Faria</cp:lastModifiedBy>
  <cp:revision>2</cp:revision>
  <dcterms:created xsi:type="dcterms:W3CDTF">2020-06-15T11:15:00Z</dcterms:created>
  <dcterms:modified xsi:type="dcterms:W3CDTF">2020-06-15T11:15:00Z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