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98C4" w14:textId="77777777" w:rsidR="006D3722" w:rsidRDefault="0034026F" w:rsidP="00975B49">
      <w:pPr>
        <w:tabs>
          <w:tab w:val="left" w:pos="5310"/>
        </w:tabs>
        <w:rPr>
          <w:b/>
          <w:spacing w:val="-2"/>
          <w:lang w:val="es-ES_tradnl"/>
        </w:rPr>
      </w:pPr>
      <w:r>
        <w:rPr>
          <w:rFonts w:ascii="Arial" w:hAnsi="Arial" w:cs="Arial"/>
          <w:b/>
          <w:noProof/>
          <w:sz w:val="40"/>
          <w:szCs w:val="40"/>
        </w:rPr>
        <w:drawing>
          <wp:anchor distT="0" distB="0" distL="114300" distR="114300" simplePos="0" relativeHeight="251658240" behindDoc="1" locked="0" layoutInCell="1" allowOverlap="1" wp14:anchorId="08A58318" wp14:editId="682715C9">
            <wp:simplePos x="0" y="0"/>
            <wp:positionH relativeFrom="margin">
              <wp:align>left</wp:align>
            </wp:positionH>
            <wp:positionV relativeFrom="paragraph">
              <wp:posOffset>-156820</wp:posOffset>
            </wp:positionV>
            <wp:extent cx="1400175" cy="64476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6447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14:anchorId="127D17A7" wp14:editId="64011358">
            <wp:simplePos x="0" y="0"/>
            <wp:positionH relativeFrom="margin">
              <wp:align>right</wp:align>
            </wp:positionH>
            <wp:positionV relativeFrom="paragraph">
              <wp:posOffset>-246866</wp:posOffset>
            </wp:positionV>
            <wp:extent cx="878370" cy="7905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_logo-vC_pant2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370" cy="790575"/>
                    </a:xfrm>
                    <a:prstGeom prst="rect">
                      <a:avLst/>
                    </a:prstGeom>
                  </pic:spPr>
                </pic:pic>
              </a:graphicData>
            </a:graphic>
            <wp14:sizeRelH relativeFrom="margin">
              <wp14:pctWidth>0</wp14:pctWidth>
            </wp14:sizeRelH>
            <wp14:sizeRelV relativeFrom="margin">
              <wp14:pctHeight>0</wp14:pctHeight>
            </wp14:sizeRelV>
          </wp:anchor>
        </w:drawing>
      </w:r>
      <w:r w:rsidR="006D3722">
        <w:rPr>
          <w:rFonts w:ascii="Arial" w:hAnsi="Arial" w:cs="Arial"/>
          <w:b/>
          <w:sz w:val="40"/>
          <w:szCs w:val="40"/>
        </w:rPr>
        <w:br w:type="textWrapping" w:clear="all"/>
      </w:r>
    </w:p>
    <w:p w14:paraId="13C65AF1" w14:textId="743B4C83" w:rsidR="004E6CC9" w:rsidRPr="00F34779" w:rsidRDefault="00AD0091" w:rsidP="00975B49">
      <w:pPr>
        <w:pStyle w:val="normaltextonoticia"/>
        <w:spacing w:before="0" w:after="0"/>
        <w:jc w:val="center"/>
        <w:rPr>
          <w:b/>
          <w:spacing w:val="-2"/>
          <w:sz w:val="24"/>
          <w:szCs w:val="24"/>
          <w:lang w:val="es-ES_tradnl"/>
        </w:rPr>
      </w:pPr>
      <w:r w:rsidRPr="00F34779">
        <w:rPr>
          <w:b/>
          <w:spacing w:val="-2"/>
          <w:sz w:val="24"/>
          <w:szCs w:val="24"/>
          <w:lang w:val="es-ES_tradnl"/>
        </w:rPr>
        <w:t xml:space="preserve">Nueva teoría </w:t>
      </w:r>
      <w:r w:rsidR="003038A6" w:rsidRPr="00F34779">
        <w:rPr>
          <w:b/>
          <w:spacing w:val="-2"/>
          <w:sz w:val="24"/>
          <w:szCs w:val="24"/>
          <w:lang w:val="es-ES_tradnl"/>
        </w:rPr>
        <w:t>que relaciona</w:t>
      </w:r>
      <w:r w:rsidR="004303E0" w:rsidRPr="00F34779">
        <w:rPr>
          <w:b/>
          <w:spacing w:val="-2"/>
          <w:sz w:val="24"/>
          <w:szCs w:val="24"/>
          <w:lang w:val="es-ES_tradnl"/>
        </w:rPr>
        <w:t xml:space="preserve"> ‘L</w:t>
      </w:r>
      <w:r w:rsidRPr="00F34779">
        <w:rPr>
          <w:b/>
          <w:spacing w:val="-2"/>
          <w:sz w:val="24"/>
          <w:szCs w:val="24"/>
          <w:lang w:val="es-ES_tradnl"/>
        </w:rPr>
        <w:t>a</w:t>
      </w:r>
      <w:r w:rsidR="00393A0D" w:rsidRPr="00F34779">
        <w:rPr>
          <w:b/>
          <w:spacing w:val="-2"/>
          <w:sz w:val="24"/>
          <w:szCs w:val="24"/>
          <w:lang w:val="es-ES_tradnl"/>
        </w:rPr>
        <w:t xml:space="preserve"> </w:t>
      </w:r>
      <w:r w:rsidR="00511615" w:rsidRPr="00F34779">
        <w:rPr>
          <w:b/>
          <w:spacing w:val="-2"/>
          <w:sz w:val="24"/>
          <w:szCs w:val="24"/>
          <w:lang w:val="es-ES_tradnl"/>
        </w:rPr>
        <w:t xml:space="preserve">mandíbula de </w:t>
      </w:r>
      <w:proofErr w:type="spellStart"/>
      <w:r w:rsidR="00511615" w:rsidRPr="00F34779">
        <w:rPr>
          <w:b/>
          <w:spacing w:val="-2"/>
          <w:sz w:val="24"/>
          <w:szCs w:val="24"/>
          <w:lang w:val="es-ES_tradnl"/>
        </w:rPr>
        <w:t>Banyole</w:t>
      </w:r>
      <w:r w:rsidR="00673580" w:rsidRPr="00F34779">
        <w:rPr>
          <w:b/>
          <w:spacing w:val="-2"/>
          <w:sz w:val="24"/>
          <w:szCs w:val="24"/>
          <w:lang w:val="es-ES_tradnl"/>
        </w:rPr>
        <w:t>s</w:t>
      </w:r>
      <w:proofErr w:type="spellEnd"/>
      <w:r w:rsidR="004303E0" w:rsidRPr="00F34779">
        <w:rPr>
          <w:b/>
          <w:spacing w:val="-2"/>
          <w:sz w:val="24"/>
          <w:szCs w:val="24"/>
          <w:lang w:val="es-ES_tradnl"/>
        </w:rPr>
        <w:t>’</w:t>
      </w:r>
      <w:r w:rsidRPr="00F34779">
        <w:rPr>
          <w:b/>
          <w:spacing w:val="-2"/>
          <w:sz w:val="24"/>
          <w:szCs w:val="24"/>
          <w:lang w:val="es-ES_tradnl"/>
        </w:rPr>
        <w:t xml:space="preserve"> </w:t>
      </w:r>
      <w:r w:rsidR="003038A6" w:rsidRPr="00F34779">
        <w:rPr>
          <w:b/>
          <w:spacing w:val="-2"/>
          <w:sz w:val="24"/>
          <w:szCs w:val="24"/>
          <w:lang w:val="es-ES_tradnl"/>
        </w:rPr>
        <w:t>con nuestra especie</w:t>
      </w:r>
    </w:p>
    <w:p w14:paraId="59297EC4" w14:textId="61715067" w:rsidR="0055529B" w:rsidRDefault="00FA5E4B" w:rsidP="00AD0091">
      <w:pPr>
        <w:autoSpaceDE w:val="0"/>
        <w:autoSpaceDN w:val="0"/>
        <w:adjustRightInd w:val="0"/>
        <w:jc w:val="center"/>
        <w:rPr>
          <w:sz w:val="27"/>
          <w:szCs w:val="27"/>
        </w:rPr>
      </w:pPr>
      <w:r>
        <w:rPr>
          <w:rFonts w:ascii="Arial" w:hAnsi="Arial" w:cs="Arial"/>
          <w:b/>
          <w:sz w:val="28"/>
          <w:szCs w:val="28"/>
          <w:lang w:val="es-ES_tradnl"/>
        </w:rPr>
        <w:t xml:space="preserve">INVESTIGADORES DE </w:t>
      </w:r>
      <w:r>
        <w:rPr>
          <w:rFonts w:ascii="Arial" w:hAnsi="Arial" w:cs="Arial"/>
          <w:b/>
          <w:sz w:val="28"/>
          <w:szCs w:val="28"/>
        </w:rPr>
        <w:t xml:space="preserve">HM HOSPITALES Y LA UNIVERSIDAD DE ALCALÁ </w:t>
      </w:r>
      <w:r w:rsidR="00AD0091">
        <w:rPr>
          <w:rFonts w:ascii="Arial" w:hAnsi="Arial" w:cs="Arial"/>
          <w:b/>
          <w:sz w:val="28"/>
          <w:szCs w:val="28"/>
        </w:rPr>
        <w:t xml:space="preserve">PARTICIPAN EN UN ESTUDIO QUE PRUEBA LA </w:t>
      </w:r>
      <w:r w:rsidR="00AD0091" w:rsidRPr="00AD0091">
        <w:rPr>
          <w:rFonts w:ascii="Arial" w:hAnsi="Arial" w:cs="Arial"/>
          <w:b/>
          <w:sz w:val="28"/>
          <w:szCs w:val="28"/>
          <w:lang w:val="es-ES_tradnl"/>
        </w:rPr>
        <w:t>EXISTENCIA</w:t>
      </w:r>
      <w:r w:rsidR="006869B8" w:rsidRPr="00AD0091">
        <w:rPr>
          <w:rFonts w:ascii="Arial" w:hAnsi="Arial" w:cs="Arial"/>
          <w:b/>
          <w:sz w:val="28"/>
          <w:szCs w:val="28"/>
          <w:lang w:val="es-ES_tradnl"/>
        </w:rPr>
        <w:t xml:space="preserve"> </w:t>
      </w:r>
      <w:r w:rsidR="00AD0091">
        <w:rPr>
          <w:rFonts w:ascii="Arial" w:hAnsi="Arial" w:cs="Arial"/>
          <w:b/>
          <w:sz w:val="28"/>
          <w:szCs w:val="28"/>
          <w:lang w:val="es-ES_tradnl"/>
        </w:rPr>
        <w:t xml:space="preserve">DE UNA </w:t>
      </w:r>
      <w:r w:rsidR="00AD0091" w:rsidRPr="00AD0091">
        <w:rPr>
          <w:rFonts w:ascii="Arial" w:hAnsi="Arial" w:cs="Arial"/>
          <w:b/>
          <w:sz w:val="28"/>
          <w:szCs w:val="28"/>
          <w:lang w:val="es-ES_tradnl"/>
        </w:rPr>
        <w:t>ESPECIE HUMANA DISTINTA DE LOS NEANDERTALES</w:t>
      </w:r>
      <w:r w:rsidR="00AD0091">
        <w:rPr>
          <w:rFonts w:ascii="Arial" w:hAnsi="Arial" w:cs="Arial"/>
          <w:b/>
          <w:sz w:val="28"/>
          <w:szCs w:val="28"/>
          <w:lang w:val="es-ES_tradnl"/>
        </w:rPr>
        <w:t xml:space="preserve"> EN EUROPA MUCHO ANTES DE LO CREÍDO</w:t>
      </w:r>
    </w:p>
    <w:p w14:paraId="6C7ACC26" w14:textId="77777777" w:rsidR="00AD0091" w:rsidRDefault="00AD0091" w:rsidP="00AD0091">
      <w:pPr>
        <w:autoSpaceDE w:val="0"/>
        <w:autoSpaceDN w:val="0"/>
        <w:adjustRightInd w:val="0"/>
        <w:jc w:val="center"/>
        <w:rPr>
          <w:rFonts w:ascii="Arial" w:hAnsi="Arial" w:cs="Arial"/>
          <w:b/>
          <w:sz w:val="28"/>
          <w:szCs w:val="28"/>
        </w:rPr>
      </w:pPr>
    </w:p>
    <w:p w14:paraId="4159301C" w14:textId="03624F22" w:rsidR="00A97A9A" w:rsidRDefault="00E73559" w:rsidP="00511615">
      <w:pPr>
        <w:pStyle w:val="normaltextonoticia"/>
        <w:numPr>
          <w:ilvl w:val="0"/>
          <w:numId w:val="12"/>
        </w:numPr>
        <w:autoSpaceDE w:val="0"/>
        <w:autoSpaceDN w:val="0"/>
        <w:adjustRightInd w:val="0"/>
        <w:spacing w:before="0" w:beforeAutospacing="0" w:after="0" w:afterAutospacing="0"/>
        <w:ind w:right="424"/>
        <w:jc w:val="both"/>
        <w:rPr>
          <w:color w:val="auto"/>
          <w:sz w:val="24"/>
          <w:szCs w:val="24"/>
        </w:rPr>
      </w:pPr>
      <w:r w:rsidRPr="00A97A9A">
        <w:rPr>
          <w:color w:val="auto"/>
          <w:sz w:val="24"/>
          <w:szCs w:val="24"/>
        </w:rPr>
        <w:t>Un estudio</w:t>
      </w:r>
      <w:r w:rsidR="00A97A9A" w:rsidRPr="00A97A9A">
        <w:rPr>
          <w:color w:val="auto"/>
          <w:sz w:val="24"/>
          <w:szCs w:val="24"/>
        </w:rPr>
        <w:t xml:space="preserve"> publicado en la prestigiosa revista ‘</w:t>
      </w:r>
      <w:proofErr w:type="spellStart"/>
      <w:r w:rsidR="00A97A9A" w:rsidRPr="00A97A9A">
        <w:rPr>
          <w:color w:val="auto"/>
          <w:sz w:val="24"/>
          <w:szCs w:val="24"/>
        </w:rPr>
        <w:t>Journal</w:t>
      </w:r>
      <w:proofErr w:type="spellEnd"/>
      <w:r w:rsidR="00A97A9A" w:rsidRPr="00A97A9A">
        <w:rPr>
          <w:color w:val="auto"/>
          <w:sz w:val="24"/>
          <w:szCs w:val="24"/>
        </w:rPr>
        <w:t xml:space="preserve"> of Human </w:t>
      </w:r>
      <w:proofErr w:type="spellStart"/>
      <w:r w:rsidR="00A97A9A" w:rsidRPr="00A97A9A">
        <w:rPr>
          <w:color w:val="auto"/>
          <w:sz w:val="24"/>
          <w:szCs w:val="24"/>
        </w:rPr>
        <w:t>Evolution</w:t>
      </w:r>
      <w:proofErr w:type="spellEnd"/>
      <w:r w:rsidR="00A97A9A" w:rsidRPr="00A97A9A">
        <w:rPr>
          <w:color w:val="auto"/>
          <w:sz w:val="24"/>
          <w:szCs w:val="24"/>
        </w:rPr>
        <w:t>’</w:t>
      </w:r>
      <w:r w:rsidRPr="00A97A9A">
        <w:rPr>
          <w:color w:val="auto"/>
          <w:sz w:val="24"/>
          <w:szCs w:val="24"/>
        </w:rPr>
        <w:t xml:space="preserve"> afirma que </w:t>
      </w:r>
      <w:r w:rsidR="004303E0">
        <w:rPr>
          <w:color w:val="auto"/>
          <w:sz w:val="24"/>
          <w:szCs w:val="24"/>
        </w:rPr>
        <w:t>‘L</w:t>
      </w:r>
      <w:r w:rsidR="000B1039">
        <w:rPr>
          <w:color w:val="auto"/>
          <w:sz w:val="24"/>
          <w:szCs w:val="24"/>
        </w:rPr>
        <w:t xml:space="preserve">a mandíbula de </w:t>
      </w:r>
      <w:proofErr w:type="spellStart"/>
      <w:r w:rsidR="000B1039">
        <w:rPr>
          <w:color w:val="auto"/>
          <w:sz w:val="24"/>
          <w:szCs w:val="24"/>
        </w:rPr>
        <w:t>Banyoles</w:t>
      </w:r>
      <w:proofErr w:type="spellEnd"/>
      <w:r w:rsidR="004303E0">
        <w:rPr>
          <w:color w:val="auto"/>
          <w:sz w:val="24"/>
          <w:szCs w:val="24"/>
        </w:rPr>
        <w:t>’</w:t>
      </w:r>
      <w:r w:rsidR="000B1039">
        <w:rPr>
          <w:color w:val="auto"/>
          <w:sz w:val="24"/>
          <w:szCs w:val="24"/>
        </w:rPr>
        <w:t>, descubierta</w:t>
      </w:r>
      <w:r w:rsidRPr="00A97A9A">
        <w:rPr>
          <w:color w:val="auto"/>
          <w:sz w:val="24"/>
          <w:szCs w:val="24"/>
        </w:rPr>
        <w:t xml:space="preserve"> en 188</w:t>
      </w:r>
      <w:r w:rsidR="00A97A9A" w:rsidRPr="00A97A9A">
        <w:rPr>
          <w:color w:val="auto"/>
          <w:sz w:val="24"/>
          <w:szCs w:val="24"/>
        </w:rPr>
        <w:t>7</w:t>
      </w:r>
      <w:r w:rsidR="000B1039">
        <w:rPr>
          <w:color w:val="auto"/>
          <w:sz w:val="24"/>
          <w:szCs w:val="24"/>
        </w:rPr>
        <w:t xml:space="preserve">, no corresponde a un </w:t>
      </w:r>
      <w:proofErr w:type="spellStart"/>
      <w:r w:rsidR="00F34779">
        <w:rPr>
          <w:i/>
          <w:color w:val="auto"/>
          <w:sz w:val="24"/>
          <w:szCs w:val="24"/>
        </w:rPr>
        <w:t>n</w:t>
      </w:r>
      <w:r w:rsidR="000B1039" w:rsidRPr="00F34779">
        <w:rPr>
          <w:i/>
          <w:color w:val="auto"/>
          <w:sz w:val="24"/>
          <w:szCs w:val="24"/>
        </w:rPr>
        <w:t>ea</w:t>
      </w:r>
      <w:r w:rsidR="00F34779" w:rsidRPr="00F34779">
        <w:rPr>
          <w:i/>
          <w:color w:val="auto"/>
          <w:sz w:val="24"/>
          <w:szCs w:val="24"/>
        </w:rPr>
        <w:t>n</w:t>
      </w:r>
      <w:r w:rsidR="000B1039" w:rsidRPr="00F34779">
        <w:rPr>
          <w:i/>
          <w:color w:val="auto"/>
          <w:sz w:val="24"/>
          <w:szCs w:val="24"/>
        </w:rPr>
        <w:t>rdental</w:t>
      </w:r>
      <w:proofErr w:type="spellEnd"/>
      <w:r w:rsidR="000B1039">
        <w:rPr>
          <w:color w:val="auto"/>
          <w:sz w:val="24"/>
          <w:szCs w:val="24"/>
        </w:rPr>
        <w:t xml:space="preserve"> y que podría atribuirse a un</w:t>
      </w:r>
      <w:r w:rsidRPr="00A97A9A">
        <w:rPr>
          <w:color w:val="auto"/>
          <w:sz w:val="24"/>
          <w:szCs w:val="24"/>
        </w:rPr>
        <w:t xml:space="preserve"> </w:t>
      </w:r>
      <w:r w:rsidR="000B1039" w:rsidRPr="000B1039">
        <w:rPr>
          <w:i/>
          <w:color w:val="auto"/>
          <w:sz w:val="24"/>
          <w:szCs w:val="24"/>
        </w:rPr>
        <w:t>H</w:t>
      </w:r>
      <w:r w:rsidRPr="000B1039">
        <w:rPr>
          <w:i/>
          <w:color w:val="auto"/>
          <w:sz w:val="24"/>
          <w:szCs w:val="24"/>
        </w:rPr>
        <w:t>omo sapiens</w:t>
      </w:r>
      <w:r w:rsidRPr="00A97A9A">
        <w:rPr>
          <w:color w:val="auto"/>
          <w:sz w:val="24"/>
          <w:szCs w:val="24"/>
        </w:rPr>
        <w:t xml:space="preserve"> </w:t>
      </w:r>
      <w:r w:rsidR="000B1039">
        <w:rPr>
          <w:color w:val="auto"/>
          <w:sz w:val="24"/>
          <w:szCs w:val="24"/>
        </w:rPr>
        <w:t>o a un híbrido de ambas especies</w:t>
      </w:r>
    </w:p>
    <w:p w14:paraId="6EEAB75B" w14:textId="77777777" w:rsidR="00A97A9A" w:rsidRDefault="00A97A9A" w:rsidP="00511615">
      <w:pPr>
        <w:pStyle w:val="normaltextonoticia"/>
        <w:autoSpaceDE w:val="0"/>
        <w:autoSpaceDN w:val="0"/>
        <w:adjustRightInd w:val="0"/>
        <w:spacing w:before="0" w:beforeAutospacing="0" w:after="0" w:afterAutospacing="0"/>
        <w:ind w:left="720" w:right="424"/>
        <w:jc w:val="both"/>
        <w:rPr>
          <w:color w:val="auto"/>
          <w:sz w:val="24"/>
          <w:szCs w:val="24"/>
        </w:rPr>
      </w:pPr>
    </w:p>
    <w:p w14:paraId="72BCDB09" w14:textId="55593591" w:rsidR="000B7187" w:rsidRPr="00A97A9A" w:rsidRDefault="00511615" w:rsidP="00511615">
      <w:pPr>
        <w:pStyle w:val="normaltextonoticia"/>
        <w:numPr>
          <w:ilvl w:val="0"/>
          <w:numId w:val="12"/>
        </w:numPr>
        <w:autoSpaceDE w:val="0"/>
        <w:autoSpaceDN w:val="0"/>
        <w:adjustRightInd w:val="0"/>
        <w:spacing w:before="0" w:beforeAutospacing="0" w:after="0" w:afterAutospacing="0"/>
        <w:ind w:right="424"/>
        <w:jc w:val="both"/>
        <w:rPr>
          <w:color w:val="auto"/>
          <w:sz w:val="24"/>
          <w:szCs w:val="24"/>
        </w:rPr>
      </w:pPr>
      <w:r>
        <w:rPr>
          <w:color w:val="auto"/>
          <w:sz w:val="24"/>
          <w:szCs w:val="24"/>
        </w:rPr>
        <w:t xml:space="preserve">Este descubrimiento ha estado liderado por un equipo de la </w:t>
      </w:r>
      <w:r w:rsidRPr="00A97A9A">
        <w:rPr>
          <w:color w:val="auto"/>
          <w:sz w:val="24"/>
          <w:szCs w:val="24"/>
        </w:rPr>
        <w:t xml:space="preserve">Binghamton </w:t>
      </w:r>
      <w:proofErr w:type="spellStart"/>
      <w:r w:rsidRPr="00A97A9A">
        <w:rPr>
          <w:color w:val="auto"/>
          <w:sz w:val="24"/>
          <w:szCs w:val="24"/>
        </w:rPr>
        <w:t>University</w:t>
      </w:r>
      <w:proofErr w:type="spellEnd"/>
      <w:r w:rsidR="006869B8">
        <w:rPr>
          <w:color w:val="auto"/>
          <w:sz w:val="24"/>
          <w:szCs w:val="24"/>
        </w:rPr>
        <w:t xml:space="preserve"> y el </w:t>
      </w:r>
      <w:r w:rsidR="006869B8" w:rsidRPr="006869B8">
        <w:rPr>
          <w:color w:val="auto"/>
          <w:sz w:val="24"/>
          <w:szCs w:val="24"/>
        </w:rPr>
        <w:t xml:space="preserve">American </w:t>
      </w:r>
      <w:proofErr w:type="spellStart"/>
      <w:r w:rsidR="006869B8" w:rsidRPr="006869B8">
        <w:rPr>
          <w:color w:val="auto"/>
          <w:sz w:val="24"/>
          <w:szCs w:val="24"/>
        </w:rPr>
        <w:t>Museum</w:t>
      </w:r>
      <w:proofErr w:type="spellEnd"/>
      <w:r w:rsidR="006869B8" w:rsidRPr="006869B8">
        <w:rPr>
          <w:color w:val="auto"/>
          <w:sz w:val="24"/>
          <w:szCs w:val="24"/>
        </w:rPr>
        <w:t xml:space="preserve"> of Natural </w:t>
      </w:r>
      <w:proofErr w:type="spellStart"/>
      <w:r w:rsidR="006869B8" w:rsidRPr="006869B8">
        <w:rPr>
          <w:color w:val="auto"/>
          <w:sz w:val="24"/>
          <w:szCs w:val="24"/>
        </w:rPr>
        <w:t>History</w:t>
      </w:r>
      <w:proofErr w:type="spellEnd"/>
      <w:r w:rsidRPr="00A97A9A">
        <w:rPr>
          <w:color w:val="auto"/>
          <w:sz w:val="24"/>
          <w:szCs w:val="24"/>
        </w:rPr>
        <w:t xml:space="preserve"> (Nueva York)</w:t>
      </w:r>
      <w:r>
        <w:rPr>
          <w:color w:val="auto"/>
          <w:sz w:val="24"/>
          <w:szCs w:val="24"/>
        </w:rPr>
        <w:t xml:space="preserve"> junto a </w:t>
      </w:r>
      <w:r w:rsidR="00A97A9A" w:rsidRPr="00A97A9A">
        <w:rPr>
          <w:color w:val="auto"/>
          <w:sz w:val="24"/>
          <w:szCs w:val="24"/>
        </w:rPr>
        <w:t xml:space="preserve">investigadores </w:t>
      </w:r>
      <w:r w:rsidR="000B7187" w:rsidRPr="00A97A9A">
        <w:rPr>
          <w:color w:val="auto"/>
          <w:sz w:val="24"/>
          <w:szCs w:val="24"/>
        </w:rPr>
        <w:t xml:space="preserve">de la </w:t>
      </w:r>
      <w:r w:rsidR="00A97A9A" w:rsidRPr="00A97A9A">
        <w:rPr>
          <w:color w:val="auto"/>
          <w:sz w:val="24"/>
          <w:szCs w:val="24"/>
        </w:rPr>
        <w:t xml:space="preserve">Cátedra de </w:t>
      </w:r>
      <w:proofErr w:type="spellStart"/>
      <w:r w:rsidR="00A97A9A" w:rsidRPr="00A97A9A">
        <w:rPr>
          <w:color w:val="auto"/>
          <w:sz w:val="24"/>
          <w:szCs w:val="24"/>
        </w:rPr>
        <w:t>Otoacústica</w:t>
      </w:r>
      <w:proofErr w:type="spellEnd"/>
      <w:r w:rsidR="00A97A9A" w:rsidRPr="00A97A9A">
        <w:rPr>
          <w:color w:val="auto"/>
          <w:sz w:val="24"/>
          <w:szCs w:val="24"/>
        </w:rPr>
        <w:t xml:space="preserve"> Evolutiva y </w:t>
      </w:r>
      <w:proofErr w:type="spellStart"/>
      <w:r w:rsidR="00A97A9A" w:rsidRPr="00A97A9A">
        <w:rPr>
          <w:color w:val="auto"/>
          <w:sz w:val="24"/>
          <w:szCs w:val="24"/>
        </w:rPr>
        <w:t>Paleoantropología</w:t>
      </w:r>
      <w:proofErr w:type="spellEnd"/>
      <w:r w:rsidR="00A97A9A" w:rsidRPr="00A97A9A">
        <w:rPr>
          <w:color w:val="auto"/>
          <w:sz w:val="24"/>
          <w:szCs w:val="24"/>
        </w:rPr>
        <w:t xml:space="preserve"> de HM Hospitales y la Universidad de Alcalá (UAH),</w:t>
      </w:r>
      <w:r>
        <w:rPr>
          <w:color w:val="auto"/>
          <w:sz w:val="24"/>
          <w:szCs w:val="24"/>
        </w:rPr>
        <w:t xml:space="preserve"> la</w:t>
      </w:r>
      <w:r w:rsidR="00A97A9A" w:rsidRPr="00A97A9A">
        <w:rPr>
          <w:color w:val="auto"/>
          <w:sz w:val="24"/>
          <w:szCs w:val="24"/>
        </w:rPr>
        <w:t xml:space="preserve"> </w:t>
      </w:r>
      <w:proofErr w:type="spellStart"/>
      <w:r w:rsidR="00A97A9A" w:rsidRPr="00A97A9A">
        <w:rPr>
          <w:color w:val="auto"/>
          <w:sz w:val="24"/>
          <w:szCs w:val="24"/>
        </w:rPr>
        <w:t>Universitat</w:t>
      </w:r>
      <w:proofErr w:type="spellEnd"/>
      <w:r w:rsidR="00A97A9A" w:rsidRPr="00A97A9A">
        <w:rPr>
          <w:color w:val="auto"/>
          <w:sz w:val="24"/>
          <w:szCs w:val="24"/>
        </w:rPr>
        <w:t xml:space="preserve"> de Girona, </w:t>
      </w:r>
      <w:r>
        <w:rPr>
          <w:color w:val="auto"/>
          <w:sz w:val="24"/>
          <w:szCs w:val="24"/>
        </w:rPr>
        <w:t xml:space="preserve">la </w:t>
      </w:r>
      <w:r w:rsidR="00A97A9A" w:rsidRPr="00A97A9A">
        <w:rPr>
          <w:color w:val="auto"/>
          <w:sz w:val="24"/>
          <w:szCs w:val="24"/>
        </w:rPr>
        <w:t>Universidad Complutense</w:t>
      </w:r>
    </w:p>
    <w:p w14:paraId="75E1C566" w14:textId="77777777" w:rsidR="00EE270A" w:rsidRDefault="00EE270A" w:rsidP="00EE270A">
      <w:pPr>
        <w:jc w:val="both"/>
        <w:rPr>
          <w:rFonts w:ascii="Arial" w:hAnsi="Arial" w:cs="Arial"/>
          <w:b/>
        </w:rPr>
      </w:pPr>
    </w:p>
    <w:p w14:paraId="104EDA29" w14:textId="7A901A39" w:rsidR="00511615" w:rsidRDefault="00EE270A" w:rsidP="007869CA">
      <w:pPr>
        <w:shd w:val="clear" w:color="auto" w:fill="FFFFFF"/>
        <w:jc w:val="both"/>
        <w:textAlignment w:val="baseline"/>
        <w:rPr>
          <w:rFonts w:ascii="Arial" w:hAnsi="Arial" w:cs="Arial"/>
        </w:rPr>
      </w:pPr>
      <w:r>
        <w:rPr>
          <w:rFonts w:ascii="Arial" w:hAnsi="Arial" w:cs="Arial"/>
          <w:b/>
        </w:rPr>
        <w:t xml:space="preserve">Madrid, </w:t>
      </w:r>
      <w:r w:rsidR="004303E0">
        <w:rPr>
          <w:rFonts w:ascii="Arial" w:hAnsi="Arial" w:cs="Arial"/>
          <w:b/>
        </w:rPr>
        <w:t>7</w:t>
      </w:r>
      <w:r w:rsidR="005E052C">
        <w:rPr>
          <w:rFonts w:ascii="Arial" w:hAnsi="Arial" w:cs="Arial"/>
          <w:b/>
        </w:rPr>
        <w:t xml:space="preserve"> de </w:t>
      </w:r>
      <w:r w:rsidR="00E73559">
        <w:rPr>
          <w:rFonts w:ascii="Arial" w:hAnsi="Arial" w:cs="Arial"/>
          <w:b/>
        </w:rPr>
        <w:t>diciembre</w:t>
      </w:r>
      <w:r>
        <w:rPr>
          <w:rFonts w:ascii="Arial" w:hAnsi="Arial" w:cs="Arial"/>
          <w:b/>
        </w:rPr>
        <w:t xml:space="preserve"> de 20</w:t>
      </w:r>
      <w:r w:rsidR="005E052C">
        <w:rPr>
          <w:rFonts w:ascii="Arial" w:hAnsi="Arial" w:cs="Arial"/>
          <w:b/>
        </w:rPr>
        <w:t>22</w:t>
      </w:r>
      <w:r>
        <w:rPr>
          <w:rFonts w:ascii="Arial" w:hAnsi="Arial" w:cs="Arial"/>
          <w:b/>
        </w:rPr>
        <w:t xml:space="preserve">. </w:t>
      </w:r>
      <w:r w:rsidR="00E73559">
        <w:rPr>
          <w:rFonts w:ascii="Arial" w:hAnsi="Arial" w:cs="Arial"/>
        </w:rPr>
        <w:t xml:space="preserve">Investigadores de la Cátedra de </w:t>
      </w:r>
      <w:proofErr w:type="spellStart"/>
      <w:r w:rsidR="00E73559">
        <w:rPr>
          <w:rFonts w:ascii="Arial" w:hAnsi="Arial" w:cs="Arial"/>
        </w:rPr>
        <w:t>Otoacústica</w:t>
      </w:r>
      <w:proofErr w:type="spellEnd"/>
      <w:r w:rsidR="00E73559">
        <w:rPr>
          <w:rFonts w:ascii="Arial" w:hAnsi="Arial" w:cs="Arial"/>
        </w:rPr>
        <w:t xml:space="preserve"> Evolutiva y </w:t>
      </w:r>
      <w:proofErr w:type="spellStart"/>
      <w:r w:rsidR="00E73559">
        <w:rPr>
          <w:rFonts w:ascii="Arial" w:hAnsi="Arial" w:cs="Arial"/>
        </w:rPr>
        <w:t>Paleoantropología</w:t>
      </w:r>
      <w:proofErr w:type="spellEnd"/>
      <w:r w:rsidR="00E73559">
        <w:rPr>
          <w:rFonts w:ascii="Arial" w:hAnsi="Arial" w:cs="Arial"/>
        </w:rPr>
        <w:t xml:space="preserve"> de </w:t>
      </w:r>
      <w:r w:rsidR="004D4F99">
        <w:rPr>
          <w:rFonts w:ascii="Arial" w:hAnsi="Arial" w:cs="Arial"/>
        </w:rPr>
        <w:t>HM Hospitales</w:t>
      </w:r>
      <w:r w:rsidR="00E73559">
        <w:rPr>
          <w:rFonts w:ascii="Arial" w:hAnsi="Arial" w:cs="Arial"/>
        </w:rPr>
        <w:t xml:space="preserve"> </w:t>
      </w:r>
      <w:r w:rsidR="00EE7B45">
        <w:rPr>
          <w:rFonts w:ascii="Arial" w:hAnsi="Arial" w:cs="Arial"/>
        </w:rPr>
        <w:t xml:space="preserve">y la Universidad de Alcalá </w:t>
      </w:r>
      <w:r w:rsidR="00E64C27">
        <w:rPr>
          <w:rFonts w:ascii="Arial" w:hAnsi="Arial" w:cs="Arial"/>
        </w:rPr>
        <w:t xml:space="preserve">(UAH) </w:t>
      </w:r>
      <w:r w:rsidR="005E052C">
        <w:rPr>
          <w:rFonts w:ascii="Arial" w:hAnsi="Arial" w:cs="Arial"/>
        </w:rPr>
        <w:t xml:space="preserve">han </w:t>
      </w:r>
      <w:r w:rsidR="00E73559">
        <w:rPr>
          <w:rFonts w:ascii="Arial" w:hAnsi="Arial" w:cs="Arial"/>
        </w:rPr>
        <w:t xml:space="preserve">participado en el estudio que </w:t>
      </w:r>
      <w:r w:rsidR="004303E0">
        <w:rPr>
          <w:rFonts w:ascii="Arial" w:hAnsi="Arial" w:cs="Arial"/>
        </w:rPr>
        <w:t>propone una nueva teoría sobre el origen de ‘L</w:t>
      </w:r>
      <w:r w:rsidR="007869CA">
        <w:rPr>
          <w:rFonts w:ascii="Arial" w:hAnsi="Arial" w:cs="Arial"/>
        </w:rPr>
        <w:t xml:space="preserve">a mandíbula de </w:t>
      </w:r>
      <w:proofErr w:type="spellStart"/>
      <w:r w:rsidR="007869CA">
        <w:rPr>
          <w:rFonts w:ascii="Arial" w:hAnsi="Arial" w:cs="Arial"/>
        </w:rPr>
        <w:t>Banyo</w:t>
      </w:r>
      <w:r w:rsidR="004303E0">
        <w:rPr>
          <w:rFonts w:ascii="Arial" w:hAnsi="Arial" w:cs="Arial"/>
        </w:rPr>
        <w:t>le</w:t>
      </w:r>
      <w:r w:rsidR="007869CA">
        <w:rPr>
          <w:rFonts w:ascii="Arial" w:hAnsi="Arial" w:cs="Arial"/>
        </w:rPr>
        <w:t>s</w:t>
      </w:r>
      <w:proofErr w:type="spellEnd"/>
      <w:r w:rsidR="004303E0">
        <w:rPr>
          <w:rFonts w:ascii="Arial" w:hAnsi="Arial" w:cs="Arial"/>
        </w:rPr>
        <w:t xml:space="preserve">’ </w:t>
      </w:r>
      <w:r w:rsidR="004303E0" w:rsidRPr="00B96785">
        <w:rPr>
          <w:rFonts w:ascii="Arial" w:hAnsi="Arial" w:cs="Arial"/>
        </w:rPr>
        <w:t>(Girona)</w:t>
      </w:r>
      <w:r w:rsidR="004303E0">
        <w:rPr>
          <w:rFonts w:ascii="Arial" w:hAnsi="Arial" w:cs="Arial"/>
        </w:rPr>
        <w:t xml:space="preserve">, que </w:t>
      </w:r>
      <w:r w:rsidR="00B96785">
        <w:rPr>
          <w:rFonts w:ascii="Arial" w:hAnsi="Arial" w:cs="Arial"/>
        </w:rPr>
        <w:t>podría ser</w:t>
      </w:r>
      <w:r w:rsidR="007869CA">
        <w:rPr>
          <w:rFonts w:ascii="Arial" w:hAnsi="Arial" w:cs="Arial"/>
        </w:rPr>
        <w:t xml:space="preserve"> el fósil de </w:t>
      </w:r>
      <w:r w:rsidR="006869B8">
        <w:rPr>
          <w:rFonts w:ascii="Arial" w:hAnsi="Arial" w:cs="Arial"/>
          <w:i/>
        </w:rPr>
        <w:t>H</w:t>
      </w:r>
      <w:r w:rsidR="007869CA" w:rsidRPr="006869B8">
        <w:rPr>
          <w:rFonts w:ascii="Arial" w:hAnsi="Arial" w:cs="Arial"/>
          <w:i/>
        </w:rPr>
        <w:t>omo sapiens</w:t>
      </w:r>
      <w:r w:rsidR="007869CA">
        <w:rPr>
          <w:rFonts w:ascii="Arial" w:hAnsi="Arial" w:cs="Arial"/>
        </w:rPr>
        <w:t xml:space="preserve"> más antiguo de Europa</w:t>
      </w:r>
      <w:r w:rsidR="00641842" w:rsidRPr="00921752">
        <w:rPr>
          <w:rFonts w:ascii="Arial" w:hAnsi="Arial" w:cs="Arial"/>
        </w:rPr>
        <w:t>.</w:t>
      </w:r>
      <w:r w:rsidR="007869CA">
        <w:rPr>
          <w:rFonts w:ascii="Arial" w:hAnsi="Arial" w:cs="Arial"/>
        </w:rPr>
        <w:t xml:space="preserve"> Esta investigación arroja nuevas evidencias que refutan lo creído hasta la fecha, ya que los experto</w:t>
      </w:r>
      <w:r w:rsidR="006869B8">
        <w:rPr>
          <w:rFonts w:ascii="Arial" w:hAnsi="Arial" w:cs="Arial"/>
        </w:rPr>
        <w:t>s</w:t>
      </w:r>
      <w:r w:rsidR="007869CA">
        <w:rPr>
          <w:rFonts w:ascii="Arial" w:hAnsi="Arial" w:cs="Arial"/>
        </w:rPr>
        <w:t xml:space="preserve"> no eran capaces de atribuir con certeza la especie a la que pertenecía el fósil y cronológicamente </w:t>
      </w:r>
      <w:r w:rsidR="00B96785">
        <w:rPr>
          <w:rFonts w:ascii="Arial" w:hAnsi="Arial" w:cs="Arial"/>
        </w:rPr>
        <w:t xml:space="preserve">debería ser un </w:t>
      </w:r>
      <w:r w:rsidR="00F34779">
        <w:rPr>
          <w:rFonts w:ascii="Arial" w:hAnsi="Arial" w:cs="Arial"/>
          <w:i/>
        </w:rPr>
        <w:t>n</w:t>
      </w:r>
      <w:r w:rsidR="007869CA" w:rsidRPr="00B96785">
        <w:rPr>
          <w:rFonts w:ascii="Arial" w:hAnsi="Arial" w:cs="Arial"/>
          <w:i/>
        </w:rPr>
        <w:t>eandertal</w:t>
      </w:r>
      <w:r w:rsidR="007869CA">
        <w:rPr>
          <w:rFonts w:ascii="Arial" w:hAnsi="Arial" w:cs="Arial"/>
        </w:rPr>
        <w:t>.</w:t>
      </w:r>
    </w:p>
    <w:p w14:paraId="666900FE" w14:textId="77777777" w:rsidR="00511615" w:rsidRDefault="00511615" w:rsidP="007869CA">
      <w:pPr>
        <w:shd w:val="clear" w:color="auto" w:fill="FFFFFF"/>
        <w:jc w:val="both"/>
        <w:textAlignment w:val="baseline"/>
        <w:rPr>
          <w:rFonts w:ascii="Arial" w:hAnsi="Arial" w:cs="Arial"/>
        </w:rPr>
      </w:pPr>
    </w:p>
    <w:p w14:paraId="77FC8BAE" w14:textId="2818B779" w:rsidR="007869CA" w:rsidRDefault="00511615" w:rsidP="007869CA">
      <w:pPr>
        <w:shd w:val="clear" w:color="auto" w:fill="FFFFFF"/>
        <w:jc w:val="both"/>
        <w:textAlignment w:val="baseline"/>
        <w:rPr>
          <w:rFonts w:ascii="Arial" w:hAnsi="Arial" w:cs="Arial"/>
        </w:rPr>
      </w:pPr>
      <w:r>
        <w:rPr>
          <w:rFonts w:ascii="Arial" w:hAnsi="Arial" w:cs="Arial"/>
        </w:rPr>
        <w:t xml:space="preserve">Esta nueva teoría </w:t>
      </w:r>
      <w:r w:rsidR="006869B8">
        <w:rPr>
          <w:rFonts w:ascii="Arial" w:hAnsi="Arial" w:cs="Arial"/>
        </w:rPr>
        <w:t>pone encima d</w:t>
      </w:r>
      <w:r>
        <w:rPr>
          <w:rFonts w:ascii="Arial" w:hAnsi="Arial" w:cs="Arial"/>
        </w:rPr>
        <w:t>e</w:t>
      </w:r>
      <w:r w:rsidR="006869B8">
        <w:rPr>
          <w:rFonts w:ascii="Arial" w:hAnsi="Arial" w:cs="Arial"/>
        </w:rPr>
        <w:t xml:space="preserve"> </w:t>
      </w:r>
      <w:r>
        <w:rPr>
          <w:rFonts w:ascii="Arial" w:hAnsi="Arial" w:cs="Arial"/>
        </w:rPr>
        <w:t>la mesa que este fósil co</w:t>
      </w:r>
      <w:r w:rsidR="006869B8">
        <w:rPr>
          <w:rFonts w:ascii="Arial" w:hAnsi="Arial" w:cs="Arial"/>
        </w:rPr>
        <w:t xml:space="preserve">rrespondería a un </w:t>
      </w:r>
      <w:r w:rsidR="00B96785">
        <w:rPr>
          <w:rFonts w:ascii="Arial" w:hAnsi="Arial" w:cs="Arial"/>
          <w:i/>
        </w:rPr>
        <w:t>H</w:t>
      </w:r>
      <w:r w:rsidR="006869B8" w:rsidRPr="00B96785">
        <w:rPr>
          <w:rFonts w:ascii="Arial" w:hAnsi="Arial" w:cs="Arial"/>
          <w:i/>
        </w:rPr>
        <w:t>omo sapiens</w:t>
      </w:r>
      <w:r w:rsidR="00B96785">
        <w:rPr>
          <w:rFonts w:ascii="Arial" w:hAnsi="Arial" w:cs="Arial"/>
          <w:i/>
        </w:rPr>
        <w:t xml:space="preserve"> </w:t>
      </w:r>
      <w:r w:rsidR="00B96785">
        <w:rPr>
          <w:rFonts w:ascii="Arial" w:hAnsi="Arial" w:cs="Arial"/>
        </w:rPr>
        <w:t>o</w:t>
      </w:r>
      <w:r w:rsidR="004303E0">
        <w:rPr>
          <w:rFonts w:ascii="Arial" w:hAnsi="Arial" w:cs="Arial"/>
        </w:rPr>
        <w:t xml:space="preserve"> a un híbrido de ambas especies</w:t>
      </w:r>
      <w:r w:rsidR="00B96785">
        <w:rPr>
          <w:rFonts w:ascii="Arial" w:hAnsi="Arial" w:cs="Arial"/>
        </w:rPr>
        <w:t xml:space="preserve"> </w:t>
      </w:r>
      <w:r w:rsidR="004303E0">
        <w:rPr>
          <w:rFonts w:ascii="Arial" w:hAnsi="Arial" w:cs="Arial"/>
        </w:rPr>
        <w:t>y,</w:t>
      </w:r>
      <w:r w:rsidR="006869B8">
        <w:rPr>
          <w:rFonts w:ascii="Arial" w:hAnsi="Arial" w:cs="Arial"/>
        </w:rPr>
        <w:t xml:space="preserve"> por lo tanto</w:t>
      </w:r>
      <w:r w:rsidR="003038A6">
        <w:rPr>
          <w:rFonts w:ascii="Arial" w:hAnsi="Arial" w:cs="Arial"/>
        </w:rPr>
        <w:t>,</w:t>
      </w:r>
      <w:r w:rsidR="006869B8">
        <w:rPr>
          <w:rFonts w:ascii="Arial" w:hAnsi="Arial" w:cs="Arial"/>
        </w:rPr>
        <w:t xml:space="preserve"> que </w:t>
      </w:r>
      <w:r w:rsidR="00B96785">
        <w:rPr>
          <w:rFonts w:ascii="Arial" w:hAnsi="Arial" w:cs="Arial"/>
        </w:rPr>
        <w:t xml:space="preserve">otra especie distinta a los </w:t>
      </w:r>
      <w:proofErr w:type="spellStart"/>
      <w:r w:rsidR="00327E24">
        <w:rPr>
          <w:rFonts w:ascii="Arial" w:hAnsi="Arial" w:cs="Arial"/>
          <w:i/>
        </w:rPr>
        <w:t>n</w:t>
      </w:r>
      <w:r w:rsidR="00B96785" w:rsidRPr="00B96785">
        <w:rPr>
          <w:rFonts w:ascii="Arial" w:hAnsi="Arial" w:cs="Arial"/>
          <w:i/>
        </w:rPr>
        <w:t>ea</w:t>
      </w:r>
      <w:r w:rsidR="00F34779">
        <w:rPr>
          <w:rFonts w:ascii="Arial" w:hAnsi="Arial" w:cs="Arial"/>
          <w:i/>
        </w:rPr>
        <w:t>n</w:t>
      </w:r>
      <w:r w:rsidR="00B96785" w:rsidRPr="00B96785">
        <w:rPr>
          <w:rFonts w:ascii="Arial" w:hAnsi="Arial" w:cs="Arial"/>
          <w:i/>
        </w:rPr>
        <w:t>rdentales</w:t>
      </w:r>
      <w:proofErr w:type="spellEnd"/>
      <w:r w:rsidR="00B96785">
        <w:rPr>
          <w:rFonts w:ascii="Arial" w:hAnsi="Arial" w:cs="Arial"/>
        </w:rPr>
        <w:t xml:space="preserve"> </w:t>
      </w:r>
      <w:r w:rsidR="006869B8">
        <w:rPr>
          <w:rFonts w:ascii="Arial" w:hAnsi="Arial" w:cs="Arial"/>
        </w:rPr>
        <w:t xml:space="preserve">habitó el continente mucho antes de lo constatado hasta la fecha, lo que </w:t>
      </w:r>
      <w:r w:rsidR="006869B8" w:rsidRPr="006869B8">
        <w:rPr>
          <w:rFonts w:ascii="Arial" w:hAnsi="Arial" w:cs="Arial"/>
        </w:rPr>
        <w:t xml:space="preserve">puede representar la evidencia más temprana de la presencia de </w:t>
      </w:r>
      <w:r w:rsidR="006869B8" w:rsidRPr="006869B8">
        <w:rPr>
          <w:rFonts w:ascii="Arial" w:hAnsi="Arial" w:cs="Arial"/>
          <w:i/>
        </w:rPr>
        <w:t>Homo sapiens</w:t>
      </w:r>
      <w:r w:rsidR="006869B8" w:rsidRPr="006869B8">
        <w:rPr>
          <w:rFonts w:ascii="Arial" w:hAnsi="Arial" w:cs="Arial"/>
        </w:rPr>
        <w:t xml:space="preserve"> en Europa</w:t>
      </w:r>
      <w:r w:rsidR="00B96785">
        <w:rPr>
          <w:rFonts w:ascii="Arial" w:hAnsi="Arial" w:cs="Arial"/>
        </w:rPr>
        <w:t>.</w:t>
      </w:r>
    </w:p>
    <w:p w14:paraId="6FF09EB0" w14:textId="7D04B5E1" w:rsidR="00B96785" w:rsidRDefault="00B96785" w:rsidP="007869CA">
      <w:pPr>
        <w:shd w:val="clear" w:color="auto" w:fill="FFFFFF"/>
        <w:jc w:val="both"/>
        <w:textAlignment w:val="baseline"/>
        <w:rPr>
          <w:rFonts w:ascii="Arial" w:hAnsi="Arial" w:cs="Arial"/>
        </w:rPr>
      </w:pPr>
    </w:p>
    <w:p w14:paraId="140EB0AF" w14:textId="16B82EFE" w:rsidR="00B96785" w:rsidRDefault="00B96785" w:rsidP="00B96785">
      <w:pPr>
        <w:autoSpaceDE w:val="0"/>
        <w:autoSpaceDN w:val="0"/>
        <w:adjustRightInd w:val="0"/>
        <w:jc w:val="both"/>
        <w:rPr>
          <w:rFonts w:ascii="Arial" w:hAnsi="Arial" w:cs="Arial"/>
        </w:rPr>
      </w:pPr>
      <w:r>
        <w:rPr>
          <w:rFonts w:ascii="Arial" w:hAnsi="Arial" w:cs="Arial"/>
        </w:rPr>
        <w:t>“</w:t>
      </w:r>
      <w:r w:rsidRPr="00B96785">
        <w:rPr>
          <w:rFonts w:ascii="Arial" w:hAnsi="Arial" w:cs="Arial"/>
        </w:rPr>
        <w:t xml:space="preserve">La interpretación del primer fósil </w:t>
      </w:r>
      <w:r w:rsidR="004303E0">
        <w:rPr>
          <w:rFonts w:ascii="Arial" w:hAnsi="Arial" w:cs="Arial"/>
        </w:rPr>
        <w:t>humano descubierto en España, ‘La</w:t>
      </w:r>
      <w:r w:rsidRPr="00B96785">
        <w:rPr>
          <w:rFonts w:ascii="Arial" w:hAnsi="Arial" w:cs="Arial"/>
        </w:rPr>
        <w:t xml:space="preserve"> mandíbula de </w:t>
      </w:r>
      <w:proofErr w:type="spellStart"/>
      <w:r w:rsidRPr="00B96785">
        <w:rPr>
          <w:rFonts w:ascii="Arial" w:hAnsi="Arial" w:cs="Arial"/>
        </w:rPr>
        <w:t>Banyoles</w:t>
      </w:r>
      <w:proofErr w:type="spellEnd"/>
      <w:r w:rsidR="004303E0">
        <w:rPr>
          <w:rFonts w:ascii="Arial" w:hAnsi="Arial" w:cs="Arial"/>
        </w:rPr>
        <w:t>’</w:t>
      </w:r>
      <w:r w:rsidRPr="00B96785">
        <w:rPr>
          <w:rFonts w:ascii="Arial" w:hAnsi="Arial" w:cs="Arial"/>
        </w:rPr>
        <w:t xml:space="preserve">, ha sido objeto de debate durante más de un siglo, aunque la interpretación más extendida era la de atribuirla a un </w:t>
      </w:r>
      <w:r w:rsidRPr="003038A6">
        <w:rPr>
          <w:rFonts w:ascii="Arial" w:hAnsi="Arial" w:cs="Arial"/>
          <w:i/>
        </w:rPr>
        <w:t>Neandertal</w:t>
      </w:r>
      <w:r w:rsidRPr="00B96785">
        <w:rPr>
          <w:rFonts w:ascii="Arial" w:hAnsi="Arial" w:cs="Arial"/>
        </w:rPr>
        <w:t>. Sin embargo, esta interpretación ha sido refutada por un nuevo análisis</w:t>
      </w:r>
      <w:r>
        <w:rPr>
          <w:rFonts w:ascii="Arial" w:hAnsi="Arial" w:cs="Arial"/>
        </w:rPr>
        <w:t xml:space="preserve"> que se basa en </w:t>
      </w:r>
      <w:r w:rsidRPr="00B96785">
        <w:rPr>
          <w:rFonts w:ascii="Arial" w:hAnsi="Arial" w:cs="Arial"/>
        </w:rPr>
        <w:t xml:space="preserve">un modelo virtual 3D obtenido a partir de imágenes </w:t>
      </w:r>
      <w:proofErr w:type="spellStart"/>
      <w:r w:rsidRPr="00B96785">
        <w:rPr>
          <w:rFonts w:ascii="Arial" w:hAnsi="Arial" w:cs="Arial"/>
        </w:rPr>
        <w:t>tomográficas</w:t>
      </w:r>
      <w:proofErr w:type="spellEnd"/>
      <w:r w:rsidRPr="00B96785">
        <w:rPr>
          <w:rFonts w:ascii="Arial" w:hAnsi="Arial" w:cs="Arial"/>
        </w:rPr>
        <w:t xml:space="preserve"> y </w:t>
      </w:r>
      <w:proofErr w:type="spellStart"/>
      <w:r w:rsidRPr="00B96785">
        <w:rPr>
          <w:rFonts w:ascii="Arial" w:hAnsi="Arial" w:cs="Arial"/>
        </w:rPr>
        <w:t>Morfometría</w:t>
      </w:r>
      <w:proofErr w:type="spellEnd"/>
      <w:r w:rsidRPr="00B96785">
        <w:rPr>
          <w:rFonts w:ascii="Arial" w:hAnsi="Arial" w:cs="Arial"/>
        </w:rPr>
        <w:t xml:space="preserve"> Geom</w:t>
      </w:r>
      <w:r w:rsidR="004303E0">
        <w:rPr>
          <w:rFonts w:ascii="Arial" w:hAnsi="Arial" w:cs="Arial"/>
        </w:rPr>
        <w:t>é</w:t>
      </w:r>
      <w:r w:rsidRPr="00B96785">
        <w:rPr>
          <w:rFonts w:ascii="Arial" w:hAnsi="Arial" w:cs="Arial"/>
        </w:rPr>
        <w:t>trica 3D</w:t>
      </w:r>
      <w:r>
        <w:rPr>
          <w:rFonts w:ascii="Arial" w:hAnsi="Arial" w:cs="Arial"/>
        </w:rPr>
        <w:t>.</w:t>
      </w:r>
      <w:r w:rsidRPr="00B96785">
        <w:rPr>
          <w:rFonts w:ascii="Arial" w:hAnsi="Arial" w:cs="Arial"/>
        </w:rPr>
        <w:t xml:space="preserve"> </w:t>
      </w:r>
      <w:r>
        <w:rPr>
          <w:rFonts w:ascii="Arial" w:hAnsi="Arial" w:cs="Arial"/>
        </w:rPr>
        <w:t>Teniendo en cuenta este análisis</w:t>
      </w:r>
      <w:r w:rsidRPr="00B96785">
        <w:rPr>
          <w:rFonts w:ascii="Arial" w:hAnsi="Arial" w:cs="Arial"/>
        </w:rPr>
        <w:t xml:space="preserve"> </w:t>
      </w:r>
      <w:proofErr w:type="spellStart"/>
      <w:r w:rsidRPr="00B96785">
        <w:rPr>
          <w:rFonts w:ascii="Arial" w:hAnsi="Arial" w:cs="Arial"/>
        </w:rPr>
        <w:t>Banyoles</w:t>
      </w:r>
      <w:proofErr w:type="spellEnd"/>
      <w:r w:rsidRPr="00B96785">
        <w:rPr>
          <w:rFonts w:ascii="Arial" w:hAnsi="Arial" w:cs="Arial"/>
        </w:rPr>
        <w:t xml:space="preserve"> demuestra la existencia de una especie humana distinta de los </w:t>
      </w:r>
      <w:r w:rsidR="00327E24">
        <w:rPr>
          <w:rFonts w:ascii="Arial" w:hAnsi="Arial" w:cs="Arial"/>
          <w:i/>
        </w:rPr>
        <w:t>n</w:t>
      </w:r>
      <w:r w:rsidRPr="00B96785">
        <w:rPr>
          <w:rFonts w:ascii="Arial" w:hAnsi="Arial" w:cs="Arial"/>
          <w:i/>
        </w:rPr>
        <w:t xml:space="preserve">eandertales </w:t>
      </w:r>
      <w:r w:rsidRPr="00B96785">
        <w:rPr>
          <w:rFonts w:ascii="Arial" w:hAnsi="Arial" w:cs="Arial"/>
        </w:rPr>
        <w:t xml:space="preserve">en una época en la que se creía que </w:t>
      </w:r>
      <w:r>
        <w:rPr>
          <w:rFonts w:ascii="Arial" w:hAnsi="Arial" w:cs="Arial"/>
        </w:rPr>
        <w:t>estos</w:t>
      </w:r>
      <w:r w:rsidRPr="00B96785">
        <w:rPr>
          <w:rFonts w:ascii="Arial" w:hAnsi="Arial" w:cs="Arial"/>
        </w:rPr>
        <w:t xml:space="preserve"> eran los únicos ocupantes de Europa, y si </w:t>
      </w:r>
      <w:proofErr w:type="spellStart"/>
      <w:r w:rsidRPr="00B96785">
        <w:rPr>
          <w:rFonts w:ascii="Arial" w:hAnsi="Arial" w:cs="Arial"/>
        </w:rPr>
        <w:t>Banyoles</w:t>
      </w:r>
      <w:proofErr w:type="spellEnd"/>
      <w:r w:rsidRPr="00B96785">
        <w:rPr>
          <w:rFonts w:ascii="Arial" w:hAnsi="Arial" w:cs="Arial"/>
        </w:rPr>
        <w:t xml:space="preserve"> representa el cruce entre una población de </w:t>
      </w:r>
      <w:r w:rsidRPr="00B96785">
        <w:rPr>
          <w:rFonts w:ascii="Arial" w:hAnsi="Arial" w:cs="Arial"/>
          <w:i/>
        </w:rPr>
        <w:t>Homo sapiens</w:t>
      </w:r>
      <w:r w:rsidRPr="00B96785">
        <w:rPr>
          <w:rFonts w:ascii="Arial" w:hAnsi="Arial" w:cs="Arial"/>
        </w:rPr>
        <w:t xml:space="preserve"> y los </w:t>
      </w:r>
      <w:r w:rsidR="00327E24">
        <w:rPr>
          <w:rFonts w:ascii="Arial" w:hAnsi="Arial" w:cs="Arial"/>
          <w:i/>
        </w:rPr>
        <w:t>n</w:t>
      </w:r>
      <w:r w:rsidRPr="00B96785">
        <w:rPr>
          <w:rFonts w:ascii="Arial" w:hAnsi="Arial" w:cs="Arial"/>
          <w:i/>
        </w:rPr>
        <w:t>eandertales</w:t>
      </w:r>
      <w:r w:rsidRPr="00B96785">
        <w:rPr>
          <w:rFonts w:ascii="Arial" w:hAnsi="Arial" w:cs="Arial"/>
        </w:rPr>
        <w:t>, constituiría la evidencia más antigua conocida de la presencia de nuestra especie en Europa</w:t>
      </w:r>
      <w:r>
        <w:rPr>
          <w:rFonts w:ascii="Arial" w:hAnsi="Arial" w:cs="Arial"/>
        </w:rPr>
        <w:t xml:space="preserve">”, destaca el Prof. Ignacio Martínez, </w:t>
      </w:r>
      <w:proofErr w:type="spellStart"/>
      <w:r>
        <w:rPr>
          <w:rFonts w:ascii="Arial" w:hAnsi="Arial" w:cs="Arial"/>
        </w:rPr>
        <w:t>co</w:t>
      </w:r>
      <w:proofErr w:type="spellEnd"/>
      <w:r>
        <w:rPr>
          <w:rFonts w:ascii="Arial" w:hAnsi="Arial" w:cs="Arial"/>
        </w:rPr>
        <w:t xml:space="preserve">-autor del estudio y </w:t>
      </w:r>
      <w:proofErr w:type="spellStart"/>
      <w:r>
        <w:rPr>
          <w:rFonts w:ascii="Arial" w:hAnsi="Arial" w:cs="Arial"/>
        </w:rPr>
        <w:t>co</w:t>
      </w:r>
      <w:proofErr w:type="spellEnd"/>
      <w:r>
        <w:rPr>
          <w:rFonts w:ascii="Arial" w:hAnsi="Arial" w:cs="Arial"/>
        </w:rPr>
        <w:t>-director</w:t>
      </w:r>
      <w:r w:rsidRPr="00B96785">
        <w:rPr>
          <w:rFonts w:ascii="Arial" w:hAnsi="Arial" w:cs="Arial"/>
        </w:rPr>
        <w:t xml:space="preserve"> de la Cátedra de </w:t>
      </w:r>
      <w:proofErr w:type="spellStart"/>
      <w:r w:rsidRPr="00B96785">
        <w:rPr>
          <w:rFonts w:ascii="Arial" w:hAnsi="Arial" w:cs="Arial"/>
        </w:rPr>
        <w:t>Otoacústica</w:t>
      </w:r>
      <w:proofErr w:type="spellEnd"/>
      <w:r w:rsidRPr="00B96785">
        <w:rPr>
          <w:rFonts w:ascii="Arial" w:hAnsi="Arial" w:cs="Arial"/>
        </w:rPr>
        <w:t xml:space="preserve"> Evolutiva y </w:t>
      </w:r>
      <w:proofErr w:type="spellStart"/>
      <w:r w:rsidRPr="00B96785">
        <w:rPr>
          <w:rFonts w:ascii="Arial" w:hAnsi="Arial" w:cs="Arial"/>
        </w:rPr>
        <w:t>Paleoantropología</w:t>
      </w:r>
      <w:proofErr w:type="spellEnd"/>
      <w:r w:rsidRPr="00B96785">
        <w:rPr>
          <w:rFonts w:ascii="Arial" w:hAnsi="Arial" w:cs="Arial"/>
        </w:rPr>
        <w:t xml:space="preserve"> de HM Hospitales y la Universidad de Alcalá.</w:t>
      </w:r>
    </w:p>
    <w:p w14:paraId="2F9FFFE1" w14:textId="28281DA7" w:rsidR="003038A6" w:rsidRDefault="003038A6" w:rsidP="00B96785">
      <w:pPr>
        <w:autoSpaceDE w:val="0"/>
        <w:autoSpaceDN w:val="0"/>
        <w:adjustRightInd w:val="0"/>
        <w:jc w:val="both"/>
        <w:rPr>
          <w:rFonts w:ascii="Arial" w:hAnsi="Arial" w:cs="Arial"/>
        </w:rPr>
      </w:pPr>
    </w:p>
    <w:p w14:paraId="3545D380" w14:textId="11892C58" w:rsidR="003038A6" w:rsidRDefault="003038A6" w:rsidP="003038A6">
      <w:pPr>
        <w:shd w:val="clear" w:color="auto" w:fill="FFFFFF"/>
        <w:jc w:val="both"/>
        <w:textAlignment w:val="baseline"/>
        <w:rPr>
          <w:rFonts w:ascii="Arial" w:hAnsi="Arial" w:cs="Arial"/>
        </w:rPr>
      </w:pPr>
      <w:r>
        <w:rPr>
          <w:rFonts w:ascii="Arial" w:hAnsi="Arial" w:cs="Arial"/>
        </w:rPr>
        <w:t>Dicha investigación acaba de ser publicada en la revista especializada ‘’</w:t>
      </w:r>
      <w:proofErr w:type="spellStart"/>
      <w:r w:rsidRPr="00A97A9A">
        <w:rPr>
          <w:rFonts w:ascii="Arial" w:hAnsi="Arial" w:cs="Arial"/>
        </w:rPr>
        <w:t>Journal</w:t>
      </w:r>
      <w:proofErr w:type="spellEnd"/>
      <w:r w:rsidRPr="00A97A9A">
        <w:rPr>
          <w:rFonts w:ascii="Arial" w:hAnsi="Arial" w:cs="Arial"/>
        </w:rPr>
        <w:t xml:space="preserve"> of Human </w:t>
      </w:r>
      <w:proofErr w:type="spellStart"/>
      <w:r w:rsidRPr="00A97A9A">
        <w:rPr>
          <w:rFonts w:ascii="Arial" w:hAnsi="Arial" w:cs="Arial"/>
        </w:rPr>
        <w:t>Evolution</w:t>
      </w:r>
      <w:proofErr w:type="spellEnd"/>
      <w:r>
        <w:rPr>
          <w:rFonts w:ascii="Arial" w:hAnsi="Arial" w:cs="Arial"/>
        </w:rPr>
        <w:t xml:space="preserve">’ y está </w:t>
      </w:r>
      <w:r w:rsidRPr="006869B8">
        <w:rPr>
          <w:rFonts w:ascii="Arial" w:hAnsi="Arial" w:cs="Arial"/>
        </w:rPr>
        <w:t xml:space="preserve">liderada por un equipo de la </w:t>
      </w:r>
      <w:r w:rsidRPr="00A97A9A">
        <w:rPr>
          <w:rFonts w:ascii="Arial" w:hAnsi="Arial" w:cs="Arial"/>
        </w:rPr>
        <w:t xml:space="preserve">Binghamton </w:t>
      </w:r>
      <w:proofErr w:type="spellStart"/>
      <w:r w:rsidRPr="00A97A9A">
        <w:rPr>
          <w:rFonts w:ascii="Arial" w:hAnsi="Arial" w:cs="Arial"/>
        </w:rPr>
        <w:t>University</w:t>
      </w:r>
      <w:proofErr w:type="spellEnd"/>
      <w:r w:rsidRPr="006869B8">
        <w:rPr>
          <w:rFonts w:ascii="Arial" w:hAnsi="Arial" w:cs="Arial"/>
        </w:rPr>
        <w:t xml:space="preserve"> (</w:t>
      </w:r>
      <w:proofErr w:type="spellStart"/>
      <w:r w:rsidRPr="006869B8">
        <w:rPr>
          <w:rFonts w:ascii="Arial" w:hAnsi="Arial" w:cs="Arial"/>
        </w:rPr>
        <w:t>Suny</w:t>
      </w:r>
      <w:proofErr w:type="spellEnd"/>
      <w:r w:rsidRPr="006869B8">
        <w:rPr>
          <w:rFonts w:ascii="Arial" w:hAnsi="Arial" w:cs="Arial"/>
        </w:rPr>
        <w:t xml:space="preserve">-Nueva York) junto a investigadores </w:t>
      </w:r>
      <w:r>
        <w:rPr>
          <w:rFonts w:ascii="Arial" w:hAnsi="Arial" w:cs="Arial"/>
        </w:rPr>
        <w:t xml:space="preserve">del </w:t>
      </w:r>
      <w:r w:rsidRPr="006869B8">
        <w:rPr>
          <w:rFonts w:ascii="Arial" w:hAnsi="Arial" w:cs="Arial"/>
        </w:rPr>
        <w:t xml:space="preserve">American </w:t>
      </w:r>
      <w:proofErr w:type="spellStart"/>
      <w:r w:rsidRPr="006869B8">
        <w:rPr>
          <w:rFonts w:ascii="Arial" w:hAnsi="Arial" w:cs="Arial"/>
        </w:rPr>
        <w:t>Museum</w:t>
      </w:r>
      <w:proofErr w:type="spellEnd"/>
      <w:r w:rsidRPr="006869B8">
        <w:rPr>
          <w:rFonts w:ascii="Arial" w:hAnsi="Arial" w:cs="Arial"/>
        </w:rPr>
        <w:t xml:space="preserve"> of Natural </w:t>
      </w:r>
      <w:proofErr w:type="spellStart"/>
      <w:r w:rsidRPr="006869B8">
        <w:rPr>
          <w:rFonts w:ascii="Arial" w:hAnsi="Arial" w:cs="Arial"/>
        </w:rPr>
        <w:t>History</w:t>
      </w:r>
      <w:proofErr w:type="spellEnd"/>
      <w:r>
        <w:rPr>
          <w:rFonts w:ascii="Arial" w:hAnsi="Arial" w:cs="Arial"/>
        </w:rPr>
        <w:t xml:space="preserve"> (Nueva York),</w:t>
      </w:r>
      <w:r w:rsidRPr="006869B8">
        <w:rPr>
          <w:rFonts w:ascii="Arial" w:hAnsi="Arial" w:cs="Arial"/>
        </w:rPr>
        <w:t xml:space="preserve"> de la </w:t>
      </w:r>
      <w:r w:rsidRPr="00A97A9A">
        <w:rPr>
          <w:rFonts w:ascii="Arial" w:hAnsi="Arial" w:cs="Arial"/>
        </w:rPr>
        <w:t xml:space="preserve">Cátedra de </w:t>
      </w:r>
      <w:proofErr w:type="spellStart"/>
      <w:r w:rsidRPr="00A97A9A">
        <w:rPr>
          <w:rFonts w:ascii="Arial" w:hAnsi="Arial" w:cs="Arial"/>
        </w:rPr>
        <w:t>Otoacústica</w:t>
      </w:r>
      <w:proofErr w:type="spellEnd"/>
      <w:r w:rsidRPr="00A97A9A">
        <w:rPr>
          <w:rFonts w:ascii="Arial" w:hAnsi="Arial" w:cs="Arial"/>
        </w:rPr>
        <w:t xml:space="preserve"> Evolutiva y </w:t>
      </w:r>
      <w:proofErr w:type="spellStart"/>
      <w:r w:rsidRPr="00A97A9A">
        <w:rPr>
          <w:rFonts w:ascii="Arial" w:hAnsi="Arial" w:cs="Arial"/>
        </w:rPr>
        <w:t>Paleoantropología</w:t>
      </w:r>
      <w:proofErr w:type="spellEnd"/>
      <w:r w:rsidRPr="00A97A9A">
        <w:rPr>
          <w:rFonts w:ascii="Arial" w:hAnsi="Arial" w:cs="Arial"/>
        </w:rPr>
        <w:t xml:space="preserve"> de HM Hospitales y la Universidad de Alcalá (UAH)</w:t>
      </w:r>
      <w:r w:rsidRPr="006869B8">
        <w:rPr>
          <w:rFonts w:ascii="Arial" w:hAnsi="Arial" w:cs="Arial"/>
        </w:rPr>
        <w:t xml:space="preserve">, la </w:t>
      </w:r>
      <w:proofErr w:type="spellStart"/>
      <w:r w:rsidRPr="006869B8">
        <w:rPr>
          <w:rFonts w:ascii="Arial" w:hAnsi="Arial" w:cs="Arial"/>
        </w:rPr>
        <w:t>Universitat</w:t>
      </w:r>
      <w:proofErr w:type="spellEnd"/>
      <w:r w:rsidRPr="006869B8">
        <w:rPr>
          <w:rFonts w:ascii="Arial" w:hAnsi="Arial" w:cs="Arial"/>
        </w:rPr>
        <w:t xml:space="preserve"> de Girona, la Universidad Complutense de Madrid</w:t>
      </w:r>
      <w:r>
        <w:rPr>
          <w:rFonts w:ascii="Arial" w:hAnsi="Arial" w:cs="Arial"/>
        </w:rPr>
        <w:t>.</w:t>
      </w:r>
    </w:p>
    <w:p w14:paraId="3249AEDD" w14:textId="4FC61BFE" w:rsidR="003038A6" w:rsidRDefault="003038A6" w:rsidP="003038A6">
      <w:pPr>
        <w:shd w:val="clear" w:color="auto" w:fill="FFFFFF"/>
        <w:jc w:val="both"/>
        <w:textAlignment w:val="baseline"/>
        <w:rPr>
          <w:rFonts w:ascii="Arial" w:hAnsi="Arial" w:cs="Arial"/>
        </w:rPr>
      </w:pPr>
    </w:p>
    <w:p w14:paraId="084B77FA" w14:textId="77777777" w:rsidR="003038A6" w:rsidRPr="003038A6" w:rsidRDefault="003038A6" w:rsidP="003038A6">
      <w:pPr>
        <w:shd w:val="clear" w:color="auto" w:fill="FFFFFF"/>
        <w:jc w:val="both"/>
        <w:textAlignment w:val="baseline"/>
        <w:rPr>
          <w:rFonts w:ascii="Arial" w:hAnsi="Arial" w:cs="Arial"/>
          <w:b/>
        </w:rPr>
      </w:pPr>
      <w:r w:rsidRPr="003038A6">
        <w:rPr>
          <w:rFonts w:ascii="Arial" w:hAnsi="Arial" w:cs="Arial"/>
          <w:b/>
        </w:rPr>
        <w:t>Primer fósil humano de España</w:t>
      </w:r>
    </w:p>
    <w:p w14:paraId="7A5CFD81" w14:textId="6E4EE9A0" w:rsidR="003038A6" w:rsidRPr="003038A6" w:rsidRDefault="003038A6" w:rsidP="003038A6">
      <w:pPr>
        <w:shd w:val="clear" w:color="auto" w:fill="FFFFFF"/>
        <w:jc w:val="both"/>
        <w:textAlignment w:val="baseline"/>
        <w:rPr>
          <w:rFonts w:ascii="Arial" w:hAnsi="Arial" w:cs="Arial"/>
        </w:rPr>
      </w:pPr>
      <w:r w:rsidRPr="003038A6">
        <w:rPr>
          <w:rFonts w:ascii="Arial" w:hAnsi="Arial" w:cs="Arial"/>
        </w:rPr>
        <w:t xml:space="preserve">Esta nueva teoría relaciona </w:t>
      </w:r>
      <w:r w:rsidR="004303E0">
        <w:rPr>
          <w:rFonts w:ascii="Arial" w:hAnsi="Arial" w:cs="Arial"/>
        </w:rPr>
        <w:t xml:space="preserve">‘La mandíbula de </w:t>
      </w:r>
      <w:proofErr w:type="spellStart"/>
      <w:r w:rsidR="004303E0">
        <w:rPr>
          <w:rFonts w:ascii="Arial" w:hAnsi="Arial" w:cs="Arial"/>
        </w:rPr>
        <w:t>Banyole</w:t>
      </w:r>
      <w:r w:rsidRPr="003038A6">
        <w:rPr>
          <w:rFonts w:ascii="Arial" w:hAnsi="Arial" w:cs="Arial"/>
        </w:rPr>
        <w:t>s</w:t>
      </w:r>
      <w:proofErr w:type="spellEnd"/>
      <w:r w:rsidR="004303E0">
        <w:rPr>
          <w:rFonts w:ascii="Arial" w:hAnsi="Arial" w:cs="Arial"/>
        </w:rPr>
        <w:t>’</w:t>
      </w:r>
      <w:r w:rsidRPr="003038A6">
        <w:rPr>
          <w:rFonts w:ascii="Arial" w:hAnsi="Arial" w:cs="Arial"/>
        </w:rPr>
        <w:t xml:space="preserve"> con nuestra propia especie y propone que este fósil puede representar la evidencia más temprana de la presencia de </w:t>
      </w:r>
      <w:r w:rsidRPr="003038A6">
        <w:rPr>
          <w:rFonts w:ascii="Arial" w:hAnsi="Arial" w:cs="Arial"/>
          <w:i/>
        </w:rPr>
        <w:t>Homo sapiens</w:t>
      </w:r>
      <w:r w:rsidRPr="003038A6">
        <w:rPr>
          <w:rFonts w:ascii="Arial" w:hAnsi="Arial" w:cs="Arial"/>
        </w:rPr>
        <w:t xml:space="preserve"> en Europa.</w:t>
      </w:r>
      <w:r>
        <w:rPr>
          <w:rFonts w:ascii="Arial" w:hAnsi="Arial" w:cs="Arial"/>
        </w:rPr>
        <w:t xml:space="preserve"> </w:t>
      </w:r>
      <w:r w:rsidR="004303E0">
        <w:rPr>
          <w:rFonts w:ascii="Arial" w:hAnsi="Arial" w:cs="Arial"/>
        </w:rPr>
        <w:t>‘</w:t>
      </w:r>
      <w:r w:rsidRPr="003038A6">
        <w:rPr>
          <w:rFonts w:ascii="Arial" w:hAnsi="Arial" w:cs="Arial"/>
        </w:rPr>
        <w:t xml:space="preserve">La mandíbula de </w:t>
      </w:r>
      <w:proofErr w:type="spellStart"/>
      <w:r w:rsidRPr="003038A6">
        <w:rPr>
          <w:rFonts w:ascii="Arial" w:hAnsi="Arial" w:cs="Arial"/>
        </w:rPr>
        <w:t>Banyoles</w:t>
      </w:r>
      <w:proofErr w:type="spellEnd"/>
      <w:r w:rsidR="004303E0">
        <w:rPr>
          <w:rFonts w:ascii="Arial" w:hAnsi="Arial" w:cs="Arial"/>
        </w:rPr>
        <w:t>’</w:t>
      </w:r>
      <w:r>
        <w:rPr>
          <w:rFonts w:ascii="Arial" w:hAnsi="Arial" w:cs="Arial"/>
        </w:rPr>
        <w:t xml:space="preserve"> fue el primer fósil humano descubierto en España y</w:t>
      </w:r>
      <w:r w:rsidRPr="003038A6">
        <w:rPr>
          <w:rFonts w:ascii="Arial" w:hAnsi="Arial" w:cs="Arial"/>
        </w:rPr>
        <w:t xml:space="preserve"> se encontró en 1887 en el transcurso de actividades de cantería. En la actualidad, este </w:t>
      </w:r>
      <w:r>
        <w:rPr>
          <w:rFonts w:ascii="Arial" w:hAnsi="Arial" w:cs="Arial"/>
        </w:rPr>
        <w:t>fósil está datado entre hace 45.</w:t>
      </w:r>
      <w:r w:rsidRPr="003038A6">
        <w:rPr>
          <w:rFonts w:ascii="Arial" w:hAnsi="Arial" w:cs="Arial"/>
        </w:rPr>
        <w:t>000 y 66.000 años y desde su descubrimiento ha constituido un auténtico enigma para los investigadores habiéndose atribuido a u</w:t>
      </w:r>
      <w:r>
        <w:rPr>
          <w:rFonts w:ascii="Arial" w:hAnsi="Arial" w:cs="Arial"/>
        </w:rPr>
        <w:t xml:space="preserve">n </w:t>
      </w:r>
      <w:proofErr w:type="spellStart"/>
      <w:r w:rsidRPr="003038A6">
        <w:rPr>
          <w:rFonts w:ascii="Arial" w:hAnsi="Arial" w:cs="Arial"/>
          <w:i/>
        </w:rPr>
        <w:t>preneandertal</w:t>
      </w:r>
      <w:proofErr w:type="spellEnd"/>
      <w:r w:rsidRPr="003038A6">
        <w:rPr>
          <w:rFonts w:ascii="Arial" w:hAnsi="Arial" w:cs="Arial"/>
        </w:rPr>
        <w:t xml:space="preserve"> o a un </w:t>
      </w:r>
      <w:r w:rsidRPr="003038A6">
        <w:rPr>
          <w:rFonts w:ascii="Arial" w:hAnsi="Arial" w:cs="Arial"/>
          <w:i/>
        </w:rPr>
        <w:t>neandertal</w:t>
      </w:r>
      <w:r w:rsidRPr="003038A6">
        <w:rPr>
          <w:rFonts w:ascii="Arial" w:hAnsi="Arial" w:cs="Arial"/>
        </w:rPr>
        <w:t xml:space="preserve">. La datación de la mandíbula concuerda con la época en la que los neandertales poblaron Europa, pero lo cierto es que este fósil no presenta los rasgos característicos de los </w:t>
      </w:r>
      <w:r w:rsidRPr="007B5B61">
        <w:rPr>
          <w:rFonts w:ascii="Arial" w:hAnsi="Arial" w:cs="Arial"/>
          <w:i/>
        </w:rPr>
        <w:t>neandertales</w:t>
      </w:r>
      <w:r w:rsidRPr="003038A6">
        <w:rPr>
          <w:rFonts w:ascii="Arial" w:hAnsi="Arial" w:cs="Arial"/>
        </w:rPr>
        <w:t>, por lo que ha sido considerada como un fósil problemático.</w:t>
      </w:r>
    </w:p>
    <w:p w14:paraId="5C764961" w14:textId="77777777" w:rsidR="003038A6" w:rsidRPr="003038A6" w:rsidRDefault="003038A6" w:rsidP="003038A6">
      <w:pPr>
        <w:jc w:val="both"/>
        <w:rPr>
          <w:rFonts w:ascii="Arial" w:hAnsi="Arial" w:cs="Arial"/>
        </w:rPr>
      </w:pPr>
    </w:p>
    <w:p w14:paraId="40E9F078" w14:textId="6EE811FB" w:rsidR="003038A6" w:rsidRPr="003038A6" w:rsidRDefault="003038A6" w:rsidP="003038A6">
      <w:pPr>
        <w:jc w:val="both"/>
        <w:rPr>
          <w:rFonts w:ascii="Arial" w:hAnsi="Arial" w:cs="Arial"/>
        </w:rPr>
      </w:pPr>
      <w:r w:rsidRPr="003038A6">
        <w:rPr>
          <w:rFonts w:ascii="Arial" w:hAnsi="Arial" w:cs="Arial"/>
        </w:rPr>
        <w:t xml:space="preserve">El nuevo estudio se ha basado en un modelo virtual 3D obtenido a partir de imágenes </w:t>
      </w:r>
      <w:proofErr w:type="spellStart"/>
      <w:r w:rsidRPr="003038A6">
        <w:rPr>
          <w:rFonts w:ascii="Arial" w:hAnsi="Arial" w:cs="Arial"/>
        </w:rPr>
        <w:t>tomográf</w:t>
      </w:r>
      <w:r w:rsidR="00327E24">
        <w:rPr>
          <w:rFonts w:ascii="Arial" w:hAnsi="Arial" w:cs="Arial"/>
        </w:rPr>
        <w:t>icas</w:t>
      </w:r>
      <w:proofErr w:type="spellEnd"/>
      <w:r w:rsidR="00327E24">
        <w:rPr>
          <w:rFonts w:ascii="Arial" w:hAnsi="Arial" w:cs="Arial"/>
        </w:rPr>
        <w:t>. Además de realizar un exh</w:t>
      </w:r>
      <w:r w:rsidRPr="003038A6">
        <w:rPr>
          <w:rFonts w:ascii="Arial" w:hAnsi="Arial" w:cs="Arial"/>
        </w:rPr>
        <w:t xml:space="preserve">austivo estudio de los rasgos </w:t>
      </w:r>
      <w:proofErr w:type="spellStart"/>
      <w:r w:rsidRPr="003038A6">
        <w:rPr>
          <w:rFonts w:ascii="Arial" w:hAnsi="Arial" w:cs="Arial"/>
        </w:rPr>
        <w:t>morfólógicos</w:t>
      </w:r>
      <w:proofErr w:type="spellEnd"/>
      <w:r w:rsidRPr="003038A6">
        <w:rPr>
          <w:rFonts w:ascii="Arial" w:hAnsi="Arial" w:cs="Arial"/>
        </w:rPr>
        <w:t>, en nuevo trabajo incluye un no</w:t>
      </w:r>
      <w:bookmarkStart w:id="0" w:name="_GoBack"/>
      <w:bookmarkEnd w:id="0"/>
      <w:r w:rsidRPr="003038A6">
        <w:rPr>
          <w:rFonts w:ascii="Arial" w:hAnsi="Arial" w:cs="Arial"/>
        </w:rPr>
        <w:t>vedoso análisis basado en la técn</w:t>
      </w:r>
      <w:r w:rsidR="00327E24">
        <w:rPr>
          <w:rFonts w:ascii="Arial" w:hAnsi="Arial" w:cs="Arial"/>
        </w:rPr>
        <w:t xml:space="preserve">ica denominada </w:t>
      </w:r>
      <w:proofErr w:type="spellStart"/>
      <w:r w:rsidR="00327E24">
        <w:rPr>
          <w:rFonts w:ascii="Arial" w:hAnsi="Arial" w:cs="Arial"/>
        </w:rPr>
        <w:t>Morfometría</w:t>
      </w:r>
      <w:proofErr w:type="spellEnd"/>
      <w:r w:rsidR="00327E24">
        <w:rPr>
          <w:rFonts w:ascii="Arial" w:hAnsi="Arial" w:cs="Arial"/>
        </w:rPr>
        <w:t xml:space="preserve"> Geomé</w:t>
      </w:r>
      <w:r w:rsidRPr="003038A6">
        <w:rPr>
          <w:rFonts w:ascii="Arial" w:hAnsi="Arial" w:cs="Arial"/>
        </w:rPr>
        <w:t>trica 3D, que hace posible la comparación de la forma geométrica, sin tener en cuenta</w:t>
      </w:r>
      <w:r w:rsidR="004303E0">
        <w:rPr>
          <w:rFonts w:ascii="Arial" w:hAnsi="Arial" w:cs="Arial"/>
        </w:rPr>
        <w:t xml:space="preserve"> las diferencias de tamaño, de ‘L</w:t>
      </w:r>
      <w:r w:rsidRPr="003038A6">
        <w:rPr>
          <w:rFonts w:ascii="Arial" w:hAnsi="Arial" w:cs="Arial"/>
        </w:rPr>
        <w:t xml:space="preserve">a mandíbula </w:t>
      </w:r>
      <w:proofErr w:type="spellStart"/>
      <w:r w:rsidRPr="003038A6">
        <w:rPr>
          <w:rFonts w:ascii="Arial" w:hAnsi="Arial" w:cs="Arial"/>
        </w:rPr>
        <w:t>Banyoles</w:t>
      </w:r>
      <w:proofErr w:type="spellEnd"/>
      <w:r w:rsidR="004303E0">
        <w:rPr>
          <w:rFonts w:ascii="Arial" w:hAnsi="Arial" w:cs="Arial"/>
        </w:rPr>
        <w:t>’</w:t>
      </w:r>
      <w:r w:rsidRPr="003038A6">
        <w:rPr>
          <w:rFonts w:ascii="Arial" w:hAnsi="Arial" w:cs="Arial"/>
        </w:rPr>
        <w:t xml:space="preserve"> con mandíbulas </w:t>
      </w:r>
      <w:r w:rsidRPr="003038A6">
        <w:rPr>
          <w:rFonts w:ascii="Arial" w:hAnsi="Arial" w:cs="Arial"/>
          <w:i/>
        </w:rPr>
        <w:t>neandertales</w:t>
      </w:r>
      <w:r w:rsidRPr="003038A6">
        <w:rPr>
          <w:rFonts w:ascii="Arial" w:hAnsi="Arial" w:cs="Arial"/>
        </w:rPr>
        <w:t xml:space="preserve"> y de </w:t>
      </w:r>
      <w:r w:rsidRPr="007B5B61">
        <w:rPr>
          <w:rFonts w:ascii="Arial" w:hAnsi="Arial" w:cs="Arial"/>
          <w:i/>
        </w:rPr>
        <w:t>Homo sapiens</w:t>
      </w:r>
      <w:r w:rsidRPr="003038A6">
        <w:rPr>
          <w:rFonts w:ascii="Arial" w:hAnsi="Arial" w:cs="Arial"/>
        </w:rPr>
        <w:t>.</w:t>
      </w:r>
    </w:p>
    <w:p w14:paraId="69BB0A73" w14:textId="77777777" w:rsidR="003038A6" w:rsidRPr="003038A6" w:rsidRDefault="003038A6" w:rsidP="003038A6">
      <w:pPr>
        <w:jc w:val="both"/>
        <w:rPr>
          <w:rFonts w:ascii="Arial" w:hAnsi="Arial" w:cs="Arial"/>
        </w:rPr>
      </w:pPr>
    </w:p>
    <w:p w14:paraId="478CDC55" w14:textId="5806C97C" w:rsidR="003038A6" w:rsidRPr="003038A6" w:rsidRDefault="003038A6" w:rsidP="003038A6">
      <w:pPr>
        <w:jc w:val="both"/>
        <w:rPr>
          <w:rFonts w:ascii="Arial" w:hAnsi="Arial" w:cs="Arial"/>
        </w:rPr>
      </w:pPr>
      <w:r w:rsidRPr="003038A6">
        <w:rPr>
          <w:rFonts w:ascii="Arial" w:hAnsi="Arial" w:cs="Arial"/>
        </w:rPr>
        <w:t>Los resultados de este análisis sorprendieron a los inve</w:t>
      </w:r>
      <w:r>
        <w:rPr>
          <w:rFonts w:ascii="Arial" w:hAnsi="Arial" w:cs="Arial"/>
        </w:rPr>
        <w:t xml:space="preserve">stigadores, tal como ha declarado el Prof. Brian A. </w:t>
      </w:r>
      <w:proofErr w:type="spellStart"/>
      <w:r w:rsidRPr="003038A6">
        <w:rPr>
          <w:rFonts w:ascii="Arial" w:hAnsi="Arial" w:cs="Arial"/>
        </w:rPr>
        <w:t>Keeling</w:t>
      </w:r>
      <w:proofErr w:type="spellEnd"/>
      <w:r>
        <w:rPr>
          <w:rFonts w:ascii="Arial" w:hAnsi="Arial" w:cs="Arial"/>
        </w:rPr>
        <w:t xml:space="preserve">, del </w:t>
      </w:r>
      <w:r w:rsidR="00F34779">
        <w:rPr>
          <w:rFonts w:ascii="Arial" w:hAnsi="Arial" w:cs="Arial"/>
        </w:rPr>
        <w:t>d</w:t>
      </w:r>
      <w:r>
        <w:rPr>
          <w:rFonts w:ascii="Arial" w:hAnsi="Arial" w:cs="Arial"/>
        </w:rPr>
        <w:t xml:space="preserve">epartamento de Antropología de la </w:t>
      </w:r>
      <w:r w:rsidRPr="00A97A9A">
        <w:rPr>
          <w:rFonts w:ascii="Arial" w:hAnsi="Arial" w:cs="Arial"/>
        </w:rPr>
        <w:t xml:space="preserve">Binghamton </w:t>
      </w:r>
      <w:proofErr w:type="spellStart"/>
      <w:r w:rsidRPr="00A97A9A">
        <w:rPr>
          <w:rFonts w:ascii="Arial" w:hAnsi="Arial" w:cs="Arial"/>
        </w:rPr>
        <w:t>University</w:t>
      </w:r>
      <w:proofErr w:type="spellEnd"/>
      <w:r>
        <w:rPr>
          <w:rFonts w:ascii="Arial" w:hAnsi="Arial" w:cs="Arial"/>
        </w:rPr>
        <w:t xml:space="preserve">: </w:t>
      </w:r>
      <w:r w:rsidRPr="003038A6">
        <w:rPr>
          <w:rFonts w:ascii="Arial" w:hAnsi="Arial" w:cs="Arial"/>
        </w:rPr>
        <w:t xml:space="preserve">“Nuestros resultados nos resultaron sorprendentes, porque </w:t>
      </w:r>
      <w:proofErr w:type="spellStart"/>
      <w:r w:rsidRPr="003038A6">
        <w:rPr>
          <w:rFonts w:ascii="Arial" w:hAnsi="Arial" w:cs="Arial"/>
        </w:rPr>
        <w:t>Banyoles</w:t>
      </w:r>
      <w:proofErr w:type="spellEnd"/>
      <w:r w:rsidRPr="003038A6">
        <w:rPr>
          <w:rFonts w:ascii="Arial" w:hAnsi="Arial" w:cs="Arial"/>
        </w:rPr>
        <w:t xml:space="preserve"> no comparte los rasgos morfológicos distintivos de los Neandertales ni tampoco se parece a ellos en su forma geométrica”</w:t>
      </w:r>
      <w:r>
        <w:rPr>
          <w:rFonts w:ascii="Arial" w:hAnsi="Arial" w:cs="Arial"/>
        </w:rPr>
        <w:t>.</w:t>
      </w:r>
    </w:p>
    <w:p w14:paraId="01ED7AB4" w14:textId="77777777" w:rsidR="003038A6" w:rsidRPr="003038A6" w:rsidRDefault="003038A6" w:rsidP="003038A6">
      <w:pPr>
        <w:jc w:val="both"/>
        <w:rPr>
          <w:rFonts w:ascii="Arial" w:hAnsi="Arial" w:cs="Arial"/>
        </w:rPr>
      </w:pPr>
    </w:p>
    <w:p w14:paraId="5E4687C3" w14:textId="0903C3EE" w:rsidR="003038A6" w:rsidRPr="003038A6" w:rsidRDefault="003038A6" w:rsidP="003038A6">
      <w:pPr>
        <w:jc w:val="both"/>
        <w:rPr>
          <w:rFonts w:ascii="Arial" w:hAnsi="Arial" w:cs="Arial"/>
          <w:b/>
        </w:rPr>
      </w:pPr>
      <w:r w:rsidRPr="003038A6">
        <w:rPr>
          <w:rFonts w:ascii="Arial" w:hAnsi="Arial" w:cs="Arial"/>
          <w:b/>
        </w:rPr>
        <w:t xml:space="preserve">Mejor con </w:t>
      </w:r>
      <w:r w:rsidRPr="003038A6">
        <w:rPr>
          <w:rFonts w:ascii="Arial" w:hAnsi="Arial" w:cs="Arial"/>
          <w:b/>
          <w:i/>
        </w:rPr>
        <w:t>Homo sapiens</w:t>
      </w:r>
    </w:p>
    <w:p w14:paraId="517B63E4" w14:textId="77777777" w:rsidR="003038A6" w:rsidRDefault="003038A6" w:rsidP="003038A6">
      <w:pPr>
        <w:jc w:val="both"/>
        <w:rPr>
          <w:rFonts w:ascii="Arial" w:hAnsi="Arial" w:cs="Arial"/>
        </w:rPr>
      </w:pPr>
      <w:r w:rsidRPr="003038A6">
        <w:rPr>
          <w:rFonts w:ascii="Arial" w:hAnsi="Arial" w:cs="Arial"/>
        </w:rPr>
        <w:t xml:space="preserve">Los resultados de </w:t>
      </w:r>
      <w:proofErr w:type="spellStart"/>
      <w:r w:rsidRPr="003038A6">
        <w:rPr>
          <w:rFonts w:ascii="Arial" w:hAnsi="Arial" w:cs="Arial"/>
        </w:rPr>
        <w:t>Banyoles</w:t>
      </w:r>
      <w:proofErr w:type="spellEnd"/>
      <w:r w:rsidRPr="003038A6">
        <w:rPr>
          <w:rFonts w:ascii="Arial" w:hAnsi="Arial" w:cs="Arial"/>
        </w:rPr>
        <w:t xml:space="preserve"> encajan mejor con las mandíbulas de </w:t>
      </w:r>
      <w:r w:rsidRPr="003038A6">
        <w:rPr>
          <w:rFonts w:ascii="Arial" w:hAnsi="Arial" w:cs="Arial"/>
          <w:i/>
        </w:rPr>
        <w:t>Homo sapiens</w:t>
      </w:r>
      <w:r w:rsidRPr="003038A6">
        <w:rPr>
          <w:rFonts w:ascii="Arial" w:hAnsi="Arial" w:cs="Arial"/>
        </w:rPr>
        <w:t xml:space="preserve">, tanto en la expresión de sus rasgos individuales como en su forma geométrica. No obstante, muchos de estos rasgos también se encuentran en especies humanas anteriores, lo que complica una asignación inmediata a </w:t>
      </w:r>
      <w:r w:rsidRPr="003038A6">
        <w:rPr>
          <w:rFonts w:ascii="Arial" w:hAnsi="Arial" w:cs="Arial"/>
          <w:i/>
        </w:rPr>
        <w:t>Homo sapiens</w:t>
      </w:r>
      <w:r w:rsidRPr="003038A6">
        <w:rPr>
          <w:rFonts w:ascii="Arial" w:hAnsi="Arial" w:cs="Arial"/>
        </w:rPr>
        <w:t xml:space="preserve">. Por otra parte, </w:t>
      </w:r>
      <w:proofErr w:type="spellStart"/>
      <w:r w:rsidRPr="003038A6">
        <w:rPr>
          <w:rFonts w:ascii="Arial" w:hAnsi="Arial" w:cs="Arial"/>
        </w:rPr>
        <w:t>Banyoles</w:t>
      </w:r>
      <w:proofErr w:type="spellEnd"/>
      <w:r w:rsidRPr="003038A6">
        <w:rPr>
          <w:rFonts w:ascii="Arial" w:hAnsi="Arial" w:cs="Arial"/>
        </w:rPr>
        <w:t xml:space="preserve"> carece de uno de los rasgos más diagnósticos de las mandíbulas de </w:t>
      </w:r>
      <w:r w:rsidRPr="003038A6">
        <w:rPr>
          <w:rFonts w:ascii="Arial" w:hAnsi="Arial" w:cs="Arial"/>
          <w:i/>
        </w:rPr>
        <w:t>Homo sapiens</w:t>
      </w:r>
      <w:r w:rsidRPr="003038A6">
        <w:rPr>
          <w:rFonts w:ascii="Arial" w:hAnsi="Arial" w:cs="Arial"/>
        </w:rPr>
        <w:t>, la presencia de un mentón.</w:t>
      </w:r>
      <w:r>
        <w:rPr>
          <w:rFonts w:ascii="Arial" w:hAnsi="Arial" w:cs="Arial"/>
        </w:rPr>
        <w:t xml:space="preserve"> </w:t>
      </w:r>
    </w:p>
    <w:p w14:paraId="673784DB" w14:textId="77777777" w:rsidR="003038A6" w:rsidRDefault="003038A6" w:rsidP="003038A6">
      <w:pPr>
        <w:jc w:val="both"/>
        <w:rPr>
          <w:rFonts w:ascii="Arial" w:hAnsi="Arial" w:cs="Arial"/>
        </w:rPr>
      </w:pPr>
    </w:p>
    <w:p w14:paraId="6AB31A80" w14:textId="15D26BC1" w:rsidR="003038A6" w:rsidRPr="003038A6" w:rsidRDefault="003038A6" w:rsidP="003038A6">
      <w:pPr>
        <w:jc w:val="both"/>
        <w:rPr>
          <w:rFonts w:ascii="Arial" w:hAnsi="Arial" w:cs="Arial"/>
        </w:rPr>
      </w:pPr>
      <w:r w:rsidRPr="003038A6">
        <w:rPr>
          <w:rFonts w:ascii="Arial" w:hAnsi="Arial" w:cs="Arial"/>
        </w:rPr>
        <w:t xml:space="preserve">En este sentido, otro de los investigadores de la </w:t>
      </w:r>
      <w:r w:rsidRPr="00A97A9A">
        <w:rPr>
          <w:rFonts w:ascii="Arial" w:hAnsi="Arial" w:cs="Arial"/>
        </w:rPr>
        <w:t xml:space="preserve">Binghamton </w:t>
      </w:r>
      <w:proofErr w:type="spellStart"/>
      <w:r w:rsidRPr="00A97A9A">
        <w:rPr>
          <w:rFonts w:ascii="Arial" w:hAnsi="Arial" w:cs="Arial"/>
        </w:rPr>
        <w:t>University</w:t>
      </w:r>
      <w:proofErr w:type="spellEnd"/>
      <w:r w:rsidRPr="003038A6">
        <w:rPr>
          <w:rFonts w:ascii="Arial" w:hAnsi="Arial" w:cs="Arial"/>
        </w:rPr>
        <w:t>,</w:t>
      </w:r>
      <w:r>
        <w:rPr>
          <w:rFonts w:ascii="Arial" w:hAnsi="Arial" w:cs="Arial"/>
        </w:rPr>
        <w:t xml:space="preserve"> el Prof.</w:t>
      </w:r>
      <w:r w:rsidRPr="003038A6">
        <w:rPr>
          <w:rFonts w:ascii="Arial" w:hAnsi="Arial" w:cs="Arial"/>
        </w:rPr>
        <w:t xml:space="preserve"> </w:t>
      </w:r>
      <w:proofErr w:type="spellStart"/>
      <w:r w:rsidRPr="003038A6">
        <w:rPr>
          <w:rFonts w:ascii="Arial" w:hAnsi="Arial" w:cs="Arial"/>
        </w:rPr>
        <w:t>Rolf</w:t>
      </w:r>
      <w:proofErr w:type="spellEnd"/>
      <w:r w:rsidRPr="003038A6">
        <w:rPr>
          <w:rFonts w:ascii="Arial" w:hAnsi="Arial" w:cs="Arial"/>
        </w:rPr>
        <w:t xml:space="preserve"> </w:t>
      </w:r>
      <w:proofErr w:type="spellStart"/>
      <w:r w:rsidRPr="003038A6">
        <w:rPr>
          <w:rFonts w:ascii="Arial" w:hAnsi="Arial" w:cs="Arial"/>
        </w:rPr>
        <w:t>Quam</w:t>
      </w:r>
      <w:proofErr w:type="spellEnd"/>
      <w:r w:rsidRPr="003038A6">
        <w:rPr>
          <w:rFonts w:ascii="Arial" w:hAnsi="Arial" w:cs="Arial"/>
        </w:rPr>
        <w:t xml:space="preserve">, </w:t>
      </w:r>
      <w:r>
        <w:rPr>
          <w:rFonts w:ascii="Arial" w:hAnsi="Arial" w:cs="Arial"/>
        </w:rPr>
        <w:t>destacó que, “n</w:t>
      </w:r>
      <w:r w:rsidRPr="003038A6">
        <w:rPr>
          <w:rFonts w:ascii="Arial" w:hAnsi="Arial" w:cs="Arial"/>
        </w:rPr>
        <w:t xml:space="preserve">os encontramos con resultados que mostraban que </w:t>
      </w:r>
      <w:proofErr w:type="spellStart"/>
      <w:r w:rsidRPr="003038A6">
        <w:rPr>
          <w:rFonts w:ascii="Arial" w:hAnsi="Arial" w:cs="Arial"/>
        </w:rPr>
        <w:t>Banyoles</w:t>
      </w:r>
      <w:proofErr w:type="spellEnd"/>
      <w:r w:rsidRPr="003038A6">
        <w:rPr>
          <w:rFonts w:ascii="Arial" w:hAnsi="Arial" w:cs="Arial"/>
        </w:rPr>
        <w:t xml:space="preserve"> no es un neandertal, pero el hecho de que no tenga mentón nos ha hecho ser prudentes antes de asignarlo a </w:t>
      </w:r>
      <w:r w:rsidRPr="003038A6">
        <w:rPr>
          <w:rFonts w:ascii="Arial" w:hAnsi="Arial" w:cs="Arial"/>
          <w:i/>
        </w:rPr>
        <w:t>Homo sapiens</w:t>
      </w:r>
      <w:r w:rsidRPr="003038A6">
        <w:rPr>
          <w:rFonts w:ascii="Arial" w:hAnsi="Arial" w:cs="Arial"/>
        </w:rPr>
        <w:t>. La presencia de mentón se ha considerado durante mucho tiempo un rasgo distintivo de nuestra propia especie".</w:t>
      </w:r>
    </w:p>
    <w:p w14:paraId="740C82BA" w14:textId="77777777" w:rsidR="003038A6" w:rsidRPr="003038A6" w:rsidRDefault="003038A6" w:rsidP="003038A6">
      <w:pPr>
        <w:jc w:val="both"/>
        <w:rPr>
          <w:rFonts w:ascii="Arial" w:hAnsi="Arial" w:cs="Arial"/>
        </w:rPr>
      </w:pPr>
    </w:p>
    <w:p w14:paraId="1F001ECC" w14:textId="55C97CF7" w:rsidR="003038A6" w:rsidRPr="003038A6" w:rsidRDefault="003038A6" w:rsidP="003038A6">
      <w:pPr>
        <w:jc w:val="both"/>
        <w:rPr>
          <w:rFonts w:ascii="Arial" w:hAnsi="Arial" w:cs="Arial"/>
        </w:rPr>
      </w:pPr>
      <w:r w:rsidRPr="003038A6">
        <w:rPr>
          <w:rFonts w:ascii="Arial" w:hAnsi="Arial" w:cs="Arial"/>
        </w:rPr>
        <w:t xml:space="preserve">Por ello, llegar a un consenso científico sobre qué especie representa </w:t>
      </w:r>
      <w:proofErr w:type="spellStart"/>
      <w:r w:rsidRPr="003038A6">
        <w:rPr>
          <w:rFonts w:ascii="Arial" w:hAnsi="Arial" w:cs="Arial"/>
        </w:rPr>
        <w:t>Banyoles</w:t>
      </w:r>
      <w:proofErr w:type="spellEnd"/>
      <w:r w:rsidRPr="003038A6">
        <w:rPr>
          <w:rFonts w:ascii="Arial" w:hAnsi="Arial" w:cs="Arial"/>
        </w:rPr>
        <w:t xml:space="preserve"> es un reto. Los autores del nuevo estudio piensan que la hipótesis más probable para explicar la especial anatomía de</w:t>
      </w:r>
      <w:r w:rsidR="004303E0">
        <w:rPr>
          <w:rFonts w:ascii="Arial" w:hAnsi="Arial" w:cs="Arial"/>
        </w:rPr>
        <w:t xml:space="preserve"> </w:t>
      </w:r>
      <w:proofErr w:type="spellStart"/>
      <w:r w:rsidR="004303E0">
        <w:rPr>
          <w:rFonts w:ascii="Arial" w:hAnsi="Arial" w:cs="Arial"/>
        </w:rPr>
        <w:t>Banyole</w:t>
      </w:r>
      <w:r w:rsidRPr="003038A6">
        <w:rPr>
          <w:rFonts w:ascii="Arial" w:hAnsi="Arial" w:cs="Arial"/>
        </w:rPr>
        <w:t>s</w:t>
      </w:r>
      <w:proofErr w:type="spellEnd"/>
      <w:r w:rsidRPr="003038A6">
        <w:rPr>
          <w:rFonts w:ascii="Arial" w:hAnsi="Arial" w:cs="Arial"/>
        </w:rPr>
        <w:t xml:space="preserve"> es que podría representar a un </w:t>
      </w:r>
      <w:r w:rsidRPr="003038A6">
        <w:rPr>
          <w:rFonts w:ascii="Arial" w:hAnsi="Arial" w:cs="Arial"/>
        </w:rPr>
        <w:lastRenderedPageBreak/>
        <w:t xml:space="preserve">híbrido entre una población previamente desconocida de </w:t>
      </w:r>
      <w:r w:rsidRPr="003038A6">
        <w:rPr>
          <w:rFonts w:ascii="Arial" w:hAnsi="Arial" w:cs="Arial"/>
          <w:i/>
        </w:rPr>
        <w:t>Homo sapiens</w:t>
      </w:r>
      <w:r w:rsidRPr="003038A6">
        <w:rPr>
          <w:rFonts w:ascii="Arial" w:hAnsi="Arial" w:cs="Arial"/>
        </w:rPr>
        <w:t xml:space="preserve"> y los </w:t>
      </w:r>
      <w:r w:rsidR="00327E24">
        <w:rPr>
          <w:rFonts w:ascii="Arial" w:hAnsi="Arial" w:cs="Arial"/>
          <w:i/>
        </w:rPr>
        <w:t>n</w:t>
      </w:r>
      <w:r w:rsidRPr="003038A6">
        <w:rPr>
          <w:rFonts w:ascii="Arial" w:hAnsi="Arial" w:cs="Arial"/>
          <w:i/>
        </w:rPr>
        <w:t>eandertales</w:t>
      </w:r>
      <w:r w:rsidRPr="003038A6">
        <w:rPr>
          <w:rFonts w:ascii="Arial" w:hAnsi="Arial" w:cs="Arial"/>
        </w:rPr>
        <w:t xml:space="preserve">. </w:t>
      </w:r>
    </w:p>
    <w:p w14:paraId="57B60F91" w14:textId="77777777" w:rsidR="003038A6" w:rsidRPr="00B96785" w:rsidRDefault="003038A6" w:rsidP="00B96785">
      <w:pPr>
        <w:autoSpaceDE w:val="0"/>
        <w:autoSpaceDN w:val="0"/>
        <w:adjustRightInd w:val="0"/>
        <w:jc w:val="both"/>
        <w:rPr>
          <w:rFonts w:ascii="Arial" w:hAnsi="Arial" w:cs="Arial"/>
        </w:rPr>
      </w:pPr>
    </w:p>
    <w:p w14:paraId="649878AE" w14:textId="24D31719" w:rsidR="00AD0091" w:rsidRPr="00126811" w:rsidRDefault="00AD0091" w:rsidP="00AD0091">
      <w:pPr>
        <w:pStyle w:val="CuerpoA"/>
        <w:jc w:val="both"/>
        <w:rPr>
          <w:rFonts w:ascii="Arial" w:eastAsia="Times New Roman" w:hAnsi="Arial" w:cs="Arial"/>
          <w:b/>
          <w:color w:val="auto"/>
          <w:bdr w:val="none" w:sz="0" w:space="0" w:color="auto"/>
          <w:lang w:val="es-ES"/>
        </w:rPr>
      </w:pPr>
      <w:r w:rsidRPr="00126811">
        <w:rPr>
          <w:rFonts w:ascii="Arial" w:eastAsia="Times New Roman" w:hAnsi="Arial" w:cs="Arial"/>
          <w:b/>
          <w:color w:val="auto"/>
          <w:bdr w:val="none" w:sz="0" w:space="0" w:color="auto"/>
          <w:lang w:val="es-ES"/>
        </w:rPr>
        <w:t>HM Hospitales</w:t>
      </w:r>
    </w:p>
    <w:p w14:paraId="485AA7F7" w14:textId="77777777" w:rsidR="00AD0091" w:rsidRDefault="00AD0091" w:rsidP="00AD0091">
      <w:pPr>
        <w:pStyle w:val="CuerpoBA"/>
      </w:pPr>
      <w:r w:rsidRPr="00F2597B">
        <w:rPr>
          <w:rFonts w:eastAsia="Times New Roman"/>
          <w:b w:val="0"/>
          <w:bCs w:val="0"/>
          <w:color w:val="auto"/>
          <w:bdr w:val="none" w:sz="0" w:space="0" w:color="auto"/>
          <w:lang w:val="es-ES"/>
        </w:rPr>
        <w:t xml:space="preserve">HM Hospitales es el grupo hospitalario privado de referencia a nivel </w:t>
      </w:r>
      <w:proofErr w:type="spellStart"/>
      <w:r w:rsidRPr="00F2597B">
        <w:rPr>
          <w:rFonts w:eastAsia="Times New Roman"/>
          <w:b w:val="0"/>
          <w:bCs w:val="0"/>
          <w:color w:val="auto"/>
          <w:bdr w:val="none" w:sz="0" w:space="0" w:color="auto"/>
          <w:lang w:val="es-ES"/>
        </w:rPr>
        <w:t>naci</w:t>
      </w:r>
      <w:r>
        <w:rPr>
          <w:rFonts w:eastAsia="Arial Unicode MS" w:hAnsi="Arial Unicode MS" w:cs="Arial Unicode MS"/>
          <w:b w:val="0"/>
          <w:bCs w:val="0"/>
        </w:rPr>
        <w:t>onal</w:t>
      </w:r>
      <w:proofErr w:type="spellEnd"/>
      <w:r>
        <w:rPr>
          <w:rFonts w:eastAsia="Arial Unicode MS" w:hAnsi="Arial Unicode MS" w:cs="Arial Unicode MS"/>
          <w:b w:val="0"/>
          <w:bCs w:val="0"/>
        </w:rPr>
        <w:t xml:space="preserve">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58EA9921" w14:textId="77777777" w:rsidR="00AD0091" w:rsidRDefault="00AD0091" w:rsidP="00AD0091">
      <w:pPr>
        <w:pStyle w:val="CuerpoBA"/>
      </w:pPr>
    </w:p>
    <w:p w14:paraId="3B015E21" w14:textId="77777777" w:rsidR="00AD0091" w:rsidRDefault="00AD0091" w:rsidP="00AD0091">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profesionales que concentran sus esfuerzos en ofrecer una medicina de calidad e innovadora centrada en el cuidado de la salud y el bienestar de sus pacientes y familiares.</w:t>
      </w:r>
    </w:p>
    <w:p w14:paraId="3E84FB58" w14:textId="77777777" w:rsidR="00AD0091" w:rsidRDefault="00AD0091" w:rsidP="00AD0091">
      <w:pPr>
        <w:pStyle w:val="CuerpoBA"/>
      </w:pPr>
      <w:r w:rsidRPr="00D2028F">
        <w:t xml:space="preserve"> </w:t>
      </w:r>
    </w:p>
    <w:p w14:paraId="0EAB3344" w14:textId="76E610EB" w:rsidR="00AD0091" w:rsidRDefault="00AD0091" w:rsidP="00AD0091">
      <w:pPr>
        <w:pStyle w:val="CuerpoBA"/>
        <w:rPr>
          <w:b w:val="0"/>
        </w:rPr>
      </w:pPr>
      <w:r w:rsidRPr="00157827">
        <w:rPr>
          <w:b w:val="0"/>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7323FA9C" w14:textId="46521A99" w:rsidR="001E5A95" w:rsidRDefault="001E5A95" w:rsidP="00AD0091">
      <w:pPr>
        <w:pStyle w:val="CuerpoBA"/>
        <w:rPr>
          <w:b w:val="0"/>
        </w:rPr>
      </w:pPr>
    </w:p>
    <w:p w14:paraId="7FF2BA0B" w14:textId="77777777" w:rsidR="001E5A95" w:rsidRDefault="001E5A95" w:rsidP="001E5A95">
      <w:pPr>
        <w:spacing w:line="276" w:lineRule="auto"/>
        <w:jc w:val="both"/>
        <w:rPr>
          <w:rFonts w:ascii="Arial" w:hAnsi="Arial" w:cs="Arial"/>
          <w:sz w:val="20"/>
          <w:szCs w:val="20"/>
        </w:rPr>
      </w:pPr>
      <w:r>
        <w:rPr>
          <w:rFonts w:ascii="Arial" w:hAnsi="Arial" w:cs="Arial"/>
          <w:sz w:val="20"/>
          <w:szCs w:val="20"/>
        </w:rPr>
        <w:t>DEP. DE COMUNICACIÓN HM HOSPITALES</w:t>
      </w:r>
    </w:p>
    <w:p w14:paraId="1DD8222C" w14:textId="77777777" w:rsidR="001E5A95" w:rsidRPr="00C25D44" w:rsidRDefault="001E5A95" w:rsidP="001E5A95">
      <w:pPr>
        <w:spacing w:line="276" w:lineRule="auto"/>
        <w:jc w:val="both"/>
        <w:rPr>
          <w:rFonts w:ascii="Arial" w:hAnsi="Arial" w:cs="Arial"/>
          <w:sz w:val="20"/>
          <w:szCs w:val="20"/>
        </w:rPr>
      </w:pPr>
      <w:r>
        <w:rPr>
          <w:rFonts w:ascii="Arial" w:hAnsi="Arial" w:cs="Arial"/>
          <w:b/>
          <w:bCs/>
          <w:sz w:val="20"/>
          <w:szCs w:val="20"/>
        </w:rPr>
        <w:t>Marcos García Rodríguez</w:t>
      </w:r>
    </w:p>
    <w:p w14:paraId="07A3B44D" w14:textId="77777777" w:rsidR="001E5A95" w:rsidRDefault="001E5A95" w:rsidP="001E5A95">
      <w:pPr>
        <w:spacing w:line="276" w:lineRule="auto"/>
        <w:jc w:val="both"/>
      </w:pPr>
      <w:r>
        <w:rPr>
          <w:rFonts w:ascii="Arial" w:hAnsi="Arial" w:cs="Arial"/>
          <w:b/>
          <w:bCs/>
          <w:sz w:val="20"/>
          <w:szCs w:val="20"/>
        </w:rPr>
        <w:t>Tel: 914 444 244 ext.167 / Móvil: 667 184 600</w:t>
      </w:r>
    </w:p>
    <w:p w14:paraId="2E4897EF" w14:textId="77777777" w:rsidR="001E5A95" w:rsidRDefault="001E5A95" w:rsidP="001E5A95">
      <w:pPr>
        <w:spacing w:line="276" w:lineRule="auto"/>
        <w:jc w:val="both"/>
      </w:pPr>
      <w:r>
        <w:rPr>
          <w:rFonts w:ascii="Arial" w:hAnsi="Arial" w:cs="Arial"/>
          <w:b/>
          <w:bCs/>
          <w:sz w:val="20"/>
          <w:szCs w:val="20"/>
        </w:rPr>
        <w:t xml:space="preserve">E-mail: </w:t>
      </w:r>
      <w:hyperlink r:id="rId10" w:history="1">
        <w:r>
          <w:rPr>
            <w:rStyle w:val="Hipervnculo"/>
            <w:rFonts w:ascii="Arial" w:hAnsi="Arial" w:cs="Arial"/>
            <w:sz w:val="20"/>
            <w:szCs w:val="20"/>
          </w:rPr>
          <w:t>mgarciarodriguez@hmhospitales.com</w:t>
        </w:r>
      </w:hyperlink>
    </w:p>
    <w:p w14:paraId="31F97AE0" w14:textId="77777777" w:rsidR="001E5A95" w:rsidRDefault="001E5A95" w:rsidP="001E5A95">
      <w:pPr>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1" w:history="1">
        <w:r w:rsidRPr="00DB4BA1">
          <w:rPr>
            <w:rStyle w:val="Hipervnculo"/>
            <w:rFonts w:ascii="Arial" w:hAnsi="Arial" w:cs="Arial"/>
            <w:sz w:val="20"/>
            <w:szCs w:val="20"/>
          </w:rPr>
          <w:t>www.hmhospitales.com</w:t>
        </w:r>
      </w:hyperlink>
    </w:p>
    <w:p w14:paraId="7EF5DA13" w14:textId="38BC02A3" w:rsidR="00B96785" w:rsidRDefault="00B96785" w:rsidP="00AD0091">
      <w:pPr>
        <w:pStyle w:val="CuerpoBA"/>
        <w:rPr>
          <w:b w:val="0"/>
        </w:rPr>
      </w:pPr>
    </w:p>
    <w:p w14:paraId="58C2362B" w14:textId="77777777" w:rsidR="00B96785" w:rsidRPr="00A05DBA" w:rsidRDefault="00B96785" w:rsidP="00B96785">
      <w:pPr>
        <w:jc w:val="both"/>
        <w:rPr>
          <w:rFonts w:ascii="Arial" w:hAnsi="Arial" w:cs="Arial"/>
        </w:rPr>
      </w:pPr>
      <w:r>
        <w:rPr>
          <w:rFonts w:ascii="Arial" w:hAnsi="Arial" w:cs="Arial"/>
          <w:b/>
          <w:bCs/>
          <w:szCs w:val="22"/>
        </w:rPr>
        <w:t>Fundación de Investigación HM Hospitales</w:t>
      </w:r>
    </w:p>
    <w:p w14:paraId="2DA4F7FF" w14:textId="77777777" w:rsidR="00B96785" w:rsidRDefault="00B96785" w:rsidP="00B96785">
      <w:pPr>
        <w:pStyle w:val="Textoindependiente"/>
        <w:spacing w:after="0"/>
        <w:jc w:val="both"/>
        <w:rPr>
          <w:rFonts w:ascii="Arial" w:hAnsi="Arial" w:cs="Arial"/>
        </w:rPr>
      </w:pPr>
      <w:r>
        <w:rPr>
          <w:rFonts w:ascii="Arial" w:hAnsi="Arial" w:cs="Arial"/>
        </w:rPr>
        <w:t xml:space="preserve">La Fundación de Investigación HM Hospitales es una entidad sin ánimo de lucro, constituida en el año 2003 con el objetivo fundamental de liderar una I+D </w:t>
      </w:r>
      <w:proofErr w:type="spellStart"/>
      <w:r>
        <w:rPr>
          <w:rFonts w:ascii="Arial" w:hAnsi="Arial" w:cs="Arial"/>
        </w:rPr>
        <w:t>biosanitaria</w:t>
      </w:r>
      <w:proofErr w:type="spellEnd"/>
      <w:r>
        <w:rPr>
          <w:rFonts w:ascii="Arial" w:hAnsi="Arial" w:cs="Arial"/>
        </w:rPr>
        <w:t xml:space="preserve">, en el marco de la investigación </w:t>
      </w:r>
      <w:proofErr w:type="spellStart"/>
      <w:r>
        <w:rPr>
          <w:rFonts w:ascii="Arial" w:hAnsi="Arial" w:cs="Arial"/>
        </w:rPr>
        <w:t>traslacional</w:t>
      </w:r>
      <w:proofErr w:type="spellEnd"/>
      <w:r>
        <w:rPr>
          <w:rFonts w:ascii="Arial" w:hAnsi="Arial" w:cs="Arial"/>
        </w:rPr>
        <w:t>, que beneficie de forma directa al paciente y a la sociedad general, tanto en el tratamiento de las enfermedades como en el cuidado de la salud, con el objetivo de hacer realidad la Medicina Personalizada.</w:t>
      </w:r>
    </w:p>
    <w:p w14:paraId="2CCACC74" w14:textId="77777777" w:rsidR="00B96785" w:rsidRDefault="00B96785" w:rsidP="00B96785">
      <w:pPr>
        <w:pStyle w:val="Textoindependiente"/>
        <w:spacing w:after="0"/>
        <w:jc w:val="both"/>
        <w:rPr>
          <w:rFonts w:ascii="Arial" w:hAnsi="Arial" w:cs="Arial"/>
        </w:rPr>
      </w:pPr>
    </w:p>
    <w:p w14:paraId="7B12374F" w14:textId="77777777" w:rsidR="00B96785" w:rsidRDefault="00B96785" w:rsidP="00B96785">
      <w:pPr>
        <w:pStyle w:val="Textoindependiente"/>
        <w:spacing w:after="0"/>
        <w:jc w:val="both"/>
        <w:rPr>
          <w:rFonts w:ascii="Arial" w:hAnsi="Arial" w:cs="Arial"/>
        </w:rPr>
      </w:pPr>
      <w:r>
        <w:rPr>
          <w:rFonts w:ascii="Arial" w:hAnsi="Arial" w:cs="Arial"/>
        </w:rPr>
        <w:t xml:space="preserve">Asimismo, pretende lograr la excelencia en la asistencia sanitaria, con un claro compromiso social, educativo y de promoción de la investigación </w:t>
      </w:r>
      <w:proofErr w:type="spellStart"/>
      <w:r>
        <w:rPr>
          <w:rFonts w:ascii="Arial" w:hAnsi="Arial" w:cs="Arial"/>
        </w:rPr>
        <w:t>traslacional</w:t>
      </w:r>
      <w:proofErr w:type="spellEnd"/>
      <w:r>
        <w:rPr>
          <w:rFonts w:ascii="Arial" w:hAnsi="Arial" w:cs="Arial"/>
        </w:rPr>
        <w:t>, para que los avances científicos, en tecnología e investigación, se puedan aplicar de forma rápida y directa a los pacientes.</w:t>
      </w:r>
    </w:p>
    <w:p w14:paraId="04E0C23F" w14:textId="77777777" w:rsidR="00B96785" w:rsidRDefault="00B96785" w:rsidP="00B96785">
      <w:pPr>
        <w:pStyle w:val="Textoindependiente"/>
        <w:spacing w:after="0"/>
        <w:jc w:val="both"/>
        <w:rPr>
          <w:rFonts w:ascii="Arial" w:hAnsi="Arial" w:cs="Arial"/>
        </w:rPr>
      </w:pPr>
    </w:p>
    <w:p w14:paraId="3D8897C5" w14:textId="77777777" w:rsidR="00B96785" w:rsidRDefault="00B96785" w:rsidP="00B96785">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3C3332D7" w14:textId="77777777" w:rsidR="00B96785" w:rsidRDefault="00B96785" w:rsidP="00B96785">
      <w:pPr>
        <w:pStyle w:val="Textoindependiente"/>
        <w:spacing w:after="0"/>
        <w:jc w:val="both"/>
        <w:rPr>
          <w:rFonts w:ascii="Arial" w:hAnsi="Arial" w:cs="Arial"/>
        </w:rPr>
      </w:pPr>
      <w:r>
        <w:rPr>
          <w:rFonts w:ascii="Arial" w:hAnsi="Arial" w:cs="Arial"/>
        </w:rPr>
        <w:t> </w:t>
      </w:r>
    </w:p>
    <w:p w14:paraId="13322685" w14:textId="77777777" w:rsidR="00B96785" w:rsidRDefault="00B96785" w:rsidP="00B96785">
      <w:r>
        <w:rPr>
          <w:rFonts w:ascii="Arial" w:hAnsi="Arial" w:cs="Arial"/>
        </w:rPr>
        <w:t xml:space="preserve">Asimismo, con un claro compromiso social, además de llevar a cabo diversos proyectos </w:t>
      </w:r>
      <w:proofErr w:type="spellStart"/>
      <w:r>
        <w:rPr>
          <w:rFonts w:ascii="Arial" w:hAnsi="Arial" w:cs="Arial"/>
        </w:rPr>
        <w:t>sociosanitarios</w:t>
      </w:r>
      <w:proofErr w:type="spellEnd"/>
      <w:r>
        <w:rPr>
          <w:rFonts w:ascii="Arial" w:hAnsi="Arial" w:cs="Arial"/>
        </w:rPr>
        <w:t>, promueve la divulgación científica y la educación sanitaria, organizando foros científicos y editando monografías divulgativas y educativas.</w:t>
      </w:r>
    </w:p>
    <w:p w14:paraId="5D893272" w14:textId="77777777" w:rsidR="00921752" w:rsidRDefault="00921752" w:rsidP="00921752">
      <w:pPr>
        <w:pStyle w:val="CuerpoA"/>
        <w:jc w:val="both"/>
        <w:rPr>
          <w:rFonts w:ascii="Arial" w:eastAsia="Times New Roman" w:hAnsi="Arial" w:cs="Arial"/>
          <w:b/>
          <w:color w:val="auto"/>
          <w:bdr w:val="none" w:sz="0" w:space="0" w:color="auto" w:frame="1"/>
          <w:lang w:val="es-ES"/>
        </w:rPr>
      </w:pPr>
      <w:r>
        <w:rPr>
          <w:rFonts w:ascii="Arial" w:eastAsia="Times New Roman" w:hAnsi="Arial" w:cs="Arial"/>
          <w:b/>
          <w:color w:val="auto"/>
          <w:bdr w:val="none" w:sz="0" w:space="0" w:color="auto" w:frame="1"/>
          <w:lang w:val="es-ES"/>
        </w:rPr>
        <w:t>Universidad de Alcalá</w:t>
      </w:r>
    </w:p>
    <w:p w14:paraId="73612C22" w14:textId="77777777" w:rsidR="00921752" w:rsidRDefault="00921752" w:rsidP="00921752">
      <w:pPr>
        <w:jc w:val="both"/>
        <w:rPr>
          <w:rFonts w:ascii="Arial" w:hAnsi="Arial" w:cs="Arial"/>
          <w:sz w:val="22"/>
          <w:szCs w:val="22"/>
        </w:rPr>
      </w:pPr>
      <w:r>
        <w:rPr>
          <w:rFonts w:ascii="Arial" w:hAnsi="Arial" w:cs="Arial"/>
        </w:rPr>
        <w:t xml:space="preserve">La Universidad de Alcalá (UAH), una de las más antiguas de España y una de las 5 universidades en el mundo declaradas Patrimonio de la Humanidad por la Unesco, está reconocida por los rankings internacionales más destacados como </w:t>
      </w:r>
      <w:r>
        <w:rPr>
          <w:rFonts w:ascii="Arial" w:hAnsi="Arial" w:cs="Arial"/>
        </w:rPr>
        <w:lastRenderedPageBreak/>
        <w:t>una de las mejores universidades del mundo. Asimismo, la UAH es una universidad comprometida con la sociedad, integradora y abierta, que contribuye al avance del conocimiento y a la formación mediante una docencia de calidad, la excelencia en la investigación y el fomento de actitudes éticas y socialmente responsables. Los principales rankings internacionales reconocen la labor de la UAH en este ámbito. Figura entre las primeras de España en productividad investigadora, generación de patentes y tesis doctorales defendidas.</w:t>
      </w:r>
    </w:p>
    <w:p w14:paraId="71E703B1" w14:textId="77777777" w:rsidR="00921752" w:rsidRDefault="00921752" w:rsidP="00921752">
      <w:pPr>
        <w:jc w:val="both"/>
        <w:rPr>
          <w:rFonts w:ascii="Arial" w:hAnsi="Arial" w:cs="Arial"/>
          <w:color w:val="1F497D"/>
        </w:rPr>
      </w:pPr>
    </w:p>
    <w:p w14:paraId="46859A82" w14:textId="77777777" w:rsidR="00921752" w:rsidRDefault="00921752" w:rsidP="00921752">
      <w:pPr>
        <w:jc w:val="both"/>
        <w:rPr>
          <w:rFonts w:ascii="Arial" w:hAnsi="Arial" w:cs="Arial"/>
          <w:color w:val="1F497D"/>
        </w:rPr>
      </w:pPr>
      <w:r>
        <w:rPr>
          <w:rFonts w:ascii="Arial" w:hAnsi="Arial" w:cs="Arial"/>
          <w:color w:val="1F497D"/>
        </w:rPr>
        <w:t>Información para medios:</w:t>
      </w:r>
    </w:p>
    <w:p w14:paraId="0E8534C9" w14:textId="77777777" w:rsidR="00921752" w:rsidRDefault="00921752" w:rsidP="00921752">
      <w:pPr>
        <w:jc w:val="both"/>
        <w:rPr>
          <w:rFonts w:ascii="Arial" w:hAnsi="Arial" w:cs="Arial"/>
          <w:color w:val="1F497D"/>
        </w:rPr>
      </w:pPr>
      <w:r>
        <w:rPr>
          <w:rFonts w:ascii="Arial" w:hAnsi="Arial" w:cs="Arial"/>
          <w:color w:val="1F497D"/>
        </w:rPr>
        <w:t>Departamento de Comunicación Institucional de la UAH</w:t>
      </w:r>
    </w:p>
    <w:p w14:paraId="2746C868" w14:textId="77777777" w:rsidR="00921752" w:rsidRDefault="00921752" w:rsidP="00921752">
      <w:pPr>
        <w:jc w:val="both"/>
        <w:rPr>
          <w:rFonts w:ascii="Arial" w:hAnsi="Arial" w:cs="Arial"/>
          <w:color w:val="1F497D"/>
        </w:rPr>
      </w:pPr>
      <w:r>
        <w:rPr>
          <w:rFonts w:ascii="Arial" w:hAnsi="Arial" w:cs="Arial"/>
          <w:color w:val="1F497D"/>
        </w:rPr>
        <w:t xml:space="preserve">Olga </w:t>
      </w:r>
      <w:r>
        <w:rPr>
          <w:rFonts w:ascii="Arial" w:hAnsi="Arial" w:cs="Arial"/>
          <w:color w:val="1F497D"/>
          <w:lang w:val="es-ES_tradnl"/>
        </w:rPr>
        <w:t xml:space="preserve">García </w:t>
      </w:r>
      <w:proofErr w:type="spellStart"/>
      <w:r>
        <w:rPr>
          <w:rFonts w:ascii="Arial" w:hAnsi="Arial" w:cs="Arial"/>
          <w:color w:val="1F497D"/>
          <w:lang w:val="es-ES_tradnl"/>
        </w:rPr>
        <w:t>García</w:t>
      </w:r>
      <w:proofErr w:type="spellEnd"/>
    </w:p>
    <w:p w14:paraId="6182F8E6" w14:textId="1F05ED31" w:rsidR="00921752" w:rsidRDefault="00F34779" w:rsidP="00921752">
      <w:pPr>
        <w:jc w:val="both"/>
        <w:rPr>
          <w:rFonts w:ascii="Arial" w:hAnsi="Arial" w:cs="Arial"/>
          <w:color w:val="1F497D"/>
        </w:rPr>
      </w:pPr>
      <w:r>
        <w:rPr>
          <w:rFonts w:ascii="Arial" w:hAnsi="Arial" w:cs="Arial"/>
          <w:color w:val="1F497D"/>
        </w:rPr>
        <w:t xml:space="preserve">91 885 40 67 / </w:t>
      </w:r>
      <w:r w:rsidR="00921752">
        <w:rPr>
          <w:rFonts w:ascii="Arial" w:hAnsi="Arial" w:cs="Arial"/>
          <w:color w:val="1F497D"/>
        </w:rPr>
        <w:t>696 64 74 96</w:t>
      </w:r>
    </w:p>
    <w:p w14:paraId="78937574" w14:textId="77777777" w:rsidR="00921752" w:rsidRDefault="007B5B61" w:rsidP="00921752">
      <w:pPr>
        <w:jc w:val="both"/>
        <w:rPr>
          <w:rFonts w:ascii="Arial" w:hAnsi="Arial" w:cs="Arial"/>
          <w:color w:val="1F497D"/>
        </w:rPr>
      </w:pPr>
      <w:hyperlink r:id="rId12" w:history="1">
        <w:r w:rsidR="00921752">
          <w:rPr>
            <w:rStyle w:val="Hipervnculo"/>
            <w:rFonts w:ascii="Arial" w:hAnsi="Arial" w:cs="Arial"/>
          </w:rPr>
          <w:t>prensa@uah.es</w:t>
        </w:r>
      </w:hyperlink>
    </w:p>
    <w:p w14:paraId="4C0DE48B" w14:textId="77777777" w:rsidR="00921752" w:rsidRDefault="007B5B61" w:rsidP="00921752">
      <w:pPr>
        <w:jc w:val="both"/>
        <w:rPr>
          <w:rFonts w:ascii="Arial" w:hAnsi="Arial" w:cs="Arial"/>
          <w:color w:val="1F497D"/>
        </w:rPr>
      </w:pPr>
      <w:hyperlink r:id="rId13" w:history="1">
        <w:r w:rsidR="00921752">
          <w:rPr>
            <w:rStyle w:val="Hipervnculo"/>
            <w:rFonts w:ascii="Arial" w:hAnsi="Arial" w:cs="Arial"/>
          </w:rPr>
          <w:t>www.uah.es</w:t>
        </w:r>
      </w:hyperlink>
      <w:r w:rsidR="00921752">
        <w:rPr>
          <w:rFonts w:ascii="Arial" w:hAnsi="Arial" w:cs="Arial"/>
          <w:color w:val="1F497D"/>
        </w:rPr>
        <w:t xml:space="preserve"> </w:t>
      </w:r>
    </w:p>
    <w:p w14:paraId="4C0576A5" w14:textId="77777777" w:rsidR="00921752" w:rsidRPr="00A32F9E" w:rsidRDefault="00921752" w:rsidP="000B73D0">
      <w:pPr>
        <w:jc w:val="both"/>
        <w:rPr>
          <w:rFonts w:ascii="Arial" w:eastAsia="Arial Unicode MS" w:hAnsi="Arial Unicode MS" w:cs="Arial Unicode MS"/>
          <w:color w:val="000000"/>
          <w:u w:color="000000"/>
          <w:bdr w:val="nil"/>
          <w:lang w:val="es-ES_tradnl"/>
        </w:rPr>
      </w:pPr>
    </w:p>
    <w:sectPr w:rsidR="00921752" w:rsidRPr="00A32F9E" w:rsidSect="00980950">
      <w:headerReference w:type="default" r:id="rId14"/>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6DFE" w14:textId="77777777" w:rsidR="00C46F88" w:rsidRDefault="00C46F88">
      <w:r>
        <w:separator/>
      </w:r>
    </w:p>
  </w:endnote>
  <w:endnote w:type="continuationSeparator" w:id="0">
    <w:p w14:paraId="00372294" w14:textId="77777777" w:rsidR="00C46F88" w:rsidRDefault="00C4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4CAF" w14:textId="77777777" w:rsidR="00C46F88" w:rsidRDefault="00C46F88">
      <w:r>
        <w:separator/>
      </w:r>
    </w:p>
  </w:footnote>
  <w:footnote w:type="continuationSeparator" w:id="0">
    <w:p w14:paraId="5F419725" w14:textId="77777777" w:rsidR="00C46F88" w:rsidRDefault="00C4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4BB3"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FA3A44"/>
    <w:multiLevelType w:val="hybridMultilevel"/>
    <w:tmpl w:val="1D5CB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C2058"/>
    <w:multiLevelType w:val="hybridMultilevel"/>
    <w:tmpl w:val="148ED1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30070C"/>
    <w:multiLevelType w:val="hybridMultilevel"/>
    <w:tmpl w:val="33C6B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3"/>
  </w:num>
  <w:num w:numId="5">
    <w:abstractNumId w:val="7"/>
  </w:num>
  <w:num w:numId="6">
    <w:abstractNumId w:val="0"/>
  </w:num>
  <w:num w:numId="7">
    <w:abstractNumId w:val="1"/>
  </w:num>
  <w:num w:numId="8">
    <w:abstractNumId w:val="8"/>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5C2F"/>
    <w:rsid w:val="00067656"/>
    <w:rsid w:val="00067BD9"/>
    <w:rsid w:val="00077C27"/>
    <w:rsid w:val="00082B8D"/>
    <w:rsid w:val="00083395"/>
    <w:rsid w:val="00095381"/>
    <w:rsid w:val="00096AF7"/>
    <w:rsid w:val="00097840"/>
    <w:rsid w:val="00097EBF"/>
    <w:rsid w:val="000A55F2"/>
    <w:rsid w:val="000A6EB4"/>
    <w:rsid w:val="000B1039"/>
    <w:rsid w:val="000B19A8"/>
    <w:rsid w:val="000B6687"/>
    <w:rsid w:val="000B7187"/>
    <w:rsid w:val="000B73D0"/>
    <w:rsid w:val="000C5DDE"/>
    <w:rsid w:val="000D1B94"/>
    <w:rsid w:val="000D3828"/>
    <w:rsid w:val="000D42D5"/>
    <w:rsid w:val="000E0558"/>
    <w:rsid w:val="000E0A2D"/>
    <w:rsid w:val="000E5676"/>
    <w:rsid w:val="000F3542"/>
    <w:rsid w:val="000F3D12"/>
    <w:rsid w:val="000F4038"/>
    <w:rsid w:val="000F4AA8"/>
    <w:rsid w:val="00103D6F"/>
    <w:rsid w:val="00105BF4"/>
    <w:rsid w:val="001062C6"/>
    <w:rsid w:val="001074A4"/>
    <w:rsid w:val="00116DFE"/>
    <w:rsid w:val="001263FB"/>
    <w:rsid w:val="00136CE9"/>
    <w:rsid w:val="001406BF"/>
    <w:rsid w:val="00142CB4"/>
    <w:rsid w:val="00152BA9"/>
    <w:rsid w:val="00155462"/>
    <w:rsid w:val="00161FD6"/>
    <w:rsid w:val="00170739"/>
    <w:rsid w:val="00185EEC"/>
    <w:rsid w:val="0019251E"/>
    <w:rsid w:val="001A17E4"/>
    <w:rsid w:val="001A1861"/>
    <w:rsid w:val="001A4BC9"/>
    <w:rsid w:val="001A5475"/>
    <w:rsid w:val="001B192C"/>
    <w:rsid w:val="001B2C49"/>
    <w:rsid w:val="001B3153"/>
    <w:rsid w:val="001C4BDC"/>
    <w:rsid w:val="001C6A51"/>
    <w:rsid w:val="001C6DB1"/>
    <w:rsid w:val="001D46A8"/>
    <w:rsid w:val="001E1596"/>
    <w:rsid w:val="001E5A95"/>
    <w:rsid w:val="00212E7A"/>
    <w:rsid w:val="00216D5C"/>
    <w:rsid w:val="00223CB3"/>
    <w:rsid w:val="0022553F"/>
    <w:rsid w:val="002510D0"/>
    <w:rsid w:val="00255372"/>
    <w:rsid w:val="00261202"/>
    <w:rsid w:val="00265737"/>
    <w:rsid w:val="00266AE9"/>
    <w:rsid w:val="00276295"/>
    <w:rsid w:val="00280974"/>
    <w:rsid w:val="002838FA"/>
    <w:rsid w:val="002904C6"/>
    <w:rsid w:val="00292155"/>
    <w:rsid w:val="002A4A72"/>
    <w:rsid w:val="002C1EEF"/>
    <w:rsid w:val="002E3171"/>
    <w:rsid w:val="002F32F9"/>
    <w:rsid w:val="002F3CD9"/>
    <w:rsid w:val="002F46E1"/>
    <w:rsid w:val="003038A6"/>
    <w:rsid w:val="003050B9"/>
    <w:rsid w:val="00317CC9"/>
    <w:rsid w:val="00322E4A"/>
    <w:rsid w:val="00326DB2"/>
    <w:rsid w:val="00327E24"/>
    <w:rsid w:val="00336376"/>
    <w:rsid w:val="003364C6"/>
    <w:rsid w:val="0034026F"/>
    <w:rsid w:val="00340A5A"/>
    <w:rsid w:val="00343050"/>
    <w:rsid w:val="00343F6D"/>
    <w:rsid w:val="003473B3"/>
    <w:rsid w:val="00354FDC"/>
    <w:rsid w:val="00371B60"/>
    <w:rsid w:val="003938A8"/>
    <w:rsid w:val="00393A0D"/>
    <w:rsid w:val="00395D64"/>
    <w:rsid w:val="003A3ADA"/>
    <w:rsid w:val="003A52AE"/>
    <w:rsid w:val="003B1296"/>
    <w:rsid w:val="003C0DEF"/>
    <w:rsid w:val="003C13C0"/>
    <w:rsid w:val="003C37CF"/>
    <w:rsid w:val="003C4463"/>
    <w:rsid w:val="003C7B8A"/>
    <w:rsid w:val="003D2289"/>
    <w:rsid w:val="003D2A0E"/>
    <w:rsid w:val="003D2EB2"/>
    <w:rsid w:val="003F5678"/>
    <w:rsid w:val="00403ADD"/>
    <w:rsid w:val="0040492E"/>
    <w:rsid w:val="00405880"/>
    <w:rsid w:val="004109E6"/>
    <w:rsid w:val="00421C1D"/>
    <w:rsid w:val="00422F67"/>
    <w:rsid w:val="00425652"/>
    <w:rsid w:val="004303E0"/>
    <w:rsid w:val="004327B3"/>
    <w:rsid w:val="004405A0"/>
    <w:rsid w:val="00440F4A"/>
    <w:rsid w:val="00450F3E"/>
    <w:rsid w:val="00453AB6"/>
    <w:rsid w:val="00464026"/>
    <w:rsid w:val="004857DD"/>
    <w:rsid w:val="00490636"/>
    <w:rsid w:val="004A3CE8"/>
    <w:rsid w:val="004A6D9D"/>
    <w:rsid w:val="004A7FD8"/>
    <w:rsid w:val="004B043E"/>
    <w:rsid w:val="004C5F68"/>
    <w:rsid w:val="004D4F99"/>
    <w:rsid w:val="004E3F2B"/>
    <w:rsid w:val="004E6CC9"/>
    <w:rsid w:val="004F1A41"/>
    <w:rsid w:val="004F1A94"/>
    <w:rsid w:val="004F61DC"/>
    <w:rsid w:val="00511615"/>
    <w:rsid w:val="00524F24"/>
    <w:rsid w:val="0052529C"/>
    <w:rsid w:val="00525877"/>
    <w:rsid w:val="005270F9"/>
    <w:rsid w:val="00530DEA"/>
    <w:rsid w:val="0053134A"/>
    <w:rsid w:val="00544269"/>
    <w:rsid w:val="00544EB1"/>
    <w:rsid w:val="00552639"/>
    <w:rsid w:val="0055529B"/>
    <w:rsid w:val="00566770"/>
    <w:rsid w:val="00584342"/>
    <w:rsid w:val="0058773B"/>
    <w:rsid w:val="00593BE7"/>
    <w:rsid w:val="00595F8F"/>
    <w:rsid w:val="00597BB0"/>
    <w:rsid w:val="005A43E5"/>
    <w:rsid w:val="005A511D"/>
    <w:rsid w:val="005C399B"/>
    <w:rsid w:val="005C5849"/>
    <w:rsid w:val="005D0422"/>
    <w:rsid w:val="005D10CD"/>
    <w:rsid w:val="005D18A4"/>
    <w:rsid w:val="005D2246"/>
    <w:rsid w:val="005D45C8"/>
    <w:rsid w:val="005E052C"/>
    <w:rsid w:val="005F1D30"/>
    <w:rsid w:val="00600B65"/>
    <w:rsid w:val="006025DF"/>
    <w:rsid w:val="00604E39"/>
    <w:rsid w:val="006051DF"/>
    <w:rsid w:val="00612580"/>
    <w:rsid w:val="00624477"/>
    <w:rsid w:val="0063759B"/>
    <w:rsid w:val="006409C2"/>
    <w:rsid w:val="00641842"/>
    <w:rsid w:val="00643414"/>
    <w:rsid w:val="00647F28"/>
    <w:rsid w:val="00650BF1"/>
    <w:rsid w:val="006640E2"/>
    <w:rsid w:val="00664751"/>
    <w:rsid w:val="00673580"/>
    <w:rsid w:val="00677F43"/>
    <w:rsid w:val="0068035F"/>
    <w:rsid w:val="0068255B"/>
    <w:rsid w:val="006869B8"/>
    <w:rsid w:val="00687A73"/>
    <w:rsid w:val="0069474A"/>
    <w:rsid w:val="006955BC"/>
    <w:rsid w:val="006A2A6F"/>
    <w:rsid w:val="006B3E74"/>
    <w:rsid w:val="006B41D3"/>
    <w:rsid w:val="006C25C0"/>
    <w:rsid w:val="006D2EE4"/>
    <w:rsid w:val="006D3722"/>
    <w:rsid w:val="006D78F1"/>
    <w:rsid w:val="006F1AA1"/>
    <w:rsid w:val="006F5166"/>
    <w:rsid w:val="007021D4"/>
    <w:rsid w:val="00703E3C"/>
    <w:rsid w:val="007172C5"/>
    <w:rsid w:val="00726F76"/>
    <w:rsid w:val="00730FE2"/>
    <w:rsid w:val="007413CA"/>
    <w:rsid w:val="00743628"/>
    <w:rsid w:val="00753DB5"/>
    <w:rsid w:val="00784815"/>
    <w:rsid w:val="00786600"/>
    <w:rsid w:val="007869CA"/>
    <w:rsid w:val="00787B6B"/>
    <w:rsid w:val="00792DC2"/>
    <w:rsid w:val="007A1272"/>
    <w:rsid w:val="007B5B61"/>
    <w:rsid w:val="007B5CB8"/>
    <w:rsid w:val="007C682A"/>
    <w:rsid w:val="007C75DE"/>
    <w:rsid w:val="007D6E4D"/>
    <w:rsid w:val="007F66EB"/>
    <w:rsid w:val="008030D5"/>
    <w:rsid w:val="008060D1"/>
    <w:rsid w:val="008142B5"/>
    <w:rsid w:val="00820E57"/>
    <w:rsid w:val="008307AB"/>
    <w:rsid w:val="00834A8B"/>
    <w:rsid w:val="008424C9"/>
    <w:rsid w:val="00845440"/>
    <w:rsid w:val="008735E0"/>
    <w:rsid w:val="008770D2"/>
    <w:rsid w:val="00877EA9"/>
    <w:rsid w:val="00885FE6"/>
    <w:rsid w:val="0088669C"/>
    <w:rsid w:val="008A11F4"/>
    <w:rsid w:val="008A170D"/>
    <w:rsid w:val="008B0494"/>
    <w:rsid w:val="008B121C"/>
    <w:rsid w:val="008B42F5"/>
    <w:rsid w:val="008C6BBA"/>
    <w:rsid w:val="008D5334"/>
    <w:rsid w:val="008E7E29"/>
    <w:rsid w:val="008F05F8"/>
    <w:rsid w:val="008F3260"/>
    <w:rsid w:val="008F4113"/>
    <w:rsid w:val="0090327A"/>
    <w:rsid w:val="009169FB"/>
    <w:rsid w:val="00920A73"/>
    <w:rsid w:val="00921752"/>
    <w:rsid w:val="00930CE5"/>
    <w:rsid w:val="00930F12"/>
    <w:rsid w:val="00937B09"/>
    <w:rsid w:val="00942242"/>
    <w:rsid w:val="0094323B"/>
    <w:rsid w:val="00944AE5"/>
    <w:rsid w:val="00944E88"/>
    <w:rsid w:val="00946259"/>
    <w:rsid w:val="00955660"/>
    <w:rsid w:val="009618A3"/>
    <w:rsid w:val="0097549E"/>
    <w:rsid w:val="00975B49"/>
    <w:rsid w:val="0097641A"/>
    <w:rsid w:val="009875D3"/>
    <w:rsid w:val="009935D3"/>
    <w:rsid w:val="00996522"/>
    <w:rsid w:val="009975E9"/>
    <w:rsid w:val="009A5BE1"/>
    <w:rsid w:val="009A6F3C"/>
    <w:rsid w:val="009B6FFF"/>
    <w:rsid w:val="009D35C9"/>
    <w:rsid w:val="009E136D"/>
    <w:rsid w:val="009E5C06"/>
    <w:rsid w:val="009E7BF3"/>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3752"/>
    <w:rsid w:val="00A873B7"/>
    <w:rsid w:val="00A93294"/>
    <w:rsid w:val="00A97A9A"/>
    <w:rsid w:val="00A97C42"/>
    <w:rsid w:val="00AA0FA8"/>
    <w:rsid w:val="00AB5781"/>
    <w:rsid w:val="00AC46D5"/>
    <w:rsid w:val="00AC6281"/>
    <w:rsid w:val="00AD0091"/>
    <w:rsid w:val="00AD1330"/>
    <w:rsid w:val="00AD27BE"/>
    <w:rsid w:val="00AE342C"/>
    <w:rsid w:val="00AE4857"/>
    <w:rsid w:val="00AE4E5E"/>
    <w:rsid w:val="00AE73E5"/>
    <w:rsid w:val="00B1123F"/>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3D03"/>
    <w:rsid w:val="00B7776D"/>
    <w:rsid w:val="00B94123"/>
    <w:rsid w:val="00B966E8"/>
    <w:rsid w:val="00B96785"/>
    <w:rsid w:val="00BA19C5"/>
    <w:rsid w:val="00BC54BC"/>
    <w:rsid w:val="00BD66C6"/>
    <w:rsid w:val="00BE561E"/>
    <w:rsid w:val="00BE7BE0"/>
    <w:rsid w:val="00BF5595"/>
    <w:rsid w:val="00BF716C"/>
    <w:rsid w:val="00C0209E"/>
    <w:rsid w:val="00C023DE"/>
    <w:rsid w:val="00C03988"/>
    <w:rsid w:val="00C079E9"/>
    <w:rsid w:val="00C131B9"/>
    <w:rsid w:val="00C22664"/>
    <w:rsid w:val="00C2353B"/>
    <w:rsid w:val="00C25A96"/>
    <w:rsid w:val="00C25D44"/>
    <w:rsid w:val="00C321A8"/>
    <w:rsid w:val="00C412B4"/>
    <w:rsid w:val="00C46F88"/>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1963"/>
    <w:rsid w:val="00CF7B50"/>
    <w:rsid w:val="00D00B2C"/>
    <w:rsid w:val="00D072DA"/>
    <w:rsid w:val="00D1210C"/>
    <w:rsid w:val="00D22154"/>
    <w:rsid w:val="00D23BB9"/>
    <w:rsid w:val="00D24668"/>
    <w:rsid w:val="00D26AF9"/>
    <w:rsid w:val="00D30106"/>
    <w:rsid w:val="00D341BD"/>
    <w:rsid w:val="00D436EA"/>
    <w:rsid w:val="00D437D0"/>
    <w:rsid w:val="00D440FA"/>
    <w:rsid w:val="00D44512"/>
    <w:rsid w:val="00D61DEC"/>
    <w:rsid w:val="00D71D12"/>
    <w:rsid w:val="00D74B48"/>
    <w:rsid w:val="00D837C5"/>
    <w:rsid w:val="00D90B93"/>
    <w:rsid w:val="00DA18D7"/>
    <w:rsid w:val="00DA1AE2"/>
    <w:rsid w:val="00DA5AF1"/>
    <w:rsid w:val="00DB057D"/>
    <w:rsid w:val="00DB4144"/>
    <w:rsid w:val="00DB5789"/>
    <w:rsid w:val="00DC16D3"/>
    <w:rsid w:val="00DC1E4B"/>
    <w:rsid w:val="00DD5342"/>
    <w:rsid w:val="00DD785B"/>
    <w:rsid w:val="00DE39CE"/>
    <w:rsid w:val="00DF1ECB"/>
    <w:rsid w:val="00E16B82"/>
    <w:rsid w:val="00E220FB"/>
    <w:rsid w:val="00E230E6"/>
    <w:rsid w:val="00E41724"/>
    <w:rsid w:val="00E4751B"/>
    <w:rsid w:val="00E64C27"/>
    <w:rsid w:val="00E73559"/>
    <w:rsid w:val="00E76055"/>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7B45"/>
    <w:rsid w:val="00EF3485"/>
    <w:rsid w:val="00EF79FA"/>
    <w:rsid w:val="00F01566"/>
    <w:rsid w:val="00F23F97"/>
    <w:rsid w:val="00F33A0B"/>
    <w:rsid w:val="00F34779"/>
    <w:rsid w:val="00F57732"/>
    <w:rsid w:val="00F655A3"/>
    <w:rsid w:val="00F70EED"/>
    <w:rsid w:val="00F76C50"/>
    <w:rsid w:val="00F909E3"/>
    <w:rsid w:val="00F95929"/>
    <w:rsid w:val="00F96123"/>
    <w:rsid w:val="00FA0C62"/>
    <w:rsid w:val="00FA3D66"/>
    <w:rsid w:val="00FA4083"/>
    <w:rsid w:val="00FA5E4B"/>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0AF82"/>
  <w15:docId w15:val="{5A5F415F-0F63-448F-AB70-B9D04E7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 w:type="paragraph" w:customStyle="1" w:styleId="xmsonormal">
    <w:name w:val="x_msonormal"/>
    <w:basedOn w:val="Normal"/>
    <w:rsid w:val="00336376"/>
    <w:pPr>
      <w:spacing w:before="100" w:beforeAutospacing="1" w:after="100" w:afterAutospacing="1"/>
    </w:pPr>
  </w:style>
  <w:style w:type="paragraph" w:styleId="Revisin">
    <w:name w:val="Revision"/>
    <w:hidden/>
    <w:uiPriority w:val="99"/>
    <w:semiHidden/>
    <w:rsid w:val="0099652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42457">
      <w:bodyDiv w:val="1"/>
      <w:marLeft w:val="0"/>
      <w:marRight w:val="0"/>
      <w:marTop w:val="0"/>
      <w:marBottom w:val="0"/>
      <w:divBdr>
        <w:top w:val="none" w:sz="0" w:space="0" w:color="auto"/>
        <w:left w:val="none" w:sz="0" w:space="0" w:color="auto"/>
        <w:bottom w:val="none" w:sz="0" w:space="0" w:color="auto"/>
        <w:right w:val="none" w:sz="0" w:space="0" w:color="auto"/>
      </w:divBdr>
    </w:div>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299530551">
      <w:bodyDiv w:val="1"/>
      <w:marLeft w:val="0"/>
      <w:marRight w:val="0"/>
      <w:marTop w:val="0"/>
      <w:marBottom w:val="0"/>
      <w:divBdr>
        <w:top w:val="none" w:sz="0" w:space="0" w:color="auto"/>
        <w:left w:val="none" w:sz="0" w:space="0" w:color="auto"/>
        <w:bottom w:val="none" w:sz="0" w:space="0" w:color="auto"/>
        <w:right w:val="none" w:sz="0" w:space="0" w:color="auto"/>
      </w:divBdr>
      <w:divsChild>
        <w:div w:id="64489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45204">
              <w:marLeft w:val="0"/>
              <w:marRight w:val="0"/>
              <w:marTop w:val="0"/>
              <w:marBottom w:val="0"/>
              <w:divBdr>
                <w:top w:val="none" w:sz="0" w:space="0" w:color="auto"/>
                <w:left w:val="none" w:sz="0" w:space="0" w:color="auto"/>
                <w:bottom w:val="none" w:sz="0" w:space="0" w:color="auto"/>
                <w:right w:val="none" w:sz="0" w:space="0" w:color="auto"/>
              </w:divBdr>
              <w:divsChild>
                <w:div w:id="11537739">
                  <w:marLeft w:val="0"/>
                  <w:marRight w:val="0"/>
                  <w:marTop w:val="0"/>
                  <w:marBottom w:val="0"/>
                  <w:divBdr>
                    <w:top w:val="none" w:sz="0" w:space="0" w:color="auto"/>
                    <w:left w:val="none" w:sz="0" w:space="0" w:color="auto"/>
                    <w:bottom w:val="none" w:sz="0" w:space="0" w:color="auto"/>
                    <w:right w:val="none" w:sz="0" w:space="0" w:color="auto"/>
                  </w:divBdr>
                  <w:divsChild>
                    <w:div w:id="14741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ah.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uah.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arciarodriguez@hmhospitale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CCA06-359E-4295-8B74-721D368187FF}">
  <ds:schemaRefs>
    <ds:schemaRef ds:uri="http://schemas.openxmlformats.org/officeDocument/2006/bibliography"/>
  </ds:schemaRefs>
</ds:datastoreItem>
</file>

<file path=customXml/itemProps2.xml><?xml version="1.0" encoding="utf-8"?>
<ds:datastoreItem xmlns:ds="http://schemas.openxmlformats.org/officeDocument/2006/customXml" ds:itemID="{939DBF57-0488-43F2-98B2-58813365CA3A}"/>
</file>

<file path=customXml/itemProps3.xml><?xml version="1.0" encoding="utf-8"?>
<ds:datastoreItem xmlns:ds="http://schemas.openxmlformats.org/officeDocument/2006/customXml" ds:itemID="{4DF427CE-BE31-4027-A2CB-C4181EBC43D0}"/>
</file>

<file path=customXml/itemProps4.xml><?xml version="1.0" encoding="utf-8"?>
<ds:datastoreItem xmlns:ds="http://schemas.openxmlformats.org/officeDocument/2006/customXml" ds:itemID="{8A938715-0449-404F-9205-17DD61D1EE17}"/>
</file>

<file path=docProps/app.xml><?xml version="1.0" encoding="utf-8"?>
<Properties xmlns="http://schemas.openxmlformats.org/officeDocument/2006/extended-properties" xmlns:vt="http://schemas.openxmlformats.org/officeDocument/2006/docPropsVTypes">
  <Template>Normal</Template>
  <TotalTime>122</TotalTime>
  <Pages>4</Pages>
  <Words>1457</Words>
  <Characters>8018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14</cp:revision>
  <cp:lastPrinted>2019-01-23T13:34:00Z</cp:lastPrinted>
  <dcterms:created xsi:type="dcterms:W3CDTF">2022-06-03T07:38:00Z</dcterms:created>
  <dcterms:modified xsi:type="dcterms:W3CDTF">2022-12-07T09:04:00Z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