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C4196" w14:textId="77777777" w:rsidR="009325A2" w:rsidRDefault="005155BA" w:rsidP="00975B49">
      <w:pPr>
        <w:tabs>
          <w:tab w:val="left" w:pos="5310"/>
        </w:tabs>
        <w:rPr>
          <w:rFonts w:ascii="Arial" w:hAnsi="Arial" w:cs="Arial"/>
          <w:b/>
          <w:noProof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4D91C8A8" wp14:editId="6CCBA6C7">
            <wp:simplePos x="0" y="0"/>
            <wp:positionH relativeFrom="margin">
              <wp:posOffset>-406365</wp:posOffset>
            </wp:positionH>
            <wp:positionV relativeFrom="paragraph">
              <wp:posOffset>-453802</wp:posOffset>
            </wp:positionV>
            <wp:extent cx="2420600" cy="1477107"/>
            <wp:effectExtent l="0" t="0" r="0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fundacionhm-versVertical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5" t="27195" r="22566" b="25149"/>
                    <a:stretch/>
                  </pic:blipFill>
                  <pic:spPr bwMode="auto">
                    <a:xfrm>
                      <a:off x="0" y="0"/>
                      <a:ext cx="2420600" cy="147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pacing w:val="-2"/>
        </w:rPr>
        <w:drawing>
          <wp:anchor distT="0" distB="0" distL="114300" distR="114300" simplePos="0" relativeHeight="251659264" behindDoc="1" locked="0" layoutInCell="1" allowOverlap="1" wp14:anchorId="5BCA00A6" wp14:editId="6F87D0EB">
            <wp:simplePos x="0" y="0"/>
            <wp:positionH relativeFrom="margin">
              <wp:align>right</wp:align>
            </wp:positionH>
            <wp:positionV relativeFrom="paragraph">
              <wp:posOffset>-363584</wp:posOffset>
            </wp:positionV>
            <wp:extent cx="2261378" cy="944545"/>
            <wp:effectExtent l="0" t="0" r="5715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IVE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378" cy="94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D10CD" w14:textId="77777777" w:rsidR="006D3722" w:rsidRDefault="006D3722" w:rsidP="00975B49">
      <w:pPr>
        <w:tabs>
          <w:tab w:val="left" w:pos="5310"/>
        </w:tabs>
        <w:rPr>
          <w:b/>
          <w:spacing w:val="-2"/>
          <w:lang w:val="es-ES_tradnl"/>
        </w:rPr>
      </w:pPr>
      <w:r>
        <w:rPr>
          <w:rFonts w:ascii="Arial" w:hAnsi="Arial" w:cs="Arial"/>
          <w:b/>
          <w:sz w:val="40"/>
          <w:szCs w:val="40"/>
        </w:rPr>
        <w:br w:type="textWrapping" w:clear="all"/>
      </w:r>
    </w:p>
    <w:p w14:paraId="1EDA653C" w14:textId="77777777" w:rsidR="000B73D0" w:rsidRDefault="000B73D0" w:rsidP="004E6CC9">
      <w:pPr>
        <w:pStyle w:val="normaltextonoticia"/>
        <w:spacing w:before="0" w:after="0"/>
        <w:jc w:val="center"/>
        <w:rPr>
          <w:b/>
          <w:spacing w:val="-2"/>
          <w:sz w:val="24"/>
          <w:szCs w:val="24"/>
          <w:lang w:val="es-ES_tradnl"/>
        </w:rPr>
      </w:pPr>
    </w:p>
    <w:p w14:paraId="3B6A83B1" w14:textId="77777777" w:rsidR="004E6CC9" w:rsidRPr="007A77DE" w:rsidRDefault="004D7BB3" w:rsidP="00975B49">
      <w:pPr>
        <w:pStyle w:val="normaltextonoticia"/>
        <w:spacing w:before="0" w:after="0"/>
        <w:jc w:val="center"/>
        <w:rPr>
          <w:b/>
          <w:spacing w:val="-2"/>
          <w:sz w:val="24"/>
          <w:szCs w:val="24"/>
          <w:lang w:val="es-ES_tradnl"/>
        </w:rPr>
      </w:pPr>
      <w:r>
        <w:rPr>
          <w:b/>
          <w:spacing w:val="-2"/>
          <w:sz w:val="24"/>
          <w:szCs w:val="24"/>
          <w:lang w:val="es-ES_tradnl"/>
        </w:rPr>
        <w:t>Integrada en la estructura del Fundación de Investigación HM Hospitales</w:t>
      </w:r>
    </w:p>
    <w:p w14:paraId="004AEF6D" w14:textId="34DA6C77" w:rsidR="0055529B" w:rsidRDefault="004D7BB3" w:rsidP="0055529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EL IVE</w:t>
      </w:r>
      <w:r w:rsidRPr="004D7BB3">
        <w:rPr>
          <w:rFonts w:ascii="Arial" w:hAnsi="Arial" w:cs="Arial"/>
          <w:b/>
          <w:sz w:val="28"/>
          <w:szCs w:val="28"/>
          <w:vertAlign w:val="superscript"/>
        </w:rPr>
        <w:t>C</w:t>
      </w:r>
      <w:r>
        <w:rPr>
          <w:rFonts w:ascii="Arial" w:hAnsi="Arial" w:cs="Arial"/>
          <w:b/>
          <w:sz w:val="28"/>
          <w:szCs w:val="28"/>
        </w:rPr>
        <w:t xml:space="preserve"> CELEBRA SUS PRIMEROS CINCO AÑOS DE ACTIVIDAD AYUDANDO A</w:t>
      </w:r>
      <w:r w:rsidR="0025306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TOMAR DECISIONES ESTRATÉGICAS A LA SANIDAD ESPAÑOLA</w:t>
      </w:r>
    </w:p>
    <w:p w14:paraId="55CFDF12" w14:textId="77777777" w:rsidR="00DD301E" w:rsidRDefault="00DD301E" w:rsidP="0055529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14:paraId="22AD9168" w14:textId="77777777" w:rsidR="000822E2" w:rsidRPr="000822E2" w:rsidRDefault="000822E2" w:rsidP="000822E2">
      <w:pPr>
        <w:autoSpaceDE w:val="0"/>
        <w:autoSpaceDN w:val="0"/>
        <w:adjustRightInd w:val="0"/>
        <w:jc w:val="both"/>
      </w:pPr>
    </w:p>
    <w:p w14:paraId="77AFF8CD" w14:textId="424E1D8A" w:rsidR="00DA5E48" w:rsidRPr="00F61145" w:rsidRDefault="004D7BB3" w:rsidP="00EB6338">
      <w:pPr>
        <w:pStyle w:val="normaltextonoticia"/>
        <w:numPr>
          <w:ilvl w:val="0"/>
          <w:numId w:val="24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Desde su puesta en marcha ha generado</w:t>
      </w:r>
      <w:r w:rsidR="004B5BE8">
        <w:rPr>
          <w:color w:val="auto"/>
          <w:sz w:val="24"/>
          <w:szCs w:val="24"/>
        </w:rPr>
        <w:t>,</w:t>
      </w:r>
      <w:r w:rsidR="00EB6338">
        <w:rPr>
          <w:color w:val="auto"/>
          <w:sz w:val="24"/>
          <w:szCs w:val="24"/>
        </w:rPr>
        <w:t xml:space="preserve"> centrad</w:t>
      </w:r>
      <w:r w:rsidR="004B5BE8">
        <w:rPr>
          <w:color w:val="auto"/>
          <w:sz w:val="24"/>
          <w:szCs w:val="24"/>
        </w:rPr>
        <w:t>o</w:t>
      </w:r>
      <w:r w:rsidR="00EB6338">
        <w:rPr>
          <w:color w:val="auto"/>
          <w:sz w:val="24"/>
          <w:szCs w:val="24"/>
        </w:rPr>
        <w:t xml:space="preserve"> en la Economía de la Salud</w:t>
      </w:r>
      <w:r w:rsidR="004B5BE8">
        <w:rPr>
          <w:color w:val="auto"/>
          <w:sz w:val="24"/>
          <w:szCs w:val="24"/>
        </w:rPr>
        <w:t>,</w:t>
      </w:r>
      <w:r>
        <w:rPr>
          <w:color w:val="auto"/>
          <w:sz w:val="24"/>
          <w:szCs w:val="24"/>
        </w:rPr>
        <w:t xml:space="preserve"> 17 comunicaciones en congresos, </w:t>
      </w:r>
      <w:r w:rsidR="008845F4">
        <w:rPr>
          <w:color w:val="auto"/>
          <w:sz w:val="24"/>
          <w:szCs w:val="24"/>
        </w:rPr>
        <w:t>cuatro</w:t>
      </w:r>
      <w:r>
        <w:rPr>
          <w:color w:val="auto"/>
          <w:sz w:val="24"/>
          <w:szCs w:val="24"/>
        </w:rPr>
        <w:t xml:space="preserve"> publicaciones en revista</w:t>
      </w:r>
      <w:r w:rsidR="00F6576D">
        <w:rPr>
          <w:color w:val="auto"/>
          <w:sz w:val="24"/>
          <w:szCs w:val="24"/>
        </w:rPr>
        <w:t>s</w:t>
      </w:r>
      <w:r>
        <w:rPr>
          <w:color w:val="auto"/>
          <w:sz w:val="24"/>
          <w:szCs w:val="24"/>
        </w:rPr>
        <w:t xml:space="preserve"> científicas</w:t>
      </w:r>
      <w:r w:rsidR="008845F4">
        <w:rPr>
          <w:color w:val="auto"/>
          <w:sz w:val="24"/>
          <w:szCs w:val="24"/>
        </w:rPr>
        <w:t xml:space="preserve"> y </w:t>
      </w:r>
      <w:r w:rsidR="003F5B63">
        <w:rPr>
          <w:color w:val="auto"/>
          <w:sz w:val="24"/>
          <w:szCs w:val="24"/>
        </w:rPr>
        <w:t xml:space="preserve">múltiples </w:t>
      </w:r>
      <w:r>
        <w:rPr>
          <w:color w:val="auto"/>
          <w:sz w:val="24"/>
          <w:szCs w:val="24"/>
        </w:rPr>
        <w:t>proyectos de investigación</w:t>
      </w:r>
    </w:p>
    <w:p w14:paraId="34E8CF41" w14:textId="77777777" w:rsidR="00EB6338" w:rsidRDefault="00EB6338" w:rsidP="00EB6338">
      <w:pPr>
        <w:pStyle w:val="normaltextonoticia"/>
        <w:autoSpaceDE w:val="0"/>
        <w:autoSpaceDN w:val="0"/>
        <w:adjustRightInd w:val="0"/>
        <w:spacing w:before="0" w:beforeAutospacing="0" w:after="0" w:afterAutospacing="0"/>
        <w:ind w:left="1080"/>
        <w:jc w:val="both"/>
      </w:pPr>
    </w:p>
    <w:p w14:paraId="6263B0FA" w14:textId="77777777" w:rsidR="000822E2" w:rsidRDefault="004D7BB3" w:rsidP="00EB6338">
      <w:pPr>
        <w:pStyle w:val="normaltextonoticia"/>
        <w:numPr>
          <w:ilvl w:val="0"/>
          <w:numId w:val="24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Desde 2018 </w:t>
      </w:r>
      <w:r w:rsidR="000520C6">
        <w:rPr>
          <w:color w:val="auto"/>
          <w:sz w:val="24"/>
          <w:szCs w:val="24"/>
        </w:rPr>
        <w:t xml:space="preserve">coordina junto a Johnson &amp; Johnson </w:t>
      </w:r>
      <w:r>
        <w:rPr>
          <w:color w:val="auto"/>
          <w:sz w:val="24"/>
          <w:szCs w:val="24"/>
        </w:rPr>
        <w:t>la ‘</w:t>
      </w:r>
      <w:r w:rsidR="000520C6" w:rsidRPr="000520C6">
        <w:rPr>
          <w:color w:val="auto"/>
          <w:sz w:val="24"/>
          <w:szCs w:val="24"/>
        </w:rPr>
        <w:t>Cátedra Medicina Basada en la Eficiencia</w:t>
      </w:r>
      <w:r w:rsidR="000520C6">
        <w:rPr>
          <w:color w:val="auto"/>
          <w:sz w:val="24"/>
          <w:szCs w:val="24"/>
        </w:rPr>
        <w:t>’</w:t>
      </w:r>
      <w:r w:rsidR="00F6576D">
        <w:rPr>
          <w:color w:val="auto"/>
          <w:sz w:val="24"/>
          <w:szCs w:val="24"/>
        </w:rPr>
        <w:t>,</w:t>
      </w:r>
      <w:r w:rsidR="000520C6">
        <w:rPr>
          <w:color w:val="auto"/>
          <w:sz w:val="24"/>
          <w:szCs w:val="24"/>
        </w:rPr>
        <w:t xml:space="preserve"> que tiene como objetivo </w:t>
      </w:r>
      <w:r w:rsidR="00F6576D">
        <w:rPr>
          <w:color w:val="auto"/>
          <w:sz w:val="24"/>
          <w:szCs w:val="24"/>
        </w:rPr>
        <w:t xml:space="preserve">la </w:t>
      </w:r>
      <w:r w:rsidR="00F6576D" w:rsidRPr="00F6576D">
        <w:rPr>
          <w:color w:val="auto"/>
          <w:sz w:val="24"/>
          <w:szCs w:val="24"/>
        </w:rPr>
        <w:t xml:space="preserve">formación de profesionales para analizar el impacto de las tecnologías sanitarias en los resultados en salud y el valor </w:t>
      </w:r>
      <w:r w:rsidR="00F6576D">
        <w:rPr>
          <w:color w:val="auto"/>
          <w:sz w:val="24"/>
          <w:szCs w:val="24"/>
        </w:rPr>
        <w:t>q</w:t>
      </w:r>
      <w:r w:rsidR="00F6576D" w:rsidRPr="00F6576D">
        <w:rPr>
          <w:color w:val="auto"/>
          <w:sz w:val="24"/>
          <w:szCs w:val="24"/>
        </w:rPr>
        <w:t>ue aportan a pacientes y al sistema sanitario</w:t>
      </w:r>
    </w:p>
    <w:p w14:paraId="258941C9" w14:textId="77777777" w:rsidR="00F61145" w:rsidRDefault="00F61145" w:rsidP="00F61145">
      <w:pPr>
        <w:pStyle w:val="Prrafodelista"/>
      </w:pPr>
    </w:p>
    <w:p w14:paraId="1DAD8321" w14:textId="5C00FA91" w:rsidR="00DD301E" w:rsidRPr="00F61145" w:rsidRDefault="00F61145" w:rsidP="00064D9B">
      <w:pPr>
        <w:pStyle w:val="normaltextonoticia"/>
        <w:numPr>
          <w:ilvl w:val="0"/>
          <w:numId w:val="24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color w:val="auto"/>
          <w:sz w:val="24"/>
          <w:szCs w:val="24"/>
        </w:rPr>
      </w:pPr>
      <w:r w:rsidRPr="00F61145">
        <w:rPr>
          <w:color w:val="auto"/>
          <w:sz w:val="24"/>
          <w:szCs w:val="24"/>
        </w:rPr>
        <w:t xml:space="preserve">Mantiene acuerdos instituciones con agentes del sector como Fundación Weber, </w:t>
      </w:r>
      <w:proofErr w:type="spellStart"/>
      <w:r w:rsidRPr="00F61145">
        <w:rPr>
          <w:color w:val="auto"/>
          <w:sz w:val="24"/>
          <w:szCs w:val="24"/>
        </w:rPr>
        <w:t>Fresenius</w:t>
      </w:r>
      <w:proofErr w:type="spellEnd"/>
      <w:r w:rsidRPr="00F61145">
        <w:rPr>
          <w:color w:val="auto"/>
          <w:sz w:val="24"/>
          <w:szCs w:val="24"/>
        </w:rPr>
        <w:t xml:space="preserve"> </w:t>
      </w:r>
      <w:proofErr w:type="spellStart"/>
      <w:r w:rsidRPr="00F61145">
        <w:rPr>
          <w:color w:val="auto"/>
          <w:sz w:val="24"/>
          <w:szCs w:val="24"/>
        </w:rPr>
        <w:t>Kabi</w:t>
      </w:r>
      <w:proofErr w:type="spellEnd"/>
      <w:r w:rsidRPr="00F61145">
        <w:rPr>
          <w:color w:val="auto"/>
          <w:sz w:val="24"/>
          <w:szCs w:val="24"/>
        </w:rPr>
        <w:t xml:space="preserve">, Johnson &amp; Johnson o </w:t>
      </w:r>
      <w:r w:rsidR="00336A43">
        <w:rPr>
          <w:color w:val="auto"/>
          <w:sz w:val="24"/>
          <w:szCs w:val="24"/>
        </w:rPr>
        <w:t>MSD</w:t>
      </w:r>
      <w:r w:rsidRPr="00F61145">
        <w:rPr>
          <w:color w:val="auto"/>
          <w:sz w:val="24"/>
          <w:szCs w:val="24"/>
        </w:rPr>
        <w:t xml:space="preserve"> </w:t>
      </w:r>
    </w:p>
    <w:p w14:paraId="248C4AED" w14:textId="77777777" w:rsidR="00EE270A" w:rsidRDefault="00EE270A" w:rsidP="00EE270A">
      <w:pPr>
        <w:jc w:val="both"/>
        <w:rPr>
          <w:rFonts w:ascii="Arial" w:hAnsi="Arial" w:cs="Arial"/>
          <w:b/>
        </w:rPr>
      </w:pPr>
    </w:p>
    <w:p w14:paraId="352339F2" w14:textId="58B6FD49" w:rsidR="005155BA" w:rsidRDefault="00EE270A" w:rsidP="005155B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Madrid, </w:t>
      </w:r>
      <w:r w:rsidR="006B00A9">
        <w:rPr>
          <w:rFonts w:ascii="Arial" w:hAnsi="Arial" w:cs="Arial"/>
          <w:b/>
        </w:rPr>
        <w:t>5</w:t>
      </w:r>
      <w:r w:rsidR="0049154B">
        <w:rPr>
          <w:rFonts w:ascii="Arial" w:hAnsi="Arial" w:cs="Arial"/>
          <w:b/>
        </w:rPr>
        <w:t xml:space="preserve"> </w:t>
      </w:r>
      <w:r w:rsidR="005155BA">
        <w:rPr>
          <w:rFonts w:ascii="Arial" w:hAnsi="Arial" w:cs="Arial"/>
          <w:b/>
        </w:rPr>
        <w:t>de marz</w:t>
      </w:r>
      <w:r w:rsidR="00077C27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 xml:space="preserve"> de 201</w:t>
      </w:r>
      <w:r w:rsidR="00A72561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. </w:t>
      </w:r>
      <w:r w:rsidR="000520C6">
        <w:rPr>
          <w:rFonts w:ascii="Arial" w:hAnsi="Arial" w:cs="Arial"/>
        </w:rPr>
        <w:t>El Instituto de Validación de Eficiencia Clínica (</w:t>
      </w:r>
      <w:r w:rsidR="005F18B5">
        <w:rPr>
          <w:rFonts w:ascii="Arial" w:hAnsi="Arial" w:cs="Arial"/>
        </w:rPr>
        <w:t>IVE</w:t>
      </w:r>
      <w:r w:rsidR="005F18B5" w:rsidRPr="00400AFA">
        <w:rPr>
          <w:rFonts w:ascii="Arial" w:hAnsi="Arial" w:cs="Arial"/>
          <w:vertAlign w:val="superscript"/>
        </w:rPr>
        <w:t>C</w:t>
      </w:r>
      <w:r w:rsidR="000520C6">
        <w:rPr>
          <w:rFonts w:ascii="Arial" w:hAnsi="Arial" w:cs="Arial"/>
        </w:rPr>
        <w:t xml:space="preserve">) cumple cinco años de existencia realizando </w:t>
      </w:r>
      <w:r w:rsidR="0022046D">
        <w:rPr>
          <w:rFonts w:ascii="Arial" w:hAnsi="Arial" w:cs="Arial"/>
        </w:rPr>
        <w:t xml:space="preserve">un </w:t>
      </w:r>
      <w:r w:rsidR="000520C6">
        <w:rPr>
          <w:rFonts w:ascii="Arial" w:hAnsi="Arial" w:cs="Arial"/>
        </w:rPr>
        <w:t>balance muy positivo de su actividad científica y docente como plataforma de evaluación de tecnologías sanitarias</w:t>
      </w:r>
      <w:r w:rsidR="00AA02A2">
        <w:rPr>
          <w:rFonts w:ascii="Arial" w:hAnsi="Arial" w:cs="Arial"/>
        </w:rPr>
        <w:t xml:space="preserve"> innovadora</w:t>
      </w:r>
      <w:r w:rsidR="000520C6">
        <w:rPr>
          <w:rFonts w:ascii="Arial" w:hAnsi="Arial" w:cs="Arial"/>
        </w:rPr>
        <w:t>s</w:t>
      </w:r>
      <w:r w:rsidR="00810895">
        <w:rPr>
          <w:rFonts w:ascii="Arial" w:hAnsi="Arial" w:cs="Arial"/>
        </w:rPr>
        <w:t xml:space="preserve"> </w:t>
      </w:r>
      <w:r w:rsidR="0022046D">
        <w:rPr>
          <w:rFonts w:ascii="Arial" w:hAnsi="Arial" w:cs="Arial"/>
        </w:rPr>
        <w:t>orientadas</w:t>
      </w:r>
      <w:r w:rsidR="00810895">
        <w:rPr>
          <w:rFonts w:ascii="Arial" w:hAnsi="Arial" w:cs="Arial"/>
        </w:rPr>
        <w:t xml:space="preserve"> a</w:t>
      </w:r>
      <w:r w:rsidR="0022046D">
        <w:rPr>
          <w:rFonts w:ascii="Arial" w:hAnsi="Arial" w:cs="Arial"/>
        </w:rPr>
        <w:t>l</w:t>
      </w:r>
      <w:r w:rsidR="00810895">
        <w:rPr>
          <w:rFonts w:ascii="Arial" w:hAnsi="Arial" w:cs="Arial"/>
        </w:rPr>
        <w:t xml:space="preserve"> </w:t>
      </w:r>
      <w:r w:rsidR="0022046D">
        <w:rPr>
          <w:rFonts w:ascii="Arial" w:hAnsi="Arial" w:cs="Arial"/>
        </w:rPr>
        <w:t>fomento d</w:t>
      </w:r>
      <w:r w:rsidR="00810895">
        <w:rPr>
          <w:rFonts w:ascii="Arial" w:hAnsi="Arial" w:cs="Arial"/>
        </w:rPr>
        <w:t>el concepto de ‘Economía de la Salud’</w:t>
      </w:r>
      <w:r w:rsidR="000520C6">
        <w:rPr>
          <w:rFonts w:ascii="Arial" w:hAnsi="Arial" w:cs="Arial"/>
        </w:rPr>
        <w:t>. Desde 2014 este organismo</w:t>
      </w:r>
      <w:r w:rsidR="00AA02A2">
        <w:rPr>
          <w:rFonts w:ascii="Arial" w:hAnsi="Arial" w:cs="Arial"/>
        </w:rPr>
        <w:t>,</w:t>
      </w:r>
      <w:r w:rsidR="000520C6">
        <w:rPr>
          <w:rFonts w:ascii="Arial" w:hAnsi="Arial" w:cs="Arial"/>
        </w:rPr>
        <w:t xml:space="preserve"> dependiente de la Fundación de Investigación HM Hospitales</w:t>
      </w:r>
      <w:r w:rsidR="00AA02A2">
        <w:rPr>
          <w:rFonts w:ascii="Arial" w:hAnsi="Arial" w:cs="Arial"/>
        </w:rPr>
        <w:t>,</w:t>
      </w:r>
      <w:r w:rsidR="000520C6">
        <w:rPr>
          <w:rFonts w:ascii="Arial" w:hAnsi="Arial" w:cs="Arial"/>
        </w:rPr>
        <w:t xml:space="preserve"> ayuda al sector sanitario español a la toma de decisiones estratégicas, ya que la principal actividad del </w:t>
      </w:r>
      <w:r w:rsidR="005F18B5">
        <w:rPr>
          <w:rFonts w:ascii="Arial" w:hAnsi="Arial" w:cs="Arial"/>
        </w:rPr>
        <w:t>IVE</w:t>
      </w:r>
      <w:r w:rsidR="005F18B5" w:rsidRPr="00400AFA">
        <w:rPr>
          <w:rFonts w:ascii="Arial" w:hAnsi="Arial" w:cs="Arial"/>
          <w:vertAlign w:val="superscript"/>
        </w:rPr>
        <w:t>C</w:t>
      </w:r>
      <w:r w:rsidR="000520C6">
        <w:rPr>
          <w:rFonts w:ascii="Arial" w:hAnsi="Arial" w:cs="Arial"/>
        </w:rPr>
        <w:t xml:space="preserve"> consiste en el desarrollo de estudios de coste-efectividad clínica d</w:t>
      </w:r>
      <w:r w:rsidR="00AA02A2">
        <w:rPr>
          <w:rFonts w:ascii="Arial" w:hAnsi="Arial" w:cs="Arial"/>
        </w:rPr>
        <w:t>e nuevas tecnologías sanitarias.</w:t>
      </w:r>
    </w:p>
    <w:p w14:paraId="2372B635" w14:textId="77777777" w:rsidR="00F5124C" w:rsidRDefault="00F5124C" w:rsidP="005155BA">
      <w:pPr>
        <w:jc w:val="both"/>
        <w:rPr>
          <w:rFonts w:ascii="Arial" w:hAnsi="Arial" w:cs="Arial"/>
        </w:rPr>
      </w:pPr>
    </w:p>
    <w:p w14:paraId="02C4D910" w14:textId="77777777" w:rsidR="00AA02A2" w:rsidRDefault="00F5124C" w:rsidP="005155B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Dr. Ángel Ayuso </w:t>
      </w:r>
      <w:proofErr w:type="spellStart"/>
      <w:r>
        <w:rPr>
          <w:rFonts w:ascii="Arial" w:hAnsi="Arial" w:cs="Arial"/>
        </w:rPr>
        <w:t>Sacido</w:t>
      </w:r>
      <w:proofErr w:type="spellEnd"/>
      <w:r>
        <w:rPr>
          <w:rFonts w:ascii="Arial" w:hAnsi="Arial" w:cs="Arial"/>
        </w:rPr>
        <w:t xml:space="preserve">, director científico de la Fundación de Investigación HM Hospitales asegura que, “el </w:t>
      </w:r>
      <w:r w:rsidR="005F18B5">
        <w:rPr>
          <w:rFonts w:ascii="Arial" w:hAnsi="Arial" w:cs="Arial"/>
        </w:rPr>
        <w:t>IVE</w:t>
      </w:r>
      <w:r w:rsidR="005F18B5" w:rsidRPr="00400AFA">
        <w:rPr>
          <w:rFonts w:ascii="Arial" w:hAnsi="Arial" w:cs="Arial"/>
          <w:vertAlign w:val="superscript"/>
        </w:rPr>
        <w:t>C</w:t>
      </w:r>
      <w:r>
        <w:rPr>
          <w:rFonts w:ascii="Arial" w:hAnsi="Arial" w:cs="Arial"/>
        </w:rPr>
        <w:t xml:space="preserve"> es una iniciativa pionera en la sanidad española. Tratar desde una institución investigadora la Economía de la Salud nos está permitiendo enfocar las necesidades asistenciales desde un prisma disruptivo. El </w:t>
      </w:r>
      <w:r w:rsidR="005F18B5">
        <w:rPr>
          <w:rFonts w:ascii="Arial" w:hAnsi="Arial" w:cs="Arial"/>
        </w:rPr>
        <w:t>IVE</w:t>
      </w:r>
      <w:r w:rsidR="005F18B5" w:rsidRPr="00400AFA">
        <w:rPr>
          <w:rFonts w:ascii="Arial" w:hAnsi="Arial" w:cs="Arial"/>
          <w:vertAlign w:val="superscript"/>
        </w:rPr>
        <w:t>C</w:t>
      </w:r>
      <w:r>
        <w:rPr>
          <w:rFonts w:ascii="Arial" w:hAnsi="Arial" w:cs="Arial"/>
        </w:rPr>
        <w:t xml:space="preserve"> ha conseguido en este lustro ofrecer a las instituciones sanitarias una aproximación </w:t>
      </w:r>
      <w:r w:rsidR="0022046D">
        <w:rPr>
          <w:rFonts w:ascii="Arial" w:hAnsi="Arial" w:cs="Arial"/>
        </w:rPr>
        <w:t>al coste-</w:t>
      </w:r>
      <w:r>
        <w:rPr>
          <w:rFonts w:ascii="Arial" w:hAnsi="Arial" w:cs="Arial"/>
        </w:rPr>
        <w:t xml:space="preserve">efectividad completamente revolucionario”. </w:t>
      </w:r>
    </w:p>
    <w:p w14:paraId="54C7EB11" w14:textId="77777777" w:rsidR="00F5124C" w:rsidRDefault="00F5124C" w:rsidP="005155BA">
      <w:pPr>
        <w:jc w:val="both"/>
        <w:rPr>
          <w:rFonts w:ascii="Arial" w:hAnsi="Arial" w:cs="Arial"/>
        </w:rPr>
      </w:pPr>
    </w:p>
    <w:p w14:paraId="1491C41F" w14:textId="27269988" w:rsidR="008845F4" w:rsidRDefault="00AA02A2" w:rsidP="004553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lo largo de estos cinco</w:t>
      </w:r>
      <w:r w:rsidR="008845F4">
        <w:rPr>
          <w:rFonts w:ascii="Arial" w:hAnsi="Arial" w:cs="Arial"/>
        </w:rPr>
        <w:t xml:space="preserve"> años el </w:t>
      </w:r>
      <w:r w:rsidR="005F18B5">
        <w:rPr>
          <w:rFonts w:ascii="Arial" w:hAnsi="Arial" w:cs="Arial"/>
        </w:rPr>
        <w:t>IVE</w:t>
      </w:r>
      <w:r w:rsidR="005F18B5" w:rsidRPr="00400AFA">
        <w:rPr>
          <w:rFonts w:ascii="Arial" w:hAnsi="Arial" w:cs="Arial"/>
          <w:vertAlign w:val="superscript"/>
        </w:rPr>
        <w:t>C</w:t>
      </w:r>
      <w:r w:rsidR="008845F4" w:rsidRPr="008845F4">
        <w:rPr>
          <w:rFonts w:ascii="Arial" w:hAnsi="Arial" w:cs="Arial"/>
        </w:rPr>
        <w:t xml:space="preserve"> </w:t>
      </w:r>
      <w:r w:rsidR="008845F4">
        <w:rPr>
          <w:rFonts w:ascii="Arial" w:hAnsi="Arial" w:cs="Arial"/>
        </w:rPr>
        <w:t>ha consolidado su actividad gracias a la generación de 17 comunicaciones</w:t>
      </w:r>
      <w:r w:rsidR="0043086C">
        <w:rPr>
          <w:rFonts w:ascii="Arial" w:hAnsi="Arial" w:cs="Arial"/>
        </w:rPr>
        <w:t>,</w:t>
      </w:r>
      <w:r w:rsidR="008845F4">
        <w:rPr>
          <w:rFonts w:ascii="Arial" w:hAnsi="Arial" w:cs="Arial"/>
        </w:rPr>
        <w:t xml:space="preserve"> </w:t>
      </w:r>
      <w:r w:rsidR="008845F4" w:rsidRPr="008845F4">
        <w:rPr>
          <w:rFonts w:ascii="Arial" w:hAnsi="Arial" w:cs="Arial"/>
        </w:rPr>
        <w:t>presentadas en congresos nacionales e internacionale</w:t>
      </w:r>
      <w:r w:rsidR="008845F4">
        <w:rPr>
          <w:rFonts w:ascii="Arial" w:hAnsi="Arial" w:cs="Arial"/>
        </w:rPr>
        <w:t>s</w:t>
      </w:r>
      <w:r w:rsidR="0022046D">
        <w:rPr>
          <w:rFonts w:ascii="Arial" w:hAnsi="Arial" w:cs="Arial"/>
        </w:rPr>
        <w:t>,</w:t>
      </w:r>
      <w:r w:rsidR="008845F4">
        <w:rPr>
          <w:rFonts w:ascii="Arial" w:hAnsi="Arial" w:cs="Arial"/>
        </w:rPr>
        <w:t xml:space="preserve"> que han girado en torno a materias como la comparación del coste-efectividad entre la cirugía robótica y la cirugía laparoscópica en</w:t>
      </w:r>
      <w:r>
        <w:rPr>
          <w:rFonts w:ascii="Arial" w:hAnsi="Arial" w:cs="Arial"/>
        </w:rPr>
        <w:t xml:space="preserve"> </w:t>
      </w:r>
      <w:r w:rsidR="008845F4">
        <w:rPr>
          <w:rFonts w:ascii="Arial" w:hAnsi="Arial" w:cs="Arial"/>
        </w:rPr>
        <w:t xml:space="preserve">campos como </w:t>
      </w:r>
      <w:proofErr w:type="spellStart"/>
      <w:r w:rsidR="008845F4">
        <w:rPr>
          <w:rFonts w:ascii="Arial" w:hAnsi="Arial" w:cs="Arial"/>
        </w:rPr>
        <w:t>pancrea</w:t>
      </w:r>
      <w:r w:rsidR="00B37268">
        <w:rPr>
          <w:rFonts w:ascii="Arial" w:hAnsi="Arial" w:cs="Arial"/>
        </w:rPr>
        <w:t>tectomí</w:t>
      </w:r>
      <w:r w:rsidR="008845F4">
        <w:rPr>
          <w:rFonts w:ascii="Arial" w:hAnsi="Arial" w:cs="Arial"/>
        </w:rPr>
        <w:t>a</w:t>
      </w:r>
      <w:proofErr w:type="spellEnd"/>
      <w:r w:rsidR="008845F4">
        <w:rPr>
          <w:rFonts w:ascii="Arial" w:hAnsi="Arial" w:cs="Arial"/>
        </w:rPr>
        <w:t xml:space="preserve">, la </w:t>
      </w:r>
      <w:proofErr w:type="spellStart"/>
      <w:r w:rsidR="008845F4">
        <w:rPr>
          <w:rFonts w:ascii="Arial" w:hAnsi="Arial" w:cs="Arial"/>
        </w:rPr>
        <w:t>pancreatectomía</w:t>
      </w:r>
      <w:proofErr w:type="spellEnd"/>
      <w:r w:rsidR="008845F4">
        <w:rPr>
          <w:rFonts w:ascii="Arial" w:hAnsi="Arial" w:cs="Arial"/>
        </w:rPr>
        <w:t xml:space="preserve"> distal o el cáncer rectal. </w:t>
      </w:r>
    </w:p>
    <w:p w14:paraId="371D94AE" w14:textId="77777777" w:rsidR="008845F4" w:rsidRDefault="008845F4" w:rsidP="004553B8">
      <w:pPr>
        <w:jc w:val="both"/>
        <w:rPr>
          <w:rFonts w:ascii="Arial" w:hAnsi="Arial" w:cs="Arial"/>
        </w:rPr>
      </w:pPr>
    </w:p>
    <w:p w14:paraId="04DDB2A1" w14:textId="77777777" w:rsidR="003C2C81" w:rsidRDefault="008845F4" w:rsidP="004553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Del mismo modo</w:t>
      </w:r>
      <w:r w:rsidR="0022046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han abordado comparativas sobre la </w:t>
      </w:r>
      <w:r w:rsidRPr="008845F4">
        <w:rPr>
          <w:rFonts w:ascii="Arial" w:hAnsi="Arial" w:cs="Arial"/>
        </w:rPr>
        <w:t xml:space="preserve">reparación </w:t>
      </w:r>
      <w:proofErr w:type="spellStart"/>
      <w:r w:rsidRPr="008845F4">
        <w:rPr>
          <w:rFonts w:ascii="Arial" w:hAnsi="Arial" w:cs="Arial"/>
        </w:rPr>
        <w:t>preperitoneal</w:t>
      </w:r>
      <w:proofErr w:type="spellEnd"/>
      <w:r w:rsidRPr="008845F4">
        <w:rPr>
          <w:rFonts w:ascii="Arial" w:hAnsi="Arial" w:cs="Arial"/>
        </w:rPr>
        <w:t xml:space="preserve"> </w:t>
      </w:r>
      <w:proofErr w:type="spellStart"/>
      <w:r w:rsidRPr="008845F4">
        <w:rPr>
          <w:rFonts w:ascii="Arial" w:hAnsi="Arial" w:cs="Arial"/>
        </w:rPr>
        <w:t>transabdominal</w:t>
      </w:r>
      <w:proofErr w:type="spellEnd"/>
      <w:r w:rsidRPr="008845F4">
        <w:rPr>
          <w:rFonts w:ascii="Arial" w:hAnsi="Arial" w:cs="Arial"/>
        </w:rPr>
        <w:t xml:space="preserve"> laparoscópica frente a la reparación abierta para la hernia </w:t>
      </w:r>
      <w:r w:rsidRPr="008845F4">
        <w:rPr>
          <w:rFonts w:ascii="Arial" w:hAnsi="Arial" w:cs="Arial"/>
        </w:rPr>
        <w:lastRenderedPageBreak/>
        <w:t>inguinal bilateral</w:t>
      </w:r>
      <w:r>
        <w:rPr>
          <w:rFonts w:ascii="Arial" w:hAnsi="Arial" w:cs="Arial"/>
        </w:rPr>
        <w:t>, los i</w:t>
      </w:r>
      <w:r w:rsidRPr="008845F4">
        <w:rPr>
          <w:rFonts w:ascii="Arial" w:hAnsi="Arial" w:cs="Arial"/>
        </w:rPr>
        <w:t>mpacto</w:t>
      </w:r>
      <w:r>
        <w:rPr>
          <w:rFonts w:ascii="Arial" w:hAnsi="Arial" w:cs="Arial"/>
        </w:rPr>
        <w:t>s</w:t>
      </w:r>
      <w:r w:rsidRPr="008845F4">
        <w:rPr>
          <w:rFonts w:ascii="Arial" w:hAnsi="Arial" w:cs="Arial"/>
        </w:rPr>
        <w:t xml:space="preserve"> presupuestario</w:t>
      </w:r>
      <w:r>
        <w:rPr>
          <w:rFonts w:ascii="Arial" w:hAnsi="Arial" w:cs="Arial"/>
        </w:rPr>
        <w:t>s</w:t>
      </w:r>
      <w:r w:rsidRPr="008845F4">
        <w:rPr>
          <w:rFonts w:ascii="Arial" w:hAnsi="Arial" w:cs="Arial"/>
        </w:rPr>
        <w:t xml:space="preserve"> del servicio de asistencia domiciliaria nutricional</w:t>
      </w:r>
      <w:r>
        <w:rPr>
          <w:rFonts w:ascii="Arial" w:hAnsi="Arial" w:cs="Arial"/>
        </w:rPr>
        <w:t xml:space="preserve">, </w:t>
      </w:r>
      <w:r w:rsidRPr="008845F4">
        <w:rPr>
          <w:rFonts w:ascii="Arial" w:hAnsi="Arial" w:cs="Arial"/>
        </w:rPr>
        <w:t xml:space="preserve">de la cirugía </w:t>
      </w:r>
      <w:proofErr w:type="spellStart"/>
      <w:r w:rsidRPr="008845F4">
        <w:rPr>
          <w:rFonts w:ascii="Arial" w:hAnsi="Arial" w:cs="Arial"/>
        </w:rPr>
        <w:t>bariátrica</w:t>
      </w:r>
      <w:proofErr w:type="spellEnd"/>
      <w:r w:rsidRPr="008845F4">
        <w:rPr>
          <w:rFonts w:ascii="Arial" w:hAnsi="Arial" w:cs="Arial"/>
        </w:rPr>
        <w:t xml:space="preserve"> como tratamiento potencialmente curativo de la </w:t>
      </w:r>
      <w:r w:rsidR="004B6B0C">
        <w:rPr>
          <w:rFonts w:ascii="Arial" w:hAnsi="Arial" w:cs="Arial"/>
        </w:rPr>
        <w:t>diabetes mellitus tipo 2</w:t>
      </w:r>
      <w:r>
        <w:rPr>
          <w:rFonts w:ascii="Arial" w:hAnsi="Arial" w:cs="Arial"/>
        </w:rPr>
        <w:t xml:space="preserve"> o el </w:t>
      </w:r>
      <w:r w:rsidRPr="008845F4">
        <w:rPr>
          <w:rFonts w:ascii="Arial" w:hAnsi="Arial" w:cs="Arial"/>
        </w:rPr>
        <w:t>coste-efectividad de los procedimientos de ablación de la fibrilación auricular por radiofrecuencia basada en real-</w:t>
      </w:r>
      <w:proofErr w:type="spellStart"/>
      <w:r w:rsidRPr="008845F4">
        <w:rPr>
          <w:rFonts w:ascii="Arial" w:hAnsi="Arial" w:cs="Arial"/>
        </w:rPr>
        <w:t>world</w:t>
      </w:r>
      <w:proofErr w:type="spellEnd"/>
      <w:r w:rsidRPr="008845F4">
        <w:rPr>
          <w:rFonts w:ascii="Arial" w:hAnsi="Arial" w:cs="Arial"/>
        </w:rPr>
        <w:t xml:space="preserve"> data</w:t>
      </w:r>
      <w:r>
        <w:rPr>
          <w:rFonts w:ascii="Arial" w:hAnsi="Arial" w:cs="Arial"/>
        </w:rPr>
        <w:t>.</w:t>
      </w:r>
    </w:p>
    <w:p w14:paraId="481A6EAE" w14:textId="77777777" w:rsidR="00810895" w:rsidRDefault="00810895" w:rsidP="004553B8">
      <w:pPr>
        <w:jc w:val="both"/>
        <w:rPr>
          <w:rFonts w:ascii="Arial" w:hAnsi="Arial" w:cs="Arial"/>
        </w:rPr>
      </w:pPr>
    </w:p>
    <w:p w14:paraId="3914D8C9" w14:textId="77777777" w:rsidR="003C2C81" w:rsidRPr="003C2C81" w:rsidRDefault="003C2C81" w:rsidP="004553B8">
      <w:pPr>
        <w:jc w:val="both"/>
        <w:rPr>
          <w:rFonts w:ascii="Arial" w:hAnsi="Arial" w:cs="Arial"/>
          <w:b/>
        </w:rPr>
      </w:pPr>
      <w:r w:rsidRPr="003C2C81">
        <w:rPr>
          <w:rFonts w:ascii="Arial" w:hAnsi="Arial" w:cs="Arial"/>
          <w:b/>
        </w:rPr>
        <w:t>Gran impacto</w:t>
      </w:r>
    </w:p>
    <w:p w14:paraId="6FCD6D1C" w14:textId="6CD6E5ED" w:rsidR="00AD47C6" w:rsidRDefault="008845F4" w:rsidP="004553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Otra de las muestras </w:t>
      </w:r>
      <w:r w:rsidR="0022046D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>dan buena cuenta de la intensa actividad investigadora reside en las cuatro publicaciones en revista</w:t>
      </w:r>
      <w:r w:rsidR="00B3726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científicas </w:t>
      </w:r>
      <w:r w:rsidR="00AD47C6">
        <w:rPr>
          <w:rFonts w:ascii="Arial" w:hAnsi="Arial" w:cs="Arial"/>
        </w:rPr>
        <w:t>internacionales</w:t>
      </w:r>
      <w:r w:rsidR="0043086C">
        <w:rPr>
          <w:rFonts w:ascii="Arial" w:hAnsi="Arial" w:cs="Arial"/>
        </w:rPr>
        <w:t>,</w:t>
      </w:r>
      <w:r w:rsidR="00AD47C6">
        <w:rPr>
          <w:rFonts w:ascii="Arial" w:hAnsi="Arial" w:cs="Arial"/>
        </w:rPr>
        <w:t xml:space="preserve"> con un alto factor de impacto</w:t>
      </w:r>
      <w:r w:rsidR="0043086C">
        <w:rPr>
          <w:rFonts w:ascii="Arial" w:hAnsi="Arial" w:cs="Arial"/>
        </w:rPr>
        <w:t>,</w:t>
      </w:r>
      <w:r w:rsidR="00AD47C6">
        <w:rPr>
          <w:rFonts w:ascii="Arial" w:hAnsi="Arial" w:cs="Arial"/>
        </w:rPr>
        <w:t xml:space="preserve"> que se han publicado en 2017 y </w:t>
      </w:r>
      <w:r w:rsidR="0022046D">
        <w:rPr>
          <w:rFonts w:ascii="Arial" w:hAnsi="Arial" w:cs="Arial"/>
        </w:rPr>
        <w:t>2018</w:t>
      </w:r>
      <w:r w:rsidR="0043086C">
        <w:rPr>
          <w:rFonts w:ascii="Arial" w:hAnsi="Arial" w:cs="Arial"/>
        </w:rPr>
        <w:t>,</w:t>
      </w:r>
      <w:r w:rsidR="0022046D">
        <w:rPr>
          <w:rFonts w:ascii="Arial" w:hAnsi="Arial" w:cs="Arial"/>
        </w:rPr>
        <w:t xml:space="preserve"> </w:t>
      </w:r>
      <w:r w:rsidR="0043086C">
        <w:rPr>
          <w:rFonts w:ascii="Arial" w:hAnsi="Arial" w:cs="Arial"/>
        </w:rPr>
        <w:t>a</w:t>
      </w:r>
      <w:r w:rsidR="0022046D">
        <w:rPr>
          <w:rFonts w:ascii="Arial" w:hAnsi="Arial" w:cs="Arial"/>
        </w:rPr>
        <w:t xml:space="preserve">demás de otras dos </w:t>
      </w:r>
      <w:r w:rsidR="00AD47C6">
        <w:rPr>
          <w:rFonts w:ascii="Arial" w:hAnsi="Arial" w:cs="Arial"/>
        </w:rPr>
        <w:t>en revisión que se prevé vayan a publicarse en este 2019. La mayoría de las temáticas de estos artículos giran en torno a comparativas sobre el coste-efectividad de técnicas quirúrgicas. Una de ellas titulada ‘</w:t>
      </w:r>
      <w:r w:rsidR="00AD47C6" w:rsidRPr="00AD47C6">
        <w:rPr>
          <w:rFonts w:ascii="Arial" w:hAnsi="Arial" w:cs="Arial"/>
        </w:rPr>
        <w:t xml:space="preserve">Cost-effectiveness of Randomized Study of Laparoscopic Versus Open Bilateral Inguinal Hernia </w:t>
      </w:r>
      <w:proofErr w:type="spellStart"/>
      <w:r w:rsidR="00AD47C6" w:rsidRPr="00AD47C6">
        <w:rPr>
          <w:rFonts w:ascii="Arial" w:hAnsi="Arial" w:cs="Arial"/>
        </w:rPr>
        <w:t>Repair</w:t>
      </w:r>
      <w:proofErr w:type="spellEnd"/>
      <w:r w:rsidR="00AD47C6" w:rsidRPr="00AD47C6">
        <w:rPr>
          <w:rFonts w:ascii="Arial" w:hAnsi="Arial" w:cs="Arial"/>
        </w:rPr>
        <w:t>’</w:t>
      </w:r>
      <w:r w:rsidR="00AD47C6">
        <w:rPr>
          <w:rFonts w:ascii="Arial" w:hAnsi="Arial" w:cs="Arial"/>
        </w:rPr>
        <w:t xml:space="preserve"> fue publicada en </w:t>
      </w:r>
      <w:r w:rsidR="00AD47C6" w:rsidRPr="00AD47C6">
        <w:rPr>
          <w:rFonts w:ascii="Arial" w:hAnsi="Arial" w:cs="Arial"/>
        </w:rPr>
        <w:t xml:space="preserve">prestigiosa revista </w:t>
      </w:r>
      <w:r w:rsidR="00AD47C6">
        <w:rPr>
          <w:rFonts w:ascii="Arial" w:hAnsi="Arial" w:cs="Arial"/>
        </w:rPr>
        <w:t>‘</w:t>
      </w:r>
      <w:proofErr w:type="spellStart"/>
      <w:r w:rsidR="00AD47C6" w:rsidRPr="00AD47C6">
        <w:rPr>
          <w:rFonts w:ascii="Arial" w:hAnsi="Arial" w:cs="Arial"/>
        </w:rPr>
        <w:t>Annals</w:t>
      </w:r>
      <w:proofErr w:type="spellEnd"/>
      <w:r w:rsidR="00AD47C6" w:rsidRPr="00AD47C6">
        <w:rPr>
          <w:rFonts w:ascii="Arial" w:hAnsi="Arial" w:cs="Arial"/>
        </w:rPr>
        <w:t xml:space="preserve"> of </w:t>
      </w:r>
      <w:proofErr w:type="spellStart"/>
      <w:r w:rsidR="00AD47C6" w:rsidRPr="00AD47C6">
        <w:rPr>
          <w:rFonts w:ascii="Arial" w:hAnsi="Arial" w:cs="Arial"/>
        </w:rPr>
        <w:t>Surgery</w:t>
      </w:r>
      <w:proofErr w:type="spellEnd"/>
      <w:r w:rsidR="00AD47C6">
        <w:rPr>
          <w:rFonts w:ascii="Arial" w:hAnsi="Arial" w:cs="Arial"/>
        </w:rPr>
        <w:t>’</w:t>
      </w:r>
      <w:r w:rsidR="00AD47C6" w:rsidRPr="00AD47C6">
        <w:rPr>
          <w:rFonts w:ascii="Arial" w:hAnsi="Arial" w:cs="Arial"/>
        </w:rPr>
        <w:t>, considerada la primera revista de cirugía a nivel internacional, con factor de impacto 8,9</w:t>
      </w:r>
      <w:r w:rsidR="00AD47C6">
        <w:rPr>
          <w:rFonts w:ascii="Arial" w:hAnsi="Arial" w:cs="Arial"/>
        </w:rPr>
        <w:t>8.</w:t>
      </w:r>
    </w:p>
    <w:p w14:paraId="36DFC010" w14:textId="77777777" w:rsidR="00400AFA" w:rsidRDefault="00400AFA" w:rsidP="004553B8">
      <w:pPr>
        <w:jc w:val="both"/>
        <w:rPr>
          <w:rFonts w:ascii="Arial" w:hAnsi="Arial" w:cs="Arial"/>
        </w:rPr>
      </w:pPr>
    </w:p>
    <w:p w14:paraId="40D7E713" w14:textId="2C630E3D" w:rsidR="00B8221A" w:rsidRDefault="0022046D" w:rsidP="00B822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3C2C81">
        <w:rPr>
          <w:rFonts w:ascii="Arial" w:hAnsi="Arial" w:cs="Arial"/>
        </w:rPr>
        <w:t xml:space="preserve">l </w:t>
      </w:r>
      <w:r w:rsidR="005F18B5">
        <w:rPr>
          <w:rFonts w:ascii="Arial" w:hAnsi="Arial" w:cs="Arial"/>
        </w:rPr>
        <w:t>IVE</w:t>
      </w:r>
      <w:r w:rsidR="005F18B5" w:rsidRPr="00400AFA">
        <w:rPr>
          <w:rFonts w:ascii="Arial" w:hAnsi="Arial" w:cs="Arial"/>
          <w:vertAlign w:val="superscript"/>
        </w:rPr>
        <w:t>C</w:t>
      </w:r>
      <w:r w:rsidR="003C2C81" w:rsidRPr="005F18B5"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 xml:space="preserve">también </w:t>
      </w:r>
      <w:r w:rsidR="003C2C81">
        <w:rPr>
          <w:rFonts w:ascii="Arial" w:hAnsi="Arial" w:cs="Arial"/>
        </w:rPr>
        <w:t xml:space="preserve">se distingue por liderar </w:t>
      </w:r>
      <w:r w:rsidR="003F5B63">
        <w:rPr>
          <w:rFonts w:ascii="Arial" w:hAnsi="Arial" w:cs="Arial"/>
        </w:rPr>
        <w:t xml:space="preserve">múltiples </w:t>
      </w:r>
      <w:r w:rsidR="003C2C81">
        <w:rPr>
          <w:rFonts w:ascii="Arial" w:hAnsi="Arial" w:cs="Arial"/>
        </w:rPr>
        <w:t>proyectos de investigación</w:t>
      </w:r>
      <w:r w:rsidR="00336A43">
        <w:rPr>
          <w:rFonts w:ascii="Arial" w:hAnsi="Arial" w:cs="Arial"/>
        </w:rPr>
        <w:t xml:space="preserve"> de convocatorias competitivas</w:t>
      </w:r>
      <w:r w:rsidR="007D0C53">
        <w:rPr>
          <w:rFonts w:ascii="Arial" w:hAnsi="Arial" w:cs="Arial"/>
        </w:rPr>
        <w:t xml:space="preserve">. En concreto, el primero se realizó en 2017 y abordaba </w:t>
      </w:r>
      <w:r w:rsidR="007D0C53" w:rsidRPr="007D0C53">
        <w:rPr>
          <w:rFonts w:ascii="Arial" w:hAnsi="Arial" w:cs="Arial"/>
        </w:rPr>
        <w:t xml:space="preserve">modelos predictivos de simulación quirúrgica que se financiaron mediante </w:t>
      </w:r>
      <w:r w:rsidR="007D0C53">
        <w:rPr>
          <w:rFonts w:ascii="Arial" w:hAnsi="Arial" w:cs="Arial"/>
        </w:rPr>
        <w:t>el</w:t>
      </w:r>
      <w:r w:rsidR="007D0C53" w:rsidRPr="007D0C53">
        <w:rPr>
          <w:rFonts w:ascii="Arial" w:hAnsi="Arial" w:cs="Arial"/>
        </w:rPr>
        <w:t xml:space="preserve"> </w:t>
      </w:r>
      <w:r w:rsidR="007D0C53">
        <w:rPr>
          <w:rFonts w:ascii="Arial" w:hAnsi="Arial" w:cs="Arial"/>
        </w:rPr>
        <w:t>‘</w:t>
      </w:r>
      <w:proofErr w:type="spellStart"/>
      <w:r w:rsidR="007D0C53" w:rsidRPr="007D0C53">
        <w:rPr>
          <w:rFonts w:ascii="Arial" w:hAnsi="Arial" w:cs="Arial"/>
        </w:rPr>
        <w:t>Innovative</w:t>
      </w:r>
      <w:proofErr w:type="spellEnd"/>
      <w:r w:rsidR="007D0C53" w:rsidRPr="007D0C53">
        <w:rPr>
          <w:rFonts w:ascii="Arial" w:hAnsi="Arial" w:cs="Arial"/>
        </w:rPr>
        <w:t xml:space="preserve"> </w:t>
      </w:r>
      <w:proofErr w:type="spellStart"/>
      <w:r w:rsidR="007D0C53" w:rsidRPr="007D0C53">
        <w:rPr>
          <w:rFonts w:ascii="Arial" w:hAnsi="Arial" w:cs="Arial"/>
        </w:rPr>
        <w:t>Health</w:t>
      </w:r>
      <w:proofErr w:type="spellEnd"/>
      <w:r w:rsidR="007D0C53" w:rsidRPr="007D0C53">
        <w:rPr>
          <w:rFonts w:ascii="Arial" w:hAnsi="Arial" w:cs="Arial"/>
        </w:rPr>
        <w:t xml:space="preserve"> </w:t>
      </w:r>
      <w:proofErr w:type="spellStart"/>
      <w:r w:rsidR="007D0C53" w:rsidRPr="007D0C53">
        <w:rPr>
          <w:rFonts w:ascii="Arial" w:hAnsi="Arial" w:cs="Arial"/>
        </w:rPr>
        <w:t>Solutions</w:t>
      </w:r>
      <w:proofErr w:type="spellEnd"/>
      <w:r w:rsidR="007D0C53">
        <w:rPr>
          <w:rFonts w:ascii="Arial" w:hAnsi="Arial" w:cs="Arial"/>
        </w:rPr>
        <w:t>’</w:t>
      </w:r>
      <w:r w:rsidR="005F18B5">
        <w:rPr>
          <w:rFonts w:ascii="Arial" w:hAnsi="Arial" w:cs="Arial"/>
        </w:rPr>
        <w:t>,</w:t>
      </w:r>
      <w:r w:rsidR="007D0C53">
        <w:rPr>
          <w:rFonts w:ascii="Arial" w:hAnsi="Arial" w:cs="Arial"/>
        </w:rPr>
        <w:t xml:space="preserve"> incluido en el programa de financiación europea ‘</w:t>
      </w:r>
      <w:proofErr w:type="spellStart"/>
      <w:r w:rsidR="007D0C53">
        <w:rPr>
          <w:rFonts w:ascii="Arial" w:hAnsi="Arial" w:cs="Arial"/>
        </w:rPr>
        <w:t>Horizon</w:t>
      </w:r>
      <w:proofErr w:type="spellEnd"/>
      <w:r w:rsidR="007D0C53">
        <w:rPr>
          <w:rFonts w:ascii="Arial" w:hAnsi="Arial" w:cs="Arial"/>
        </w:rPr>
        <w:t xml:space="preserve"> 2020’. Por otro lado, </w:t>
      </w:r>
      <w:r w:rsidR="006020B3">
        <w:rPr>
          <w:rFonts w:ascii="Arial" w:hAnsi="Arial" w:cs="Arial"/>
        </w:rPr>
        <w:t>en</w:t>
      </w:r>
      <w:r w:rsidR="007D0C53" w:rsidRPr="007D0C53">
        <w:rPr>
          <w:rFonts w:ascii="Arial" w:hAnsi="Arial" w:cs="Arial"/>
        </w:rPr>
        <w:t xml:space="preserve"> 2018 el Ministerio de Economía y Competitividad concedió al </w:t>
      </w:r>
      <w:r w:rsidR="005F18B5">
        <w:rPr>
          <w:rFonts w:ascii="Arial" w:hAnsi="Arial" w:cs="Arial"/>
        </w:rPr>
        <w:t>IVE</w:t>
      </w:r>
      <w:r w:rsidR="005F18B5" w:rsidRPr="00400AFA">
        <w:rPr>
          <w:rFonts w:ascii="Arial" w:hAnsi="Arial" w:cs="Arial"/>
          <w:vertAlign w:val="superscript"/>
        </w:rPr>
        <w:t>C</w:t>
      </w:r>
      <w:r w:rsidR="007D0C53" w:rsidRPr="007D0C53">
        <w:rPr>
          <w:rFonts w:ascii="Arial" w:hAnsi="Arial" w:cs="Arial"/>
        </w:rPr>
        <w:t xml:space="preserve">, en colaboración con la UNED, una ayuda para la elaboración de dos modelos predictivos para cáncer </w:t>
      </w:r>
      <w:proofErr w:type="spellStart"/>
      <w:r w:rsidR="007D0C53" w:rsidRPr="007D0C53">
        <w:rPr>
          <w:rFonts w:ascii="Arial" w:hAnsi="Arial" w:cs="Arial"/>
        </w:rPr>
        <w:t>colorectal</w:t>
      </w:r>
      <w:proofErr w:type="spellEnd"/>
      <w:r w:rsidR="007D0C53" w:rsidRPr="007D0C53">
        <w:rPr>
          <w:rFonts w:ascii="Arial" w:hAnsi="Arial" w:cs="Arial"/>
        </w:rPr>
        <w:t xml:space="preserve"> y cáncer de mama</w:t>
      </w:r>
      <w:r w:rsidR="006020B3">
        <w:rPr>
          <w:rFonts w:ascii="Arial" w:hAnsi="Arial" w:cs="Arial"/>
        </w:rPr>
        <w:t xml:space="preserve"> respectivamente.</w:t>
      </w:r>
    </w:p>
    <w:p w14:paraId="35C8A5C2" w14:textId="77777777" w:rsidR="00810895" w:rsidRDefault="00810895" w:rsidP="00B8221A">
      <w:pPr>
        <w:jc w:val="both"/>
        <w:rPr>
          <w:rFonts w:ascii="Arial" w:hAnsi="Arial" w:cs="Arial"/>
        </w:rPr>
      </w:pPr>
    </w:p>
    <w:p w14:paraId="6D8BE5DB" w14:textId="77777777" w:rsidR="00810895" w:rsidRPr="00400AFA" w:rsidRDefault="00810895" w:rsidP="00810895">
      <w:pPr>
        <w:pStyle w:val="Default"/>
        <w:jc w:val="both"/>
        <w:rPr>
          <w:rFonts w:ascii="Arial" w:eastAsia="Times New Roman" w:hAnsi="Arial" w:cs="Arial"/>
          <w:b/>
          <w:color w:val="auto"/>
          <w:lang w:eastAsia="es-ES"/>
        </w:rPr>
      </w:pPr>
      <w:r w:rsidRPr="00400AFA">
        <w:rPr>
          <w:rFonts w:ascii="Arial" w:eastAsia="Times New Roman" w:hAnsi="Arial" w:cs="Arial"/>
          <w:b/>
          <w:color w:val="auto"/>
          <w:lang w:eastAsia="es-ES"/>
        </w:rPr>
        <w:t>Formación de profesionales</w:t>
      </w:r>
    </w:p>
    <w:p w14:paraId="2AFDEF5B" w14:textId="6B512596" w:rsidR="00810895" w:rsidRDefault="00810895" w:rsidP="00810895">
      <w:pPr>
        <w:pStyle w:val="Default"/>
        <w:jc w:val="both"/>
        <w:rPr>
          <w:rFonts w:ascii="Arial" w:eastAsia="Times New Roman" w:hAnsi="Arial" w:cs="Arial"/>
          <w:color w:val="auto"/>
          <w:vertAlign w:val="superscript"/>
          <w:lang w:eastAsia="es-ES"/>
        </w:rPr>
      </w:pPr>
      <w:r>
        <w:rPr>
          <w:rFonts w:ascii="Arial" w:eastAsia="Times New Roman" w:hAnsi="Arial" w:cs="Arial"/>
          <w:color w:val="auto"/>
          <w:lang w:eastAsia="es-ES"/>
        </w:rPr>
        <w:t xml:space="preserve">En </w:t>
      </w:r>
      <w:r w:rsidRPr="00400AFA">
        <w:rPr>
          <w:rFonts w:ascii="Arial" w:eastAsia="Times New Roman" w:hAnsi="Arial" w:cs="Arial"/>
          <w:color w:val="auto"/>
          <w:lang w:eastAsia="es-ES"/>
        </w:rPr>
        <w:t xml:space="preserve">2018 </w:t>
      </w:r>
      <w:r>
        <w:rPr>
          <w:rFonts w:ascii="Arial" w:eastAsia="Times New Roman" w:hAnsi="Arial" w:cs="Arial"/>
          <w:color w:val="auto"/>
          <w:lang w:eastAsia="es-ES"/>
        </w:rPr>
        <w:t>el IVE</w:t>
      </w:r>
      <w:r w:rsidRPr="00400AFA">
        <w:rPr>
          <w:rFonts w:ascii="Arial" w:eastAsia="Times New Roman" w:hAnsi="Arial" w:cs="Arial"/>
          <w:color w:val="auto"/>
          <w:vertAlign w:val="superscript"/>
          <w:lang w:eastAsia="es-ES"/>
        </w:rPr>
        <w:t>C</w:t>
      </w:r>
      <w:r>
        <w:rPr>
          <w:rFonts w:ascii="Arial" w:eastAsia="Times New Roman" w:hAnsi="Arial" w:cs="Arial"/>
          <w:color w:val="auto"/>
          <w:lang w:eastAsia="es-ES"/>
        </w:rPr>
        <w:t xml:space="preserve"> c</w:t>
      </w:r>
      <w:r w:rsidRPr="00400AFA">
        <w:rPr>
          <w:rFonts w:ascii="Arial" w:eastAsia="Times New Roman" w:hAnsi="Arial" w:cs="Arial"/>
          <w:color w:val="auto"/>
          <w:lang w:eastAsia="es-ES"/>
        </w:rPr>
        <w:t>rea</w:t>
      </w:r>
      <w:r w:rsidR="0043086C">
        <w:rPr>
          <w:rFonts w:ascii="Arial" w:eastAsia="Times New Roman" w:hAnsi="Arial" w:cs="Arial"/>
          <w:color w:val="auto"/>
          <w:lang w:eastAsia="es-ES"/>
        </w:rPr>
        <w:t>,</w:t>
      </w:r>
      <w:r w:rsidRPr="00400AFA">
        <w:rPr>
          <w:rFonts w:ascii="Arial" w:eastAsia="Times New Roman" w:hAnsi="Arial" w:cs="Arial"/>
          <w:color w:val="auto"/>
          <w:lang w:eastAsia="es-ES"/>
        </w:rPr>
        <w:t xml:space="preserve"> </w:t>
      </w:r>
      <w:r>
        <w:rPr>
          <w:rFonts w:ascii="Arial" w:eastAsia="Times New Roman" w:hAnsi="Arial" w:cs="Arial"/>
          <w:color w:val="auto"/>
          <w:lang w:eastAsia="es-ES"/>
        </w:rPr>
        <w:t>junto a</w:t>
      </w:r>
      <w:r w:rsidRPr="00400AFA">
        <w:rPr>
          <w:rFonts w:ascii="Arial" w:eastAsia="Times New Roman" w:hAnsi="Arial" w:cs="Arial"/>
          <w:color w:val="auto"/>
          <w:lang w:eastAsia="es-ES"/>
        </w:rPr>
        <w:t xml:space="preserve"> Johnson &amp; Johnson</w:t>
      </w:r>
      <w:r w:rsidR="0043086C">
        <w:rPr>
          <w:rFonts w:ascii="Arial" w:eastAsia="Times New Roman" w:hAnsi="Arial" w:cs="Arial"/>
          <w:color w:val="auto"/>
          <w:lang w:eastAsia="es-ES"/>
        </w:rPr>
        <w:t>,</w:t>
      </w:r>
      <w:r w:rsidRPr="00400AFA">
        <w:rPr>
          <w:rFonts w:ascii="Arial" w:eastAsia="Times New Roman" w:hAnsi="Arial" w:cs="Arial"/>
          <w:color w:val="auto"/>
          <w:lang w:eastAsia="es-ES"/>
        </w:rPr>
        <w:t xml:space="preserve"> la </w:t>
      </w:r>
      <w:r>
        <w:rPr>
          <w:rFonts w:ascii="Arial" w:eastAsia="Times New Roman" w:hAnsi="Arial" w:cs="Arial"/>
          <w:color w:val="auto"/>
          <w:lang w:eastAsia="es-ES"/>
        </w:rPr>
        <w:t>‘</w:t>
      </w:r>
      <w:r w:rsidRPr="00400AFA">
        <w:rPr>
          <w:rFonts w:ascii="Arial" w:eastAsia="Times New Roman" w:hAnsi="Arial" w:cs="Arial"/>
          <w:color w:val="auto"/>
          <w:lang w:eastAsia="es-ES"/>
        </w:rPr>
        <w:t>Cátedra Medicina Basada en la Eficiencia</w:t>
      </w:r>
      <w:r>
        <w:rPr>
          <w:rFonts w:ascii="Arial" w:eastAsia="Times New Roman" w:hAnsi="Arial" w:cs="Arial"/>
          <w:color w:val="auto"/>
          <w:lang w:eastAsia="es-ES"/>
        </w:rPr>
        <w:t>’</w:t>
      </w:r>
      <w:r w:rsidRPr="00400AFA">
        <w:rPr>
          <w:rFonts w:ascii="Arial" w:eastAsia="Times New Roman" w:hAnsi="Arial" w:cs="Arial"/>
          <w:color w:val="auto"/>
          <w:lang w:eastAsia="es-ES"/>
        </w:rPr>
        <w:t xml:space="preserve">, </w:t>
      </w:r>
      <w:r>
        <w:rPr>
          <w:rFonts w:ascii="Arial" w:eastAsia="Times New Roman" w:hAnsi="Arial" w:cs="Arial"/>
          <w:color w:val="auto"/>
          <w:lang w:eastAsia="es-ES"/>
        </w:rPr>
        <w:t>que tiene vocación de permanencia y cuenta como</w:t>
      </w:r>
      <w:r w:rsidRPr="00400AFA">
        <w:rPr>
          <w:rFonts w:ascii="Arial" w:eastAsia="Times New Roman" w:hAnsi="Arial" w:cs="Arial"/>
          <w:color w:val="auto"/>
          <w:lang w:eastAsia="es-ES"/>
        </w:rPr>
        <w:t xml:space="preserve"> principal objetivo </w:t>
      </w:r>
      <w:r>
        <w:rPr>
          <w:rFonts w:ascii="Arial" w:eastAsia="Times New Roman" w:hAnsi="Arial" w:cs="Arial"/>
          <w:color w:val="auto"/>
          <w:lang w:eastAsia="es-ES"/>
        </w:rPr>
        <w:t>la formación de profesionales para analizar el impacto de l</w:t>
      </w:r>
      <w:r w:rsidRPr="00400AFA">
        <w:rPr>
          <w:rFonts w:ascii="Arial" w:eastAsia="Times New Roman" w:hAnsi="Arial" w:cs="Arial"/>
          <w:color w:val="auto"/>
          <w:lang w:eastAsia="es-ES"/>
        </w:rPr>
        <w:t>as tecnologías sanita</w:t>
      </w:r>
      <w:r>
        <w:rPr>
          <w:rFonts w:ascii="Arial" w:eastAsia="Times New Roman" w:hAnsi="Arial" w:cs="Arial"/>
          <w:color w:val="auto"/>
          <w:lang w:eastAsia="es-ES"/>
        </w:rPr>
        <w:t xml:space="preserve">rias en los resultados en salud y </w:t>
      </w:r>
      <w:r w:rsidRPr="00400AFA">
        <w:rPr>
          <w:rFonts w:ascii="Arial" w:eastAsia="Times New Roman" w:hAnsi="Arial" w:cs="Arial"/>
          <w:color w:val="auto"/>
          <w:lang w:eastAsia="es-ES"/>
        </w:rPr>
        <w:t>el valor</w:t>
      </w:r>
      <w:r w:rsidR="0043086C">
        <w:rPr>
          <w:rFonts w:ascii="Arial" w:eastAsia="Times New Roman" w:hAnsi="Arial" w:cs="Arial"/>
          <w:color w:val="auto"/>
          <w:lang w:eastAsia="es-ES"/>
        </w:rPr>
        <w:t>,</w:t>
      </w:r>
      <w:r>
        <w:rPr>
          <w:rFonts w:ascii="Arial" w:eastAsia="Times New Roman" w:hAnsi="Arial" w:cs="Arial"/>
          <w:color w:val="auto"/>
          <w:lang w:eastAsia="es-ES"/>
        </w:rPr>
        <w:t xml:space="preserve"> y los costes </w:t>
      </w:r>
      <w:r w:rsidRPr="00400AFA">
        <w:rPr>
          <w:rFonts w:ascii="Arial" w:eastAsia="Times New Roman" w:hAnsi="Arial" w:cs="Arial"/>
          <w:color w:val="auto"/>
          <w:lang w:eastAsia="es-ES"/>
        </w:rPr>
        <w:t>que aportan a los pacientes</w:t>
      </w:r>
      <w:r>
        <w:rPr>
          <w:rFonts w:ascii="Arial" w:eastAsia="Times New Roman" w:hAnsi="Arial" w:cs="Arial"/>
          <w:color w:val="auto"/>
          <w:lang w:eastAsia="es-ES"/>
        </w:rPr>
        <w:t xml:space="preserve"> y al sistema sanitario. “</w:t>
      </w:r>
      <w:r w:rsidRPr="00400AFA">
        <w:rPr>
          <w:rFonts w:ascii="Arial" w:eastAsia="Times New Roman" w:hAnsi="Arial" w:cs="Arial"/>
          <w:color w:val="auto"/>
          <w:lang w:eastAsia="es-ES"/>
        </w:rPr>
        <w:t xml:space="preserve">El primer año de la </w:t>
      </w:r>
      <w:r w:rsidR="00B37268">
        <w:rPr>
          <w:rFonts w:ascii="Arial" w:eastAsia="Times New Roman" w:hAnsi="Arial" w:cs="Arial"/>
          <w:color w:val="auto"/>
          <w:lang w:eastAsia="es-ES"/>
        </w:rPr>
        <w:t>‘</w:t>
      </w:r>
      <w:r w:rsidRPr="00400AFA">
        <w:rPr>
          <w:rFonts w:ascii="Arial" w:eastAsia="Times New Roman" w:hAnsi="Arial" w:cs="Arial"/>
          <w:color w:val="auto"/>
          <w:lang w:eastAsia="es-ES"/>
        </w:rPr>
        <w:t>Cátedra Medicina Basada en la Eficiencia</w:t>
      </w:r>
      <w:r w:rsidR="00B37268">
        <w:rPr>
          <w:rFonts w:ascii="Arial" w:eastAsia="Times New Roman" w:hAnsi="Arial" w:cs="Arial"/>
          <w:color w:val="auto"/>
          <w:lang w:eastAsia="es-ES"/>
        </w:rPr>
        <w:t>’</w:t>
      </w:r>
      <w:r w:rsidRPr="00400AFA">
        <w:rPr>
          <w:rFonts w:ascii="Arial" w:eastAsia="Times New Roman" w:hAnsi="Arial" w:cs="Arial"/>
          <w:color w:val="auto"/>
          <w:lang w:eastAsia="es-ES"/>
        </w:rPr>
        <w:t xml:space="preserve"> finaliza tras haber desarrollado un programa docente orientado a la generación de conocimiento en el ámbito de la Economía de la Salud. Se trata de poder ofrecer las herramientas necesarias para poder ayudar a la toma de decisiones clínicas y de gestión sanitaria, es decir, a contribuir a la sostenibilidad del sistema sanitario”</w:t>
      </w:r>
      <w:r>
        <w:rPr>
          <w:rFonts w:ascii="Arial" w:eastAsia="Times New Roman" w:hAnsi="Arial" w:cs="Arial"/>
          <w:color w:val="auto"/>
          <w:lang w:eastAsia="es-ES"/>
        </w:rPr>
        <w:t xml:space="preserve">, señala Javier Núñez </w:t>
      </w:r>
      <w:proofErr w:type="spellStart"/>
      <w:r>
        <w:rPr>
          <w:rFonts w:ascii="Arial" w:eastAsia="Times New Roman" w:hAnsi="Arial" w:cs="Arial"/>
          <w:color w:val="auto"/>
          <w:lang w:eastAsia="es-ES"/>
        </w:rPr>
        <w:t>Alfonsel</w:t>
      </w:r>
      <w:proofErr w:type="spellEnd"/>
      <w:r>
        <w:rPr>
          <w:rFonts w:ascii="Arial" w:eastAsia="Times New Roman" w:hAnsi="Arial" w:cs="Arial"/>
          <w:color w:val="auto"/>
          <w:lang w:eastAsia="es-ES"/>
        </w:rPr>
        <w:t>, director del IVE</w:t>
      </w:r>
      <w:r w:rsidRPr="00400AFA">
        <w:rPr>
          <w:rFonts w:ascii="Arial" w:eastAsia="Times New Roman" w:hAnsi="Arial" w:cs="Arial"/>
          <w:color w:val="auto"/>
          <w:vertAlign w:val="superscript"/>
          <w:lang w:eastAsia="es-ES"/>
        </w:rPr>
        <w:t>C</w:t>
      </w:r>
      <w:r>
        <w:rPr>
          <w:rFonts w:ascii="Arial" w:eastAsia="Times New Roman" w:hAnsi="Arial" w:cs="Arial"/>
          <w:color w:val="auto"/>
          <w:vertAlign w:val="superscript"/>
          <w:lang w:eastAsia="es-ES"/>
        </w:rPr>
        <w:t>.</w:t>
      </w:r>
    </w:p>
    <w:p w14:paraId="6AD44601" w14:textId="77777777" w:rsidR="00810895" w:rsidRPr="00400AFA" w:rsidRDefault="00810895" w:rsidP="00810895">
      <w:pPr>
        <w:pStyle w:val="Default"/>
        <w:jc w:val="both"/>
        <w:rPr>
          <w:rFonts w:ascii="Arial" w:hAnsi="Arial" w:cs="Arial"/>
          <w:color w:val="auto"/>
        </w:rPr>
      </w:pPr>
    </w:p>
    <w:p w14:paraId="6C8E8D4C" w14:textId="77777777" w:rsidR="00810895" w:rsidRDefault="00810895" w:rsidP="005F18B5">
      <w:pPr>
        <w:pStyle w:val="Default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color w:val="auto"/>
          <w:lang w:eastAsia="es-ES"/>
        </w:rPr>
        <w:t xml:space="preserve">Este proyecto ha </w:t>
      </w:r>
      <w:r w:rsidRPr="00400AFA">
        <w:rPr>
          <w:rFonts w:ascii="Arial" w:eastAsia="Times New Roman" w:hAnsi="Arial" w:cs="Arial"/>
          <w:color w:val="auto"/>
          <w:lang w:eastAsia="es-ES"/>
        </w:rPr>
        <w:t xml:space="preserve">querido dar respuesta a las necesidades de formación e información detectadas </w:t>
      </w:r>
      <w:r>
        <w:rPr>
          <w:rFonts w:ascii="Arial" w:eastAsia="Times New Roman" w:hAnsi="Arial" w:cs="Arial"/>
          <w:color w:val="auto"/>
          <w:lang w:eastAsia="es-ES"/>
        </w:rPr>
        <w:t>en el sistema sanitario español</w:t>
      </w:r>
      <w:r w:rsidR="00BE70FD">
        <w:rPr>
          <w:rFonts w:ascii="Arial" w:eastAsia="Times New Roman" w:hAnsi="Arial" w:cs="Arial"/>
          <w:color w:val="auto"/>
          <w:lang w:eastAsia="es-ES"/>
        </w:rPr>
        <w:t>,</w:t>
      </w:r>
      <w:r>
        <w:rPr>
          <w:rFonts w:ascii="Arial" w:eastAsia="Times New Roman" w:hAnsi="Arial" w:cs="Arial"/>
          <w:color w:val="auto"/>
          <w:lang w:eastAsia="es-ES"/>
        </w:rPr>
        <w:t xml:space="preserve"> y el plan docente </w:t>
      </w:r>
      <w:r w:rsidRPr="00400AFA">
        <w:rPr>
          <w:rFonts w:ascii="Arial" w:eastAsia="Times New Roman" w:hAnsi="Arial" w:cs="Arial"/>
          <w:color w:val="auto"/>
          <w:lang w:eastAsia="es-ES"/>
        </w:rPr>
        <w:t>ha contado con la colaboración de ponentes de contrastado prestigio</w:t>
      </w:r>
      <w:r>
        <w:rPr>
          <w:rFonts w:ascii="Arial" w:eastAsia="Times New Roman" w:hAnsi="Arial" w:cs="Arial"/>
          <w:color w:val="auto"/>
          <w:lang w:eastAsia="es-ES"/>
        </w:rPr>
        <w:t xml:space="preserve"> que han tenido como finalidad </w:t>
      </w:r>
      <w:r w:rsidRPr="00400AFA">
        <w:rPr>
          <w:rFonts w:ascii="Arial" w:hAnsi="Arial" w:cs="Arial"/>
          <w:color w:val="auto"/>
        </w:rPr>
        <w:t>dotar a los profesionales y gestores sanitarios</w:t>
      </w:r>
      <w:r>
        <w:rPr>
          <w:rFonts w:ascii="Arial" w:hAnsi="Arial" w:cs="Arial"/>
          <w:color w:val="auto"/>
        </w:rPr>
        <w:t xml:space="preserve"> </w:t>
      </w:r>
      <w:r w:rsidRPr="00400AFA">
        <w:rPr>
          <w:rFonts w:ascii="Arial" w:hAnsi="Arial" w:cs="Arial"/>
          <w:color w:val="auto"/>
        </w:rPr>
        <w:t>de las herramientas necesarias p</w:t>
      </w:r>
      <w:r>
        <w:rPr>
          <w:rFonts w:ascii="Arial" w:hAnsi="Arial" w:cs="Arial"/>
          <w:color w:val="auto"/>
        </w:rPr>
        <w:t>ara</w:t>
      </w:r>
      <w:r w:rsidR="005F18B5">
        <w:rPr>
          <w:rFonts w:ascii="Arial" w:hAnsi="Arial" w:cs="Arial"/>
          <w:color w:val="auto"/>
        </w:rPr>
        <w:t xml:space="preserve"> la evaluación de tecnología </w:t>
      </w:r>
      <w:r w:rsidRPr="00400AFA">
        <w:rPr>
          <w:rFonts w:ascii="Arial" w:eastAsia="Times New Roman" w:hAnsi="Arial" w:cs="Arial"/>
          <w:color w:val="auto"/>
          <w:lang w:eastAsia="es-ES"/>
        </w:rPr>
        <w:t>de medica</w:t>
      </w:r>
      <w:r>
        <w:rPr>
          <w:rFonts w:ascii="Arial" w:eastAsia="Times New Roman" w:hAnsi="Arial" w:cs="Arial"/>
          <w:color w:val="auto"/>
          <w:lang w:eastAsia="es-ES"/>
        </w:rPr>
        <w:t xml:space="preserve">mentos y dispositivos médicos. </w:t>
      </w:r>
    </w:p>
    <w:p w14:paraId="33CF7D0B" w14:textId="77777777" w:rsidR="00400AFA" w:rsidRDefault="00400AFA" w:rsidP="00B8221A">
      <w:pPr>
        <w:jc w:val="both"/>
        <w:rPr>
          <w:rFonts w:ascii="Arial" w:hAnsi="Arial" w:cs="Arial"/>
        </w:rPr>
      </w:pPr>
    </w:p>
    <w:p w14:paraId="39FCE025" w14:textId="7DB07C9F" w:rsidR="00B8221A" w:rsidRPr="00B8221A" w:rsidRDefault="006020B3" w:rsidP="004B6B0C">
      <w:pPr>
        <w:jc w:val="both"/>
        <w:rPr>
          <w:rFonts w:ascii="Arial" w:hAnsi="Arial" w:cs="Arial"/>
        </w:rPr>
      </w:pPr>
      <w:r w:rsidRPr="00B8221A">
        <w:rPr>
          <w:rFonts w:ascii="Arial" w:hAnsi="Arial" w:cs="Arial"/>
        </w:rPr>
        <w:t xml:space="preserve">La labor que desarrolla el </w:t>
      </w:r>
      <w:r w:rsidR="005F18B5">
        <w:rPr>
          <w:rFonts w:ascii="Arial" w:hAnsi="Arial" w:cs="Arial"/>
        </w:rPr>
        <w:t>IVE</w:t>
      </w:r>
      <w:r w:rsidR="005F18B5" w:rsidRPr="00400AFA">
        <w:rPr>
          <w:rFonts w:ascii="Arial" w:hAnsi="Arial" w:cs="Arial"/>
          <w:vertAlign w:val="superscript"/>
        </w:rPr>
        <w:t>C</w:t>
      </w:r>
      <w:r w:rsidRPr="00B8221A">
        <w:rPr>
          <w:rFonts w:ascii="Arial" w:hAnsi="Arial" w:cs="Arial"/>
        </w:rPr>
        <w:t xml:space="preserve"> no se circunscribe en exclusiva a la producción </w:t>
      </w:r>
      <w:r w:rsidR="00810895">
        <w:rPr>
          <w:rFonts w:ascii="Arial" w:hAnsi="Arial" w:cs="Arial"/>
        </w:rPr>
        <w:t>de</w:t>
      </w:r>
      <w:r w:rsidRPr="00B8221A">
        <w:rPr>
          <w:rFonts w:ascii="Arial" w:hAnsi="Arial" w:cs="Arial"/>
        </w:rPr>
        <w:t xml:space="preserve"> </w:t>
      </w:r>
      <w:r w:rsidR="00810895">
        <w:rPr>
          <w:rFonts w:ascii="Arial" w:hAnsi="Arial" w:cs="Arial"/>
        </w:rPr>
        <w:t xml:space="preserve">comunicaciones, publicaciones, </w:t>
      </w:r>
      <w:r w:rsidRPr="00B8221A">
        <w:rPr>
          <w:rFonts w:ascii="Arial" w:hAnsi="Arial" w:cs="Arial"/>
        </w:rPr>
        <w:t>proyectos</w:t>
      </w:r>
      <w:r w:rsidR="00810895">
        <w:rPr>
          <w:rFonts w:ascii="Arial" w:hAnsi="Arial" w:cs="Arial"/>
        </w:rPr>
        <w:t xml:space="preserve"> o la formación de profesionales, </w:t>
      </w:r>
      <w:r w:rsidRPr="00B8221A">
        <w:rPr>
          <w:rFonts w:ascii="Arial" w:hAnsi="Arial" w:cs="Arial"/>
        </w:rPr>
        <w:t xml:space="preserve">sino que mantiene </w:t>
      </w:r>
      <w:r w:rsidR="00B8221A" w:rsidRPr="00B8221A">
        <w:rPr>
          <w:rFonts w:ascii="Arial" w:hAnsi="Arial" w:cs="Arial"/>
        </w:rPr>
        <w:t xml:space="preserve">acuerdos institucionales con agentes del sector como Fundación Weber, </w:t>
      </w:r>
      <w:proofErr w:type="spellStart"/>
      <w:r w:rsidR="00B8221A" w:rsidRPr="00B8221A">
        <w:rPr>
          <w:rFonts w:ascii="Arial" w:hAnsi="Arial" w:cs="Arial"/>
        </w:rPr>
        <w:t>Fresenius</w:t>
      </w:r>
      <w:proofErr w:type="spellEnd"/>
      <w:r w:rsidR="00B8221A" w:rsidRPr="00B8221A">
        <w:rPr>
          <w:rFonts w:ascii="Arial" w:hAnsi="Arial" w:cs="Arial"/>
        </w:rPr>
        <w:t xml:space="preserve"> </w:t>
      </w:r>
      <w:proofErr w:type="spellStart"/>
      <w:r w:rsidR="00B8221A" w:rsidRPr="00B8221A">
        <w:rPr>
          <w:rFonts w:ascii="Arial" w:hAnsi="Arial" w:cs="Arial"/>
        </w:rPr>
        <w:t>Kabi</w:t>
      </w:r>
      <w:proofErr w:type="spellEnd"/>
      <w:r w:rsidR="00B8221A" w:rsidRPr="00B8221A">
        <w:rPr>
          <w:rFonts w:ascii="Arial" w:hAnsi="Arial" w:cs="Arial"/>
        </w:rPr>
        <w:t xml:space="preserve">, Johnson &amp; Johnson o </w:t>
      </w:r>
      <w:r w:rsidR="00336A43">
        <w:rPr>
          <w:rFonts w:ascii="Arial" w:hAnsi="Arial" w:cs="Arial"/>
        </w:rPr>
        <w:t>MSD</w:t>
      </w:r>
      <w:r w:rsidR="00B8221A">
        <w:rPr>
          <w:rFonts w:ascii="Arial" w:hAnsi="Arial" w:cs="Arial"/>
        </w:rPr>
        <w:t>. Esto</w:t>
      </w:r>
      <w:r w:rsidR="00BE70FD">
        <w:rPr>
          <w:rFonts w:ascii="Arial" w:hAnsi="Arial" w:cs="Arial"/>
        </w:rPr>
        <w:t>s</w:t>
      </w:r>
      <w:r w:rsidR="00B8221A">
        <w:rPr>
          <w:rFonts w:ascii="Arial" w:hAnsi="Arial" w:cs="Arial"/>
        </w:rPr>
        <w:t xml:space="preserve"> acuerdos responden a objetivos como el estudio de </w:t>
      </w:r>
      <w:r w:rsidR="00B8221A" w:rsidRPr="00B8221A">
        <w:rPr>
          <w:rFonts w:ascii="Arial" w:hAnsi="Arial" w:cs="Arial"/>
        </w:rPr>
        <w:t>procedimientos</w:t>
      </w:r>
      <w:r w:rsidR="00B8221A">
        <w:rPr>
          <w:rFonts w:ascii="Arial" w:hAnsi="Arial" w:cs="Arial"/>
        </w:rPr>
        <w:t xml:space="preserve"> </w:t>
      </w:r>
      <w:r w:rsidR="004B6B0C">
        <w:rPr>
          <w:rFonts w:ascii="Arial" w:hAnsi="Arial" w:cs="Arial"/>
        </w:rPr>
        <w:t>quirúrgicos</w:t>
      </w:r>
      <w:r w:rsidR="00B8221A" w:rsidRPr="00B8221A">
        <w:rPr>
          <w:rFonts w:ascii="Arial" w:hAnsi="Arial" w:cs="Arial"/>
        </w:rPr>
        <w:t>, técnicas de diagnóstico y tratamiento, medicamen</w:t>
      </w:r>
      <w:r w:rsidR="004B6B0C">
        <w:rPr>
          <w:rFonts w:ascii="Arial" w:hAnsi="Arial" w:cs="Arial"/>
        </w:rPr>
        <w:t xml:space="preserve">tos, protocolos, guías clínicas o los </w:t>
      </w:r>
      <w:r w:rsidR="004B6B0C">
        <w:rPr>
          <w:rFonts w:ascii="Arial" w:hAnsi="Arial" w:cs="Arial"/>
        </w:rPr>
        <w:lastRenderedPageBreak/>
        <w:t>costes directos de la fibrilación auricular. La mayoría de estos acuerdos promueven la búsqueda de la eficiencia en la toma de decisiones sanitarias que</w:t>
      </w:r>
      <w:r w:rsidR="00BE70FD">
        <w:rPr>
          <w:rFonts w:ascii="Arial" w:hAnsi="Arial" w:cs="Arial"/>
        </w:rPr>
        <w:t>,</w:t>
      </w:r>
      <w:r w:rsidR="004B6B0C">
        <w:rPr>
          <w:rFonts w:ascii="Arial" w:hAnsi="Arial" w:cs="Arial"/>
        </w:rPr>
        <w:t xml:space="preserve"> primero se aplican en HM Hospitales</w:t>
      </w:r>
      <w:r w:rsidR="00BE70FD">
        <w:rPr>
          <w:rFonts w:ascii="Arial" w:hAnsi="Arial" w:cs="Arial"/>
        </w:rPr>
        <w:t xml:space="preserve">, </w:t>
      </w:r>
      <w:r w:rsidR="004B6B0C">
        <w:rPr>
          <w:rFonts w:ascii="Arial" w:hAnsi="Arial" w:cs="Arial"/>
        </w:rPr>
        <w:t xml:space="preserve">y luego se exportan a otros </w:t>
      </w:r>
      <w:r w:rsidR="00B37268">
        <w:rPr>
          <w:rFonts w:ascii="Arial" w:hAnsi="Arial" w:cs="Arial"/>
        </w:rPr>
        <w:t>agente</w:t>
      </w:r>
      <w:r w:rsidR="004B6B0C">
        <w:rPr>
          <w:rFonts w:ascii="Arial" w:hAnsi="Arial" w:cs="Arial"/>
        </w:rPr>
        <w:t>s de la sanidad española.</w:t>
      </w:r>
    </w:p>
    <w:p w14:paraId="352FBA6B" w14:textId="77777777" w:rsidR="006020B3" w:rsidRDefault="00B8221A" w:rsidP="00B822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30F5F96" w14:textId="77777777" w:rsidR="006020B3" w:rsidRPr="00BB000D" w:rsidRDefault="00BB000D" w:rsidP="004553B8">
      <w:pPr>
        <w:jc w:val="both"/>
        <w:rPr>
          <w:rFonts w:ascii="Arial" w:hAnsi="Arial" w:cs="Arial"/>
          <w:b/>
        </w:rPr>
      </w:pPr>
      <w:r w:rsidRPr="00BB000D">
        <w:rPr>
          <w:rFonts w:ascii="Arial" w:hAnsi="Arial" w:cs="Arial"/>
          <w:b/>
        </w:rPr>
        <w:t>Proyectos activos</w:t>
      </w:r>
    </w:p>
    <w:p w14:paraId="7FD2A041" w14:textId="52E5A54C" w:rsidR="00400AFA" w:rsidRPr="00BB000D" w:rsidRDefault="00BB000D" w:rsidP="00BB00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actividad del </w:t>
      </w:r>
      <w:r w:rsidR="005F18B5">
        <w:rPr>
          <w:rFonts w:ascii="Arial" w:hAnsi="Arial" w:cs="Arial"/>
        </w:rPr>
        <w:t>IVE</w:t>
      </w:r>
      <w:r w:rsidR="005F18B5" w:rsidRPr="00400AFA">
        <w:rPr>
          <w:rFonts w:ascii="Arial" w:hAnsi="Arial" w:cs="Arial"/>
          <w:vertAlign w:val="superscript"/>
        </w:rPr>
        <w:t>C</w:t>
      </w:r>
      <w:r w:rsidR="005F18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 constante y por lo tanto en la actualidad mantiene activos otros tantos proyectos como los que estudian los b</w:t>
      </w:r>
      <w:r w:rsidRPr="00BB000D">
        <w:rPr>
          <w:rFonts w:ascii="Arial" w:hAnsi="Arial" w:cs="Arial"/>
        </w:rPr>
        <w:t>eneficios clínicos y los costes asociados del uso de</w:t>
      </w:r>
      <w:r w:rsidR="00B372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medicamento</w:t>
      </w:r>
      <w:r w:rsidR="00B37268">
        <w:rPr>
          <w:rFonts w:ascii="Arial" w:hAnsi="Arial" w:cs="Arial"/>
        </w:rPr>
        <w:t xml:space="preserve">s. Un buen ejemplo reside en la comparativa entre los fármacos </w:t>
      </w:r>
      <w:proofErr w:type="spellStart"/>
      <w:r w:rsidRPr="00BB000D">
        <w:rPr>
          <w:rFonts w:ascii="Arial" w:hAnsi="Arial" w:cs="Arial"/>
        </w:rPr>
        <w:t>Sugammadex</w:t>
      </w:r>
      <w:proofErr w:type="spellEnd"/>
      <w:r w:rsidRPr="00BB000D">
        <w:rPr>
          <w:rFonts w:ascii="Arial" w:hAnsi="Arial" w:cs="Arial"/>
        </w:rPr>
        <w:t xml:space="preserve"> </w:t>
      </w:r>
      <w:r w:rsidR="00B37268">
        <w:rPr>
          <w:rFonts w:ascii="Arial" w:hAnsi="Arial" w:cs="Arial"/>
        </w:rPr>
        <w:t>y</w:t>
      </w:r>
      <w:r w:rsidRPr="00BB000D">
        <w:rPr>
          <w:rFonts w:ascii="Arial" w:hAnsi="Arial" w:cs="Arial"/>
        </w:rPr>
        <w:t xml:space="preserve"> </w:t>
      </w:r>
      <w:proofErr w:type="spellStart"/>
      <w:r w:rsidRPr="00BB000D">
        <w:rPr>
          <w:rFonts w:ascii="Arial" w:hAnsi="Arial" w:cs="Arial"/>
        </w:rPr>
        <w:t>Neostigmina</w:t>
      </w:r>
      <w:proofErr w:type="spellEnd"/>
      <w:r w:rsidRPr="00BB000D">
        <w:rPr>
          <w:rFonts w:ascii="Arial" w:hAnsi="Arial" w:cs="Arial"/>
        </w:rPr>
        <w:t xml:space="preserve"> en la reversión del bloqueo neuromuscular. </w:t>
      </w:r>
      <w:r>
        <w:rPr>
          <w:rFonts w:ascii="Arial" w:hAnsi="Arial" w:cs="Arial"/>
        </w:rPr>
        <w:t>También se analiza l</w:t>
      </w:r>
      <w:r w:rsidRPr="00BB000D">
        <w:rPr>
          <w:rFonts w:ascii="Arial" w:hAnsi="Arial" w:cs="Arial"/>
        </w:rPr>
        <w:t xml:space="preserve">a monitorización del nivel de profundidad anestésica </w:t>
      </w:r>
      <w:r w:rsidR="00400AFA">
        <w:rPr>
          <w:rFonts w:ascii="Arial" w:hAnsi="Arial" w:cs="Arial"/>
        </w:rPr>
        <w:t>en pacientes o</w:t>
      </w:r>
      <w:r>
        <w:rPr>
          <w:rFonts w:ascii="Arial" w:hAnsi="Arial" w:cs="Arial"/>
        </w:rPr>
        <w:t xml:space="preserve"> la </w:t>
      </w:r>
      <w:r w:rsidRPr="00BB000D">
        <w:rPr>
          <w:rFonts w:ascii="Arial" w:hAnsi="Arial" w:cs="Arial"/>
        </w:rPr>
        <w:t xml:space="preserve">evaluación del impacto clínico y de los costes asociados de la estandarización del </w:t>
      </w:r>
      <w:r>
        <w:rPr>
          <w:rFonts w:ascii="Arial" w:hAnsi="Arial" w:cs="Arial"/>
        </w:rPr>
        <w:t>s</w:t>
      </w:r>
      <w:r w:rsidRPr="00BB000D">
        <w:rPr>
          <w:rFonts w:ascii="Arial" w:hAnsi="Arial" w:cs="Arial"/>
        </w:rPr>
        <w:t xml:space="preserve">ondaje </w:t>
      </w:r>
      <w:r>
        <w:rPr>
          <w:rFonts w:ascii="Arial" w:hAnsi="Arial" w:cs="Arial"/>
        </w:rPr>
        <w:t>u</w:t>
      </w:r>
      <w:r w:rsidRPr="00BB000D">
        <w:rPr>
          <w:rFonts w:ascii="Arial" w:hAnsi="Arial" w:cs="Arial"/>
        </w:rPr>
        <w:t>rinario</w:t>
      </w:r>
      <w:r>
        <w:rPr>
          <w:rFonts w:ascii="Arial" w:hAnsi="Arial" w:cs="Arial"/>
        </w:rPr>
        <w:t>, que se realiza con Laboratorios Hartmann.</w:t>
      </w:r>
      <w:r w:rsidR="00400AFA">
        <w:rPr>
          <w:rFonts w:ascii="Arial" w:hAnsi="Arial" w:cs="Arial"/>
        </w:rPr>
        <w:t xml:space="preserve"> </w:t>
      </w:r>
    </w:p>
    <w:p w14:paraId="4E5AE89B" w14:textId="77777777" w:rsidR="00BB000D" w:rsidRDefault="00BB000D" w:rsidP="00BB000D">
      <w:pPr>
        <w:jc w:val="both"/>
        <w:rPr>
          <w:rFonts w:ascii="Arial" w:hAnsi="Arial" w:cs="Arial"/>
        </w:rPr>
      </w:pPr>
    </w:p>
    <w:p w14:paraId="109A70FB" w14:textId="77777777" w:rsidR="003C2C81" w:rsidRDefault="003C2C81" w:rsidP="004553B8">
      <w:pPr>
        <w:jc w:val="both"/>
        <w:rPr>
          <w:rFonts w:ascii="Arial" w:hAnsi="Arial" w:cs="Arial"/>
        </w:rPr>
      </w:pPr>
    </w:p>
    <w:p w14:paraId="0FED0B87" w14:textId="77777777" w:rsidR="00812A9F" w:rsidRDefault="00812A9F" w:rsidP="009325A2">
      <w:pPr>
        <w:jc w:val="both"/>
        <w:rPr>
          <w:rFonts w:ascii="Arial" w:hAnsi="Arial" w:cs="Arial"/>
          <w:b/>
          <w:bCs/>
          <w:szCs w:val="22"/>
        </w:rPr>
      </w:pPr>
    </w:p>
    <w:p w14:paraId="13DFF251" w14:textId="77777777" w:rsidR="009325A2" w:rsidRPr="00A05DBA" w:rsidRDefault="009325A2" w:rsidP="009325A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zCs w:val="22"/>
        </w:rPr>
        <w:t>Fundación de Investigación HM Hospitales</w:t>
      </w:r>
    </w:p>
    <w:p w14:paraId="115FD0B7" w14:textId="77777777" w:rsidR="009325A2" w:rsidRDefault="009325A2" w:rsidP="009325A2">
      <w:pPr>
        <w:pStyle w:val="Textoindependiente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Fundación de Investigación HM Hospitales es una entidad sin ánimo de lucro, constituida en el año 2003 con el objetivo fundamental de liderar una I+D </w:t>
      </w:r>
      <w:proofErr w:type="spellStart"/>
      <w:r>
        <w:rPr>
          <w:rFonts w:ascii="Arial" w:hAnsi="Arial" w:cs="Arial"/>
        </w:rPr>
        <w:t>biosanitaria</w:t>
      </w:r>
      <w:proofErr w:type="spellEnd"/>
      <w:r>
        <w:rPr>
          <w:rFonts w:ascii="Arial" w:hAnsi="Arial" w:cs="Arial"/>
        </w:rPr>
        <w:t xml:space="preserve">, en el marco de la investigación </w:t>
      </w:r>
      <w:proofErr w:type="spellStart"/>
      <w:r>
        <w:rPr>
          <w:rFonts w:ascii="Arial" w:hAnsi="Arial" w:cs="Arial"/>
        </w:rPr>
        <w:t>traslacional</w:t>
      </w:r>
      <w:proofErr w:type="spellEnd"/>
      <w:r>
        <w:rPr>
          <w:rFonts w:ascii="Arial" w:hAnsi="Arial" w:cs="Arial"/>
        </w:rPr>
        <w:t>, que beneficie de forma directa al paciente y a la sociedad general, tanto en el tratamiento de las enfermedades como en el cuidado de la salud, con el objetivo de hacer realidad la Medicina Personalizada.</w:t>
      </w:r>
    </w:p>
    <w:p w14:paraId="23D6B44E" w14:textId="77777777" w:rsidR="009325A2" w:rsidRDefault="009325A2" w:rsidP="009325A2">
      <w:pPr>
        <w:pStyle w:val="Textoindependiente"/>
        <w:spacing w:after="0"/>
        <w:jc w:val="both"/>
        <w:rPr>
          <w:rFonts w:ascii="Arial" w:hAnsi="Arial" w:cs="Arial"/>
        </w:rPr>
      </w:pPr>
    </w:p>
    <w:p w14:paraId="7ECFD42C" w14:textId="77777777" w:rsidR="009325A2" w:rsidRDefault="009325A2" w:rsidP="009325A2">
      <w:pPr>
        <w:pStyle w:val="Textoindependiente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Asimismo, pretende lograr la excelencia en la asistencia sanitaria, con un claro compromiso social, educativo y de promoción de la investigación </w:t>
      </w:r>
      <w:proofErr w:type="spellStart"/>
      <w:r>
        <w:rPr>
          <w:rFonts w:ascii="Arial" w:hAnsi="Arial" w:cs="Arial"/>
        </w:rPr>
        <w:t>traslacional</w:t>
      </w:r>
      <w:proofErr w:type="spellEnd"/>
      <w:r>
        <w:rPr>
          <w:rFonts w:ascii="Arial" w:hAnsi="Arial" w:cs="Arial"/>
        </w:rPr>
        <w:t>, para que los avances científicos, en tecnología e investigación, se puedan aplicar de forma rápida y directa a los pacientes.</w:t>
      </w:r>
    </w:p>
    <w:p w14:paraId="060B92E6" w14:textId="77777777" w:rsidR="009325A2" w:rsidRDefault="009325A2" w:rsidP="009325A2">
      <w:pPr>
        <w:pStyle w:val="Textoindependiente"/>
        <w:spacing w:after="0"/>
        <w:jc w:val="both"/>
        <w:rPr>
          <w:rFonts w:ascii="Arial" w:hAnsi="Arial" w:cs="Arial"/>
        </w:rPr>
      </w:pPr>
    </w:p>
    <w:p w14:paraId="050F3F39" w14:textId="77777777" w:rsidR="009325A2" w:rsidRDefault="009325A2" w:rsidP="009325A2">
      <w:pPr>
        <w:pStyle w:val="Textoindependiente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Desde sus inicios promueve, financia y lidera proyectos de investigación en los que médicos e investigadores (básicos y clínicos) intentan resolver problemas asistenciales del día a día, con un beneficio directo para los pacientes, promoviendo una Medicina basada en la evidencia científica personalizada. </w:t>
      </w:r>
    </w:p>
    <w:p w14:paraId="34F933FE" w14:textId="77777777" w:rsidR="009325A2" w:rsidRDefault="009325A2" w:rsidP="009325A2">
      <w:pPr>
        <w:pStyle w:val="Textoindependiente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74C5949" w14:textId="77777777" w:rsidR="009325A2" w:rsidRDefault="009325A2" w:rsidP="002C6D62">
      <w:pPr>
        <w:jc w:val="both"/>
      </w:pPr>
      <w:r>
        <w:rPr>
          <w:rFonts w:ascii="Arial" w:hAnsi="Arial" w:cs="Arial"/>
        </w:rPr>
        <w:t xml:space="preserve">Asimismo, con un claro compromiso social, además de llevar a cabo diversos proyectos </w:t>
      </w:r>
      <w:proofErr w:type="spellStart"/>
      <w:r>
        <w:rPr>
          <w:rFonts w:ascii="Arial" w:hAnsi="Arial" w:cs="Arial"/>
        </w:rPr>
        <w:t>sociosanitarios</w:t>
      </w:r>
      <w:proofErr w:type="spellEnd"/>
      <w:r>
        <w:rPr>
          <w:rFonts w:ascii="Arial" w:hAnsi="Arial" w:cs="Arial"/>
        </w:rPr>
        <w:t>, promueve la divulgación científica y la educación sanitaria, organizando foros científicos y editando monografías divulgativas y educativas.</w:t>
      </w:r>
    </w:p>
    <w:p w14:paraId="270A2056" w14:textId="77777777" w:rsidR="000B73D0" w:rsidRDefault="000B73D0" w:rsidP="000B73D0">
      <w:pPr>
        <w:pStyle w:val="CuerpoBA"/>
      </w:pPr>
    </w:p>
    <w:p w14:paraId="4A873C6A" w14:textId="77777777" w:rsidR="000B73D0" w:rsidRDefault="000B73D0" w:rsidP="000B73D0">
      <w:pPr>
        <w:pStyle w:val="CuerpoBA"/>
      </w:pPr>
    </w:p>
    <w:p w14:paraId="412578B0" w14:textId="77777777" w:rsidR="000B73D0" w:rsidRDefault="000B73D0" w:rsidP="000B73D0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14:paraId="5593CB08" w14:textId="77777777" w:rsidR="000B73D0" w:rsidRDefault="000B73D0" w:rsidP="000B73D0">
      <w:pPr>
        <w:pStyle w:val="CuerpoBA"/>
        <w:rPr>
          <w:rFonts w:eastAsia="Arial Unicode MS" w:hAnsi="Arial Unicode MS" w:cs="Arial Unicode MS"/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14:paraId="21E0DC9B" w14:textId="77777777" w:rsidR="000B73D0" w:rsidRDefault="000B73D0" w:rsidP="000B73D0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14:paraId="4A7BF2F6" w14:textId="77777777" w:rsidR="000B73D0" w:rsidRDefault="000B73D0" w:rsidP="000B73D0">
      <w:pPr>
        <w:pStyle w:val="CuerpoBA"/>
        <w:rPr>
          <w:rFonts w:eastAsia="Arial Unicode MS" w:hAnsi="Arial Unicode MS" w:cs="Arial Unicode MS"/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14:paraId="10249A3E" w14:textId="77777777" w:rsidR="000B73D0" w:rsidRDefault="000B73D0" w:rsidP="000B73D0">
      <w:pPr>
        <w:pStyle w:val="CuerpoBA"/>
        <w:rPr>
          <w:rStyle w:val="Hyperlink1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0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p w14:paraId="673DEBF3" w14:textId="77777777" w:rsidR="00921752" w:rsidRPr="00A32F9E" w:rsidRDefault="000B73D0" w:rsidP="000B73D0">
      <w:pPr>
        <w:jc w:val="both"/>
        <w:rPr>
          <w:rFonts w:ascii="Arial" w:eastAsia="Arial Unicode MS" w:hAnsi="Arial Unicode MS" w:cs="Arial Unicode MS"/>
          <w:color w:val="000000"/>
          <w:u w:color="000000"/>
          <w:bdr w:val="nil"/>
          <w:lang w:val="es-ES_tradnl"/>
        </w:rPr>
      </w:pPr>
      <w:r w:rsidRPr="00E16154">
        <w:rPr>
          <w:rFonts w:ascii="Arial" w:hAnsi="Arial" w:cs="Arial"/>
        </w:rPr>
        <w:t xml:space="preserve">Más información: </w:t>
      </w:r>
      <w:hyperlink r:id="rId11" w:history="1">
        <w:r w:rsidRPr="002A49C0">
          <w:rPr>
            <w:rStyle w:val="Hipervnculo"/>
            <w:rFonts w:ascii="Arial" w:hAnsi="Arial" w:cs="Arial"/>
          </w:rPr>
          <w:t>www.hmhospitales.com</w:t>
        </w:r>
      </w:hyperlink>
    </w:p>
    <w:sectPr w:rsidR="00921752" w:rsidRPr="00A32F9E" w:rsidSect="00980950">
      <w:headerReference w:type="default" r:id="rId12"/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174B42" w14:textId="77777777" w:rsidR="00C11D37" w:rsidRDefault="00C11D37">
      <w:r>
        <w:separator/>
      </w:r>
    </w:p>
  </w:endnote>
  <w:endnote w:type="continuationSeparator" w:id="0">
    <w:p w14:paraId="144474B4" w14:textId="77777777" w:rsidR="00C11D37" w:rsidRDefault="00C1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1FBF1F" w14:textId="77777777" w:rsidR="00C11D37" w:rsidRDefault="00C11D37">
      <w:r>
        <w:separator/>
      </w:r>
    </w:p>
  </w:footnote>
  <w:footnote w:type="continuationSeparator" w:id="0">
    <w:p w14:paraId="4D9CF584" w14:textId="77777777" w:rsidR="00C11D37" w:rsidRDefault="00C11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B407A" w14:textId="77777777" w:rsidR="0058773B" w:rsidRDefault="0058773B" w:rsidP="00DE081C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kern w:val="1"/>
        <w:position w:val="0"/>
        <w:sz w:val="24"/>
        <w:u w:val="none"/>
        <w:vertAlign w:val="baseline"/>
        <w:em w:val="no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9E13FA2"/>
    <w:multiLevelType w:val="hybridMultilevel"/>
    <w:tmpl w:val="E99459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D46E2"/>
    <w:multiLevelType w:val="hybridMultilevel"/>
    <w:tmpl w:val="38D003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D10AC"/>
    <w:multiLevelType w:val="hybridMultilevel"/>
    <w:tmpl w:val="96780CD2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14B9C"/>
    <w:multiLevelType w:val="hybridMultilevel"/>
    <w:tmpl w:val="B41E77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564E8"/>
    <w:multiLevelType w:val="hybridMultilevel"/>
    <w:tmpl w:val="CE0073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C2B0C"/>
    <w:multiLevelType w:val="hybridMultilevel"/>
    <w:tmpl w:val="4E6615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56809"/>
    <w:multiLevelType w:val="hybridMultilevel"/>
    <w:tmpl w:val="E77C01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70111A"/>
    <w:multiLevelType w:val="hybridMultilevel"/>
    <w:tmpl w:val="A8A673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1166F"/>
    <w:multiLevelType w:val="hybridMultilevel"/>
    <w:tmpl w:val="CB68F5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753C8"/>
    <w:multiLevelType w:val="hybridMultilevel"/>
    <w:tmpl w:val="EF2610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4794B"/>
    <w:multiLevelType w:val="hybridMultilevel"/>
    <w:tmpl w:val="2902B4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81272"/>
    <w:multiLevelType w:val="hybridMultilevel"/>
    <w:tmpl w:val="BA8E5A7E"/>
    <w:lvl w:ilvl="0" w:tplc="7EAAAF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592B17"/>
    <w:multiLevelType w:val="hybridMultilevel"/>
    <w:tmpl w:val="79A88120"/>
    <w:lvl w:ilvl="0" w:tplc="3D30D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4E12F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7293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6413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26B4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8603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A489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14B2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DE64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6B021B0"/>
    <w:multiLevelType w:val="hybridMultilevel"/>
    <w:tmpl w:val="1F4E44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C2058"/>
    <w:multiLevelType w:val="hybridMultilevel"/>
    <w:tmpl w:val="387444FE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BE37646"/>
    <w:multiLevelType w:val="hybridMultilevel"/>
    <w:tmpl w:val="5B1228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F65DC"/>
    <w:multiLevelType w:val="hybridMultilevel"/>
    <w:tmpl w:val="92463454"/>
    <w:lvl w:ilvl="0" w:tplc="11FEAC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2E7866"/>
    <w:multiLevelType w:val="hybridMultilevel"/>
    <w:tmpl w:val="55A0566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C7565"/>
    <w:multiLevelType w:val="hybridMultilevel"/>
    <w:tmpl w:val="D7C2B83A"/>
    <w:lvl w:ilvl="0" w:tplc="0C0A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92C5767"/>
    <w:multiLevelType w:val="hybridMultilevel"/>
    <w:tmpl w:val="8D7E7C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0543DC"/>
    <w:multiLevelType w:val="hybridMultilevel"/>
    <w:tmpl w:val="2CD2F6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031F07"/>
    <w:multiLevelType w:val="hybridMultilevel"/>
    <w:tmpl w:val="05640E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5861AC"/>
    <w:multiLevelType w:val="hybridMultilevel"/>
    <w:tmpl w:val="7CE001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23"/>
  </w:num>
  <w:num w:numId="4">
    <w:abstractNumId w:val="6"/>
  </w:num>
  <w:num w:numId="5">
    <w:abstractNumId w:val="15"/>
  </w:num>
  <w:num w:numId="6">
    <w:abstractNumId w:val="0"/>
  </w:num>
  <w:num w:numId="7">
    <w:abstractNumId w:val="1"/>
  </w:num>
  <w:num w:numId="8">
    <w:abstractNumId w:val="17"/>
  </w:num>
  <w:num w:numId="9">
    <w:abstractNumId w:val="5"/>
  </w:num>
  <w:num w:numId="10">
    <w:abstractNumId w:val="13"/>
  </w:num>
  <w:num w:numId="11">
    <w:abstractNumId w:val="14"/>
  </w:num>
  <w:num w:numId="12">
    <w:abstractNumId w:val="10"/>
  </w:num>
  <w:num w:numId="13">
    <w:abstractNumId w:val="9"/>
  </w:num>
  <w:num w:numId="14">
    <w:abstractNumId w:val="18"/>
  </w:num>
  <w:num w:numId="15">
    <w:abstractNumId w:val="22"/>
  </w:num>
  <w:num w:numId="16">
    <w:abstractNumId w:val="21"/>
  </w:num>
  <w:num w:numId="17">
    <w:abstractNumId w:val="20"/>
  </w:num>
  <w:num w:numId="18">
    <w:abstractNumId w:val="8"/>
  </w:num>
  <w:num w:numId="19">
    <w:abstractNumId w:val="4"/>
  </w:num>
  <w:num w:numId="20">
    <w:abstractNumId w:val="11"/>
  </w:num>
  <w:num w:numId="21">
    <w:abstractNumId w:val="16"/>
  </w:num>
  <w:num w:numId="22">
    <w:abstractNumId w:val="12"/>
  </w:num>
  <w:num w:numId="23">
    <w:abstractNumId w:val="2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678"/>
    <w:rsid w:val="0000324C"/>
    <w:rsid w:val="00012CDC"/>
    <w:rsid w:val="00021CD0"/>
    <w:rsid w:val="00040FF3"/>
    <w:rsid w:val="00042454"/>
    <w:rsid w:val="000436DA"/>
    <w:rsid w:val="00043A3E"/>
    <w:rsid w:val="000520C6"/>
    <w:rsid w:val="0005766B"/>
    <w:rsid w:val="00057703"/>
    <w:rsid w:val="00065C2F"/>
    <w:rsid w:val="00067656"/>
    <w:rsid w:val="00067BD9"/>
    <w:rsid w:val="00077C27"/>
    <w:rsid w:val="000822E2"/>
    <w:rsid w:val="00096AF7"/>
    <w:rsid w:val="00097840"/>
    <w:rsid w:val="00097EBF"/>
    <w:rsid w:val="000A55F2"/>
    <w:rsid w:val="000A6EB4"/>
    <w:rsid w:val="000B19A8"/>
    <w:rsid w:val="000B6687"/>
    <w:rsid w:val="000B73D0"/>
    <w:rsid w:val="000C5DDE"/>
    <w:rsid w:val="000D1B94"/>
    <w:rsid w:val="000D3828"/>
    <w:rsid w:val="000D42D5"/>
    <w:rsid w:val="000E0558"/>
    <w:rsid w:val="000E0A2D"/>
    <w:rsid w:val="000E5676"/>
    <w:rsid w:val="000E72BE"/>
    <w:rsid w:val="000F1E72"/>
    <w:rsid w:val="000F25CB"/>
    <w:rsid w:val="000F3542"/>
    <w:rsid w:val="000F3D12"/>
    <w:rsid w:val="000F4038"/>
    <w:rsid w:val="00103D6F"/>
    <w:rsid w:val="001062C6"/>
    <w:rsid w:val="001074A4"/>
    <w:rsid w:val="00116DFE"/>
    <w:rsid w:val="001263FB"/>
    <w:rsid w:val="00136CE9"/>
    <w:rsid w:val="001406BF"/>
    <w:rsid w:val="00142CB4"/>
    <w:rsid w:val="00152BA9"/>
    <w:rsid w:val="00155462"/>
    <w:rsid w:val="00161FD6"/>
    <w:rsid w:val="00170739"/>
    <w:rsid w:val="001769C3"/>
    <w:rsid w:val="00182D98"/>
    <w:rsid w:val="00185EEC"/>
    <w:rsid w:val="001A17E4"/>
    <w:rsid w:val="001A1861"/>
    <w:rsid w:val="001A4BC9"/>
    <w:rsid w:val="001A5475"/>
    <w:rsid w:val="001B192C"/>
    <w:rsid w:val="001B2C49"/>
    <w:rsid w:val="001B3153"/>
    <w:rsid w:val="001C4BDC"/>
    <w:rsid w:val="001C6A51"/>
    <w:rsid w:val="001C6DB1"/>
    <w:rsid w:val="001D46A8"/>
    <w:rsid w:val="001E1596"/>
    <w:rsid w:val="001F5630"/>
    <w:rsid w:val="00212E7A"/>
    <w:rsid w:val="00216D5C"/>
    <w:rsid w:val="0022046D"/>
    <w:rsid w:val="00223CB3"/>
    <w:rsid w:val="0022553F"/>
    <w:rsid w:val="002510D0"/>
    <w:rsid w:val="00253060"/>
    <w:rsid w:val="00255372"/>
    <w:rsid w:val="002570E1"/>
    <w:rsid w:val="00261202"/>
    <w:rsid w:val="00265737"/>
    <w:rsid w:val="00266AE9"/>
    <w:rsid w:val="00276295"/>
    <w:rsid w:val="00280974"/>
    <w:rsid w:val="002838FA"/>
    <w:rsid w:val="002904C6"/>
    <w:rsid w:val="002A2394"/>
    <w:rsid w:val="002A4A72"/>
    <w:rsid w:val="002C1EEF"/>
    <w:rsid w:val="002C6D62"/>
    <w:rsid w:val="002E3171"/>
    <w:rsid w:val="002F32F9"/>
    <w:rsid w:val="002F3CD9"/>
    <w:rsid w:val="002F46E1"/>
    <w:rsid w:val="003050B9"/>
    <w:rsid w:val="00317CC9"/>
    <w:rsid w:val="00322E4A"/>
    <w:rsid w:val="00323A0D"/>
    <w:rsid w:val="00326DB2"/>
    <w:rsid w:val="0033606B"/>
    <w:rsid w:val="003364C6"/>
    <w:rsid w:val="00336A43"/>
    <w:rsid w:val="00340A5A"/>
    <w:rsid w:val="00343050"/>
    <w:rsid w:val="00343F6D"/>
    <w:rsid w:val="003473B3"/>
    <w:rsid w:val="00354FDC"/>
    <w:rsid w:val="00371B60"/>
    <w:rsid w:val="003938A8"/>
    <w:rsid w:val="00395D64"/>
    <w:rsid w:val="003A3ADA"/>
    <w:rsid w:val="003A52AE"/>
    <w:rsid w:val="003B1296"/>
    <w:rsid w:val="003C0DEF"/>
    <w:rsid w:val="003C13C0"/>
    <w:rsid w:val="003C2C81"/>
    <w:rsid w:val="003C37CF"/>
    <w:rsid w:val="003C4463"/>
    <w:rsid w:val="003C7B8A"/>
    <w:rsid w:val="003D2289"/>
    <w:rsid w:val="003D2A0E"/>
    <w:rsid w:val="003D2EB2"/>
    <w:rsid w:val="003E7A99"/>
    <w:rsid w:val="003F5678"/>
    <w:rsid w:val="003F5B63"/>
    <w:rsid w:val="00400AFA"/>
    <w:rsid w:val="00403ADD"/>
    <w:rsid w:val="0040492E"/>
    <w:rsid w:val="00405880"/>
    <w:rsid w:val="004109E6"/>
    <w:rsid w:val="00421C1D"/>
    <w:rsid w:val="00422F67"/>
    <w:rsid w:val="00425652"/>
    <w:rsid w:val="0043086C"/>
    <w:rsid w:val="004405A0"/>
    <w:rsid w:val="00440F4A"/>
    <w:rsid w:val="00450F3E"/>
    <w:rsid w:val="00453AB6"/>
    <w:rsid w:val="004553B8"/>
    <w:rsid w:val="00464026"/>
    <w:rsid w:val="00471494"/>
    <w:rsid w:val="004857DD"/>
    <w:rsid w:val="00490636"/>
    <w:rsid w:val="0049154B"/>
    <w:rsid w:val="004A3CE8"/>
    <w:rsid w:val="004A6D9D"/>
    <w:rsid w:val="004A7FD8"/>
    <w:rsid w:val="004B043E"/>
    <w:rsid w:val="004B5BE8"/>
    <w:rsid w:val="004B6B0C"/>
    <w:rsid w:val="004C5F68"/>
    <w:rsid w:val="004D4F99"/>
    <w:rsid w:val="004D7BB3"/>
    <w:rsid w:val="004E3F2B"/>
    <w:rsid w:val="004E6CC9"/>
    <w:rsid w:val="004F1A94"/>
    <w:rsid w:val="004F61DC"/>
    <w:rsid w:val="005155BA"/>
    <w:rsid w:val="00515967"/>
    <w:rsid w:val="00524F24"/>
    <w:rsid w:val="0052529C"/>
    <w:rsid w:val="00525877"/>
    <w:rsid w:val="005270F9"/>
    <w:rsid w:val="00530DEA"/>
    <w:rsid w:val="0053134A"/>
    <w:rsid w:val="00544269"/>
    <w:rsid w:val="00552639"/>
    <w:rsid w:val="0055529B"/>
    <w:rsid w:val="00566770"/>
    <w:rsid w:val="00584342"/>
    <w:rsid w:val="0058773B"/>
    <w:rsid w:val="00595F8F"/>
    <w:rsid w:val="00597BB0"/>
    <w:rsid w:val="005A43E5"/>
    <w:rsid w:val="005A511D"/>
    <w:rsid w:val="005C399B"/>
    <w:rsid w:val="005C5849"/>
    <w:rsid w:val="005D0422"/>
    <w:rsid w:val="005D10CD"/>
    <w:rsid w:val="005D18A4"/>
    <w:rsid w:val="005D2246"/>
    <w:rsid w:val="005D45C8"/>
    <w:rsid w:val="005D4FD2"/>
    <w:rsid w:val="005F18B5"/>
    <w:rsid w:val="005F1D30"/>
    <w:rsid w:val="00600B65"/>
    <w:rsid w:val="006020B3"/>
    <w:rsid w:val="006025DF"/>
    <w:rsid w:val="00604E39"/>
    <w:rsid w:val="006051DF"/>
    <w:rsid w:val="00612580"/>
    <w:rsid w:val="00624477"/>
    <w:rsid w:val="006409C2"/>
    <w:rsid w:val="00643414"/>
    <w:rsid w:val="00647F28"/>
    <w:rsid w:val="006640E2"/>
    <w:rsid w:val="00664751"/>
    <w:rsid w:val="00677F43"/>
    <w:rsid w:val="0068035F"/>
    <w:rsid w:val="0068255B"/>
    <w:rsid w:val="006827B3"/>
    <w:rsid w:val="00687A73"/>
    <w:rsid w:val="0069474A"/>
    <w:rsid w:val="006955BC"/>
    <w:rsid w:val="006A2A6F"/>
    <w:rsid w:val="006B00A9"/>
    <w:rsid w:val="006B3E74"/>
    <w:rsid w:val="006B41D3"/>
    <w:rsid w:val="006C25C0"/>
    <w:rsid w:val="006D2EE4"/>
    <w:rsid w:val="006D3722"/>
    <w:rsid w:val="006D78F1"/>
    <w:rsid w:val="006F1AA1"/>
    <w:rsid w:val="006F5166"/>
    <w:rsid w:val="007021D4"/>
    <w:rsid w:val="00703E3C"/>
    <w:rsid w:val="007105E0"/>
    <w:rsid w:val="00710CE5"/>
    <w:rsid w:val="007143C3"/>
    <w:rsid w:val="007172C5"/>
    <w:rsid w:val="00726F76"/>
    <w:rsid w:val="00730FE2"/>
    <w:rsid w:val="007413CA"/>
    <w:rsid w:val="00743628"/>
    <w:rsid w:val="00753DB5"/>
    <w:rsid w:val="00766BBB"/>
    <w:rsid w:val="00784815"/>
    <w:rsid w:val="00786600"/>
    <w:rsid w:val="00787B6B"/>
    <w:rsid w:val="00792AE2"/>
    <w:rsid w:val="00792DC2"/>
    <w:rsid w:val="007A1272"/>
    <w:rsid w:val="007A2BA4"/>
    <w:rsid w:val="007B64D8"/>
    <w:rsid w:val="007C682A"/>
    <w:rsid w:val="007C75DE"/>
    <w:rsid w:val="007D0C53"/>
    <w:rsid w:val="007D6E4D"/>
    <w:rsid w:val="007F66EB"/>
    <w:rsid w:val="008030D5"/>
    <w:rsid w:val="008060D1"/>
    <w:rsid w:val="00810895"/>
    <w:rsid w:val="00812A9F"/>
    <w:rsid w:val="00812DB3"/>
    <w:rsid w:val="008142B5"/>
    <w:rsid w:val="00820E57"/>
    <w:rsid w:val="008307AB"/>
    <w:rsid w:val="00834A8B"/>
    <w:rsid w:val="008424C9"/>
    <w:rsid w:val="00845440"/>
    <w:rsid w:val="00852F9E"/>
    <w:rsid w:val="008735E0"/>
    <w:rsid w:val="008770D2"/>
    <w:rsid w:val="00877EA9"/>
    <w:rsid w:val="008845F4"/>
    <w:rsid w:val="00885FE6"/>
    <w:rsid w:val="0088669C"/>
    <w:rsid w:val="008A11F4"/>
    <w:rsid w:val="008A170D"/>
    <w:rsid w:val="008B0494"/>
    <w:rsid w:val="008B121C"/>
    <w:rsid w:val="008B42F5"/>
    <w:rsid w:val="008C19D1"/>
    <w:rsid w:val="008C6BBA"/>
    <w:rsid w:val="008D5334"/>
    <w:rsid w:val="008E2A7C"/>
    <w:rsid w:val="008E7E29"/>
    <w:rsid w:val="008F05F8"/>
    <w:rsid w:val="008F3260"/>
    <w:rsid w:val="008F4113"/>
    <w:rsid w:val="0090327A"/>
    <w:rsid w:val="009169FB"/>
    <w:rsid w:val="00920A73"/>
    <w:rsid w:val="00921752"/>
    <w:rsid w:val="00930CE5"/>
    <w:rsid w:val="00930F12"/>
    <w:rsid w:val="009325A2"/>
    <w:rsid w:val="00937B09"/>
    <w:rsid w:val="00942242"/>
    <w:rsid w:val="0094323B"/>
    <w:rsid w:val="00943B9A"/>
    <w:rsid w:val="00944AE5"/>
    <w:rsid w:val="00944E88"/>
    <w:rsid w:val="00946259"/>
    <w:rsid w:val="00955660"/>
    <w:rsid w:val="009618A3"/>
    <w:rsid w:val="0097549E"/>
    <w:rsid w:val="00975B49"/>
    <w:rsid w:val="009875D3"/>
    <w:rsid w:val="009935D3"/>
    <w:rsid w:val="009975E9"/>
    <w:rsid w:val="009A5BE1"/>
    <w:rsid w:val="009A6F3C"/>
    <w:rsid w:val="009B6FFF"/>
    <w:rsid w:val="009D35C9"/>
    <w:rsid w:val="009E136D"/>
    <w:rsid w:val="009E5C06"/>
    <w:rsid w:val="009E7BF3"/>
    <w:rsid w:val="009F1789"/>
    <w:rsid w:val="009F631E"/>
    <w:rsid w:val="00A113FE"/>
    <w:rsid w:val="00A1166A"/>
    <w:rsid w:val="00A12A5A"/>
    <w:rsid w:val="00A1579B"/>
    <w:rsid w:val="00A1722A"/>
    <w:rsid w:val="00A27E02"/>
    <w:rsid w:val="00A32F9E"/>
    <w:rsid w:val="00A401F1"/>
    <w:rsid w:val="00A40C58"/>
    <w:rsid w:val="00A41815"/>
    <w:rsid w:val="00A436CE"/>
    <w:rsid w:val="00A43A16"/>
    <w:rsid w:val="00A55EAD"/>
    <w:rsid w:val="00A5652D"/>
    <w:rsid w:val="00A658FE"/>
    <w:rsid w:val="00A7166E"/>
    <w:rsid w:val="00A72561"/>
    <w:rsid w:val="00A7283F"/>
    <w:rsid w:val="00A83752"/>
    <w:rsid w:val="00A873B7"/>
    <w:rsid w:val="00A93294"/>
    <w:rsid w:val="00A97C42"/>
    <w:rsid w:val="00AA02A2"/>
    <w:rsid w:val="00AA0FA8"/>
    <w:rsid w:val="00AB5781"/>
    <w:rsid w:val="00AC46D5"/>
    <w:rsid w:val="00AC6281"/>
    <w:rsid w:val="00AC7771"/>
    <w:rsid w:val="00AD0DB4"/>
    <w:rsid w:val="00AD1330"/>
    <w:rsid w:val="00AD47C6"/>
    <w:rsid w:val="00AE0223"/>
    <w:rsid w:val="00AE342C"/>
    <w:rsid w:val="00AE4857"/>
    <w:rsid w:val="00AE4E5E"/>
    <w:rsid w:val="00AE73E5"/>
    <w:rsid w:val="00B132CE"/>
    <w:rsid w:val="00B16361"/>
    <w:rsid w:val="00B17F01"/>
    <w:rsid w:val="00B245D0"/>
    <w:rsid w:val="00B2547B"/>
    <w:rsid w:val="00B26506"/>
    <w:rsid w:val="00B27F73"/>
    <w:rsid w:val="00B349AA"/>
    <w:rsid w:val="00B352CD"/>
    <w:rsid w:val="00B36A85"/>
    <w:rsid w:val="00B37268"/>
    <w:rsid w:val="00B37526"/>
    <w:rsid w:val="00B44D03"/>
    <w:rsid w:val="00B458FC"/>
    <w:rsid w:val="00B474CA"/>
    <w:rsid w:val="00B5022F"/>
    <w:rsid w:val="00B55686"/>
    <w:rsid w:val="00B729A7"/>
    <w:rsid w:val="00B73D03"/>
    <w:rsid w:val="00B7776D"/>
    <w:rsid w:val="00B8221A"/>
    <w:rsid w:val="00B966E8"/>
    <w:rsid w:val="00BA19C5"/>
    <w:rsid w:val="00BB000D"/>
    <w:rsid w:val="00BC54BC"/>
    <w:rsid w:val="00BD66C6"/>
    <w:rsid w:val="00BE561E"/>
    <w:rsid w:val="00BE70FD"/>
    <w:rsid w:val="00BE7BE0"/>
    <w:rsid w:val="00BF5595"/>
    <w:rsid w:val="00BF716C"/>
    <w:rsid w:val="00C0209E"/>
    <w:rsid w:val="00C023DE"/>
    <w:rsid w:val="00C03988"/>
    <w:rsid w:val="00C05D91"/>
    <w:rsid w:val="00C079E9"/>
    <w:rsid w:val="00C11D37"/>
    <w:rsid w:val="00C131B9"/>
    <w:rsid w:val="00C20A1E"/>
    <w:rsid w:val="00C22664"/>
    <w:rsid w:val="00C2353B"/>
    <w:rsid w:val="00C25A96"/>
    <w:rsid w:val="00C321A8"/>
    <w:rsid w:val="00C412B4"/>
    <w:rsid w:val="00C50596"/>
    <w:rsid w:val="00C61945"/>
    <w:rsid w:val="00C627FE"/>
    <w:rsid w:val="00C72B0F"/>
    <w:rsid w:val="00C77200"/>
    <w:rsid w:val="00C85880"/>
    <w:rsid w:val="00C86E95"/>
    <w:rsid w:val="00C8765F"/>
    <w:rsid w:val="00C91813"/>
    <w:rsid w:val="00C922A8"/>
    <w:rsid w:val="00C96A5A"/>
    <w:rsid w:val="00CA259C"/>
    <w:rsid w:val="00CA288F"/>
    <w:rsid w:val="00CA2E5E"/>
    <w:rsid w:val="00CB0BE1"/>
    <w:rsid w:val="00CB1485"/>
    <w:rsid w:val="00CB1F08"/>
    <w:rsid w:val="00CB591C"/>
    <w:rsid w:val="00CC0B3B"/>
    <w:rsid w:val="00CC40CF"/>
    <w:rsid w:val="00CC52EC"/>
    <w:rsid w:val="00CC69BA"/>
    <w:rsid w:val="00CD2258"/>
    <w:rsid w:val="00CD34BE"/>
    <w:rsid w:val="00CE0537"/>
    <w:rsid w:val="00CF1963"/>
    <w:rsid w:val="00CF7B50"/>
    <w:rsid w:val="00D072DA"/>
    <w:rsid w:val="00D1210C"/>
    <w:rsid w:val="00D22154"/>
    <w:rsid w:val="00D232AE"/>
    <w:rsid w:val="00D23BB9"/>
    <w:rsid w:val="00D24668"/>
    <w:rsid w:val="00D26AF9"/>
    <w:rsid w:val="00D30106"/>
    <w:rsid w:val="00D341BD"/>
    <w:rsid w:val="00D436EA"/>
    <w:rsid w:val="00D437D0"/>
    <w:rsid w:val="00D440FA"/>
    <w:rsid w:val="00D44512"/>
    <w:rsid w:val="00D55B66"/>
    <w:rsid w:val="00D61DEC"/>
    <w:rsid w:val="00D657A5"/>
    <w:rsid w:val="00D71D12"/>
    <w:rsid w:val="00D74B48"/>
    <w:rsid w:val="00D837C5"/>
    <w:rsid w:val="00D90B93"/>
    <w:rsid w:val="00DA18D7"/>
    <w:rsid w:val="00DA1AE2"/>
    <w:rsid w:val="00DA5AF1"/>
    <w:rsid w:val="00DA5E48"/>
    <w:rsid w:val="00DB057D"/>
    <w:rsid w:val="00DB4144"/>
    <w:rsid w:val="00DB5789"/>
    <w:rsid w:val="00DC16D3"/>
    <w:rsid w:val="00DC1E4B"/>
    <w:rsid w:val="00DC7EC8"/>
    <w:rsid w:val="00DD301E"/>
    <w:rsid w:val="00DD5342"/>
    <w:rsid w:val="00DD785B"/>
    <w:rsid w:val="00DE39CE"/>
    <w:rsid w:val="00DF1ECB"/>
    <w:rsid w:val="00DF6D09"/>
    <w:rsid w:val="00E16B82"/>
    <w:rsid w:val="00E230E6"/>
    <w:rsid w:val="00E41724"/>
    <w:rsid w:val="00E4751B"/>
    <w:rsid w:val="00E64C27"/>
    <w:rsid w:val="00E77FE9"/>
    <w:rsid w:val="00E84758"/>
    <w:rsid w:val="00E92EAF"/>
    <w:rsid w:val="00E93555"/>
    <w:rsid w:val="00E95C27"/>
    <w:rsid w:val="00E975D3"/>
    <w:rsid w:val="00EA0571"/>
    <w:rsid w:val="00EA1211"/>
    <w:rsid w:val="00EA493C"/>
    <w:rsid w:val="00EB6338"/>
    <w:rsid w:val="00EC0446"/>
    <w:rsid w:val="00EC6F08"/>
    <w:rsid w:val="00EE0E7C"/>
    <w:rsid w:val="00EE2253"/>
    <w:rsid w:val="00EE228A"/>
    <w:rsid w:val="00EE270A"/>
    <w:rsid w:val="00EE7B45"/>
    <w:rsid w:val="00EF3485"/>
    <w:rsid w:val="00EF79FA"/>
    <w:rsid w:val="00F01566"/>
    <w:rsid w:val="00F06F03"/>
    <w:rsid w:val="00F20D92"/>
    <w:rsid w:val="00F23F97"/>
    <w:rsid w:val="00F33A0B"/>
    <w:rsid w:val="00F5124C"/>
    <w:rsid w:val="00F57732"/>
    <w:rsid w:val="00F61145"/>
    <w:rsid w:val="00F612E7"/>
    <w:rsid w:val="00F655A3"/>
    <w:rsid w:val="00F6576D"/>
    <w:rsid w:val="00F70EED"/>
    <w:rsid w:val="00F76C50"/>
    <w:rsid w:val="00F85F75"/>
    <w:rsid w:val="00F909E3"/>
    <w:rsid w:val="00F95929"/>
    <w:rsid w:val="00F96123"/>
    <w:rsid w:val="00FA0C62"/>
    <w:rsid w:val="00FA3D66"/>
    <w:rsid w:val="00FA4083"/>
    <w:rsid w:val="00FA742D"/>
    <w:rsid w:val="00FB0F11"/>
    <w:rsid w:val="00FB1086"/>
    <w:rsid w:val="00FB2D8B"/>
    <w:rsid w:val="00FC796C"/>
    <w:rsid w:val="00FD31D4"/>
    <w:rsid w:val="00FE0EF8"/>
    <w:rsid w:val="00FE4AEE"/>
    <w:rsid w:val="00FE7D86"/>
    <w:rsid w:val="00FF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76EB1583"/>
  <w15:docId w15:val="{FCCE3B41-7BE0-43D7-A5DE-2BAD459C2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5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172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3F5678"/>
    <w:rPr>
      <w:strike w:val="0"/>
      <w:dstrike w:val="0"/>
      <w:color w:val="0000FF"/>
      <w:u w:val="none"/>
      <w:effect w:val="none"/>
    </w:rPr>
  </w:style>
  <w:style w:type="paragraph" w:styleId="Encabezado">
    <w:name w:val="header"/>
    <w:basedOn w:val="Normal"/>
    <w:link w:val="EncabezadoCar"/>
    <w:uiPriority w:val="99"/>
    <w:unhideWhenUsed/>
    <w:rsid w:val="003F567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567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8773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73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773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773B"/>
    <w:rPr>
      <w:rFonts w:ascii="Segoe UI" w:eastAsia="Times New Roman" w:hAnsi="Segoe UI" w:cs="Segoe UI"/>
      <w:sz w:val="18"/>
      <w:szCs w:val="18"/>
      <w:lang w:eastAsia="es-ES"/>
    </w:rPr>
  </w:style>
  <w:style w:type="character" w:customStyle="1" w:styleId="Ninguno">
    <w:name w:val="Ninguno"/>
    <w:rsid w:val="005D2246"/>
  </w:style>
  <w:style w:type="paragraph" w:customStyle="1" w:styleId="CuerpoA">
    <w:name w:val="Cuerpo A"/>
    <w:rsid w:val="007C682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s-ES_tradnl" w:eastAsia="es-ES"/>
    </w:rPr>
  </w:style>
  <w:style w:type="character" w:customStyle="1" w:styleId="Hyperlink1">
    <w:name w:val="Hyperlink.1"/>
    <w:basedOn w:val="Ninguno"/>
    <w:rsid w:val="007C682A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paragraph" w:styleId="Prrafodelista">
    <w:name w:val="List Paragraph"/>
    <w:basedOn w:val="Normal"/>
    <w:uiPriority w:val="34"/>
    <w:qFormat/>
    <w:rsid w:val="00600B65"/>
    <w:pPr>
      <w:ind w:left="720"/>
      <w:contextualSpacing/>
    </w:pPr>
  </w:style>
  <w:style w:type="paragraph" w:customStyle="1" w:styleId="normaltextonoticia">
    <w:name w:val="normaltextonoticia"/>
    <w:basedOn w:val="Normal"/>
    <w:rsid w:val="00A7166E"/>
    <w:pPr>
      <w:spacing w:before="100" w:beforeAutospacing="1" w:after="100" w:afterAutospacing="1"/>
    </w:pPr>
    <w:rPr>
      <w:rFonts w:ascii="Arial" w:eastAsia="Calibri" w:hAnsi="Arial" w:cs="Arial"/>
      <w:color w:val="000000"/>
      <w:sz w:val="18"/>
      <w:szCs w:val="18"/>
    </w:rPr>
  </w:style>
  <w:style w:type="paragraph" w:customStyle="1" w:styleId="CuerpoBA">
    <w:name w:val="Cuerpo B A"/>
    <w:rsid w:val="0027629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bdr w:val="nil"/>
      <w:lang w:val="es-ES_tradnl" w:eastAsia="es-ES"/>
    </w:rPr>
  </w:style>
  <w:style w:type="character" w:customStyle="1" w:styleId="Hyperlink0">
    <w:name w:val="Hyperlink.0"/>
    <w:rsid w:val="00276295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A12A5A"/>
  </w:style>
  <w:style w:type="character" w:styleId="nfasis">
    <w:name w:val="Emphasis"/>
    <w:basedOn w:val="Fuentedeprrafopredeter"/>
    <w:uiPriority w:val="20"/>
    <w:qFormat/>
    <w:rsid w:val="00D437D0"/>
    <w:rPr>
      <w:i/>
      <w:iCs/>
    </w:rPr>
  </w:style>
  <w:style w:type="paragraph" w:styleId="Textosinformato">
    <w:name w:val="Plain Text"/>
    <w:basedOn w:val="Normal"/>
    <w:link w:val="TextosinformatoCar"/>
    <w:uiPriority w:val="99"/>
    <w:unhideWhenUsed/>
    <w:rsid w:val="00FA3D6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A3D66"/>
    <w:rPr>
      <w:rFonts w:ascii="Calibri" w:hAnsi="Calibri"/>
      <w:szCs w:val="21"/>
    </w:rPr>
  </w:style>
  <w:style w:type="character" w:customStyle="1" w:styleId="Ttulo2Car">
    <w:name w:val="Título 2 Car"/>
    <w:basedOn w:val="Fuentedeprrafopredeter"/>
    <w:link w:val="Ttulo2"/>
    <w:uiPriority w:val="9"/>
    <w:rsid w:val="007172C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paragraph" w:styleId="Textoindependiente">
    <w:name w:val="Body Text"/>
    <w:basedOn w:val="Normal"/>
    <w:link w:val="TextoindependienteCar"/>
    <w:rsid w:val="002904C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2904C6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025DF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025DF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025D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025DF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025DF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Default">
    <w:name w:val="Default"/>
    <w:rsid w:val="00400AFA"/>
    <w:pPr>
      <w:autoSpaceDE w:val="0"/>
      <w:autoSpaceDN w:val="0"/>
      <w:adjustRightInd w:val="0"/>
      <w:spacing w:after="0" w:line="240" w:lineRule="auto"/>
    </w:pPr>
    <w:rPr>
      <w:rFonts w:ascii="HelveticaNeue Condensed" w:hAnsi="HelveticaNeue Condensed" w:cs="HelveticaNeue Condensed"/>
      <w:color w:val="000000"/>
      <w:sz w:val="24"/>
      <w:szCs w:val="24"/>
    </w:rPr>
  </w:style>
  <w:style w:type="character" w:customStyle="1" w:styleId="A7">
    <w:name w:val="A7"/>
    <w:uiPriority w:val="99"/>
    <w:rsid w:val="00400AFA"/>
    <w:rPr>
      <w:rFonts w:cs="HelveticaNeue Condensed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8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4225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6558">
          <w:marLeft w:val="14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mhospitales.com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yperlink" Target="mailto:mgarciarodriguez@hmhospital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43F7F5-C275-4995-A933-A47C6B5150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387E2F-4B5A-4562-881B-C63DA21AC3FF}"/>
</file>

<file path=customXml/itemProps3.xml><?xml version="1.0" encoding="utf-8"?>
<ds:datastoreItem xmlns:ds="http://schemas.openxmlformats.org/officeDocument/2006/customXml" ds:itemID="{4713B818-CB75-4B35-98A7-8B355F659BC4}"/>
</file>

<file path=customXml/itemProps4.xml><?xml version="1.0" encoding="utf-8"?>
<ds:datastoreItem xmlns:ds="http://schemas.openxmlformats.org/officeDocument/2006/customXml" ds:itemID="{921345A0-7894-4F94-B632-66191A9E02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1255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PUBLICACIONES</dc:creator>
  <cp:lastModifiedBy>Eloisa Martin de Faria</cp:lastModifiedBy>
  <cp:revision>2</cp:revision>
  <cp:lastPrinted>2019-02-13T16:13:00Z</cp:lastPrinted>
  <dcterms:created xsi:type="dcterms:W3CDTF">2019-03-05T10:22:00Z</dcterms:created>
  <dcterms:modified xsi:type="dcterms:W3CDTF">2019-03-05T10:22:00Z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