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2B" w:rsidRDefault="00000D69"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02B2649" wp14:editId="12687FEF">
            <wp:simplePos x="0" y="0"/>
            <wp:positionH relativeFrom="margin">
              <wp:posOffset>1348740</wp:posOffset>
            </wp:positionH>
            <wp:positionV relativeFrom="paragraph">
              <wp:posOffset>0</wp:posOffset>
            </wp:positionV>
            <wp:extent cx="2466975" cy="1040130"/>
            <wp:effectExtent l="0" t="0" r="9525" b="7620"/>
            <wp:wrapTopAndBottom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69" w:rsidRDefault="00000D69"/>
    <w:p w:rsidR="00000D69" w:rsidRDefault="004444A6" w:rsidP="00080C8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EL DR. GONZALO BERNABÉU</w:t>
      </w:r>
      <w:r w:rsidR="008A306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DE HM HOSPITALES</w:t>
      </w:r>
      <w:r w:rsidR="007A0659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PIONERO EN INTERVENCIONES OFTALMOLÓGICAS CON CASCO VIRTUAL 3D</w:t>
      </w:r>
    </w:p>
    <w:p w:rsidR="00080C87" w:rsidRPr="002478D0" w:rsidRDefault="00080C87" w:rsidP="00080C87">
      <w:pPr>
        <w:spacing w:after="0" w:line="240" w:lineRule="auto"/>
        <w:jc w:val="center"/>
        <w:rPr>
          <w:b/>
          <w:sz w:val="36"/>
        </w:rPr>
      </w:pPr>
    </w:p>
    <w:p w:rsidR="00E93634" w:rsidRDefault="00E21159" w:rsidP="00000D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especialista realizó una operación de cataratas en directo con este novedoso dispositivo</w:t>
      </w:r>
      <w:r w:rsidR="008A30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durante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celebración de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FacoElche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2017</w:t>
      </w:r>
    </w:p>
    <w:p w:rsidR="00E21159" w:rsidRDefault="00E21159" w:rsidP="00E2115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8A306D" w:rsidRDefault="00E21159" w:rsidP="00000D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un futuro próximo estos dispositivos serán habituales en la práctica diaria en la cirugía de catarata</w:t>
      </w:r>
    </w:p>
    <w:p w:rsidR="004444A6" w:rsidRDefault="004444A6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1159" w:rsidRDefault="00725B10" w:rsidP="00094A0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Madrid,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000D69" w:rsidRPr="001F5F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 w:rsidR="00000D69">
        <w:rPr>
          <w:rFonts w:ascii="Arial" w:eastAsia="Times New Roman" w:hAnsi="Arial" w:cs="Arial"/>
          <w:b/>
          <w:sz w:val="24"/>
          <w:szCs w:val="24"/>
          <w:lang w:eastAsia="es-ES"/>
        </w:rPr>
        <w:t>febre</w:t>
      </w:r>
      <w:r w:rsidR="00000D69" w:rsidRPr="001F5F8D">
        <w:rPr>
          <w:rFonts w:ascii="Arial" w:eastAsia="Times New Roman" w:hAnsi="Arial" w:cs="Arial"/>
          <w:b/>
          <w:sz w:val="24"/>
          <w:szCs w:val="24"/>
          <w:lang w:eastAsia="es-ES"/>
        </w:rPr>
        <w:t>ro de 2017</w:t>
      </w:r>
      <w:r w:rsidR="00000D69" w:rsidRPr="001F5F8D">
        <w:rPr>
          <w:b/>
          <w:sz w:val="24"/>
          <w:szCs w:val="24"/>
        </w:rPr>
        <w:t>.</w:t>
      </w:r>
      <w:r w:rsidR="00000D69">
        <w:rPr>
          <w:sz w:val="24"/>
          <w:szCs w:val="24"/>
        </w:rPr>
        <w:t xml:space="preserve"> </w:t>
      </w:r>
      <w:r w:rsidR="00165AE6" w:rsidRPr="00165AE6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 xml:space="preserve"> Dr. Gonzalo Bernabéu, 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jefe de Servicio de Oftalmología 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 xml:space="preserve">del Hospital HM Vallés, realizó el pasado fin de semana la primera cirugía de cataratas en Europa a través de 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>asco virtual 3D. De esta forma, el e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>specialista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 xml:space="preserve"> de HM Hospitales se ha convertido, gracias a la intervención, en pionero de este tipo de operaciones en el continente y 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es ejemplo de la 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>incorporación de nuevas tecnologías en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 xml:space="preserve"> la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 xml:space="preserve"> práctica clínica diaria 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E21159">
        <w:rPr>
          <w:rFonts w:ascii="Arial" w:eastAsia="Times New Roman" w:hAnsi="Arial" w:cs="Arial"/>
          <w:sz w:val="24"/>
          <w:szCs w:val="24"/>
          <w:lang w:eastAsia="es-ES"/>
        </w:rPr>
        <w:t>el Grupo HM Hospitales.</w:t>
      </w:r>
    </w:p>
    <w:p w:rsidR="00E21159" w:rsidRDefault="00E21159" w:rsidP="00094A0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este sentido, este tipo de intervenciones 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>centradas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tecnología virtual y 3D son identificadas por </w:t>
      </w:r>
      <w:r w:rsidR="00CD27B2">
        <w:rPr>
          <w:rFonts w:ascii="Arial" w:eastAsia="Times New Roman" w:hAnsi="Arial" w:cs="Arial"/>
          <w:sz w:val="24"/>
          <w:szCs w:val="24"/>
          <w:lang w:eastAsia="es-ES"/>
        </w:rPr>
        <w:t xml:space="preserve">los especialistas como 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la vanguardia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campo de la oftalmología. “</w:t>
      </w:r>
      <w:r w:rsidRPr="00E21159">
        <w:rPr>
          <w:rFonts w:ascii="Arial" w:eastAsia="Times New Roman" w:hAnsi="Arial" w:cs="Arial"/>
          <w:sz w:val="24"/>
          <w:szCs w:val="24"/>
          <w:lang w:eastAsia="es-ES"/>
        </w:rPr>
        <w:t>Sin lugar a dudas e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stos dispositivos son el futuro</w:t>
      </w:r>
      <w:r w:rsidRPr="00E21159">
        <w:rPr>
          <w:rFonts w:ascii="Arial" w:eastAsia="Times New Roman" w:hAnsi="Arial" w:cs="Arial"/>
          <w:sz w:val="24"/>
          <w:szCs w:val="24"/>
          <w:lang w:eastAsia="es-ES"/>
        </w:rPr>
        <w:t xml:space="preserve"> por ergonomía, lib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ertad en la posición del cuello</w:t>
      </w:r>
      <w:r w:rsidRPr="00E21159">
        <w:rPr>
          <w:rFonts w:ascii="Arial" w:eastAsia="Times New Roman" w:hAnsi="Arial" w:cs="Arial"/>
          <w:sz w:val="24"/>
          <w:szCs w:val="24"/>
          <w:lang w:eastAsia="es-ES"/>
        </w:rPr>
        <w:t xml:space="preserve"> y comodidad para largas sesiones quirúrgicas</w:t>
      </w:r>
      <w:r>
        <w:rPr>
          <w:rFonts w:ascii="Arial" w:eastAsia="Times New Roman" w:hAnsi="Arial" w:cs="Arial"/>
          <w:sz w:val="24"/>
          <w:szCs w:val="24"/>
          <w:lang w:eastAsia="es-ES"/>
        </w:rPr>
        <w:t>”, señal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Dr. Bernabéu</w:t>
      </w:r>
      <w:r w:rsidRPr="00E21159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 xml:space="preserve">El casco virtual 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proporciona un mejor abordaje de la operación lo que acaba por beneficiar la práctica clínica y aumenta los parámetros de seguridad y eficiencia para los pacientes.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Aunque como ocurre </w:t>
      </w:r>
      <w:r w:rsidR="00CD27B2">
        <w:rPr>
          <w:rFonts w:ascii="Arial" w:eastAsia="Times New Roman" w:hAnsi="Arial" w:cs="Arial"/>
          <w:sz w:val="24"/>
          <w:szCs w:val="24"/>
          <w:lang w:eastAsia="es-ES"/>
        </w:rPr>
        <w:t>con la incorporación de nuevos avances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tecnológicos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>, aún falt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por </w:t>
      </w:r>
      <w:r>
        <w:rPr>
          <w:rFonts w:ascii="Arial" w:eastAsia="Times New Roman" w:hAnsi="Arial" w:cs="Arial"/>
          <w:sz w:val="24"/>
          <w:szCs w:val="24"/>
          <w:lang w:eastAsia="es-ES"/>
        </w:rPr>
        <w:t>perfeccionar algunos aspectos</w:t>
      </w:r>
      <w:r w:rsidR="00BC4484">
        <w:rPr>
          <w:rFonts w:ascii="Arial" w:eastAsia="Times New Roman" w:hAnsi="Arial" w:cs="Arial"/>
          <w:sz w:val="24"/>
          <w:szCs w:val="24"/>
          <w:lang w:eastAsia="es-ES"/>
        </w:rPr>
        <w:t xml:space="preserve"> técnicos</w:t>
      </w:r>
      <w:r>
        <w:rPr>
          <w:rFonts w:ascii="Arial" w:eastAsia="Times New Roman" w:hAnsi="Arial" w:cs="Arial"/>
          <w:sz w:val="24"/>
          <w:szCs w:val="24"/>
          <w:lang w:eastAsia="es-ES"/>
        </w:rPr>
        <w:t>. “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>No obstante la calidad visual que se consigue con este casco de visión 3D no alcanza todavía la calidad de imagen que se obtiene a través de un microscopio quirúrgico”, apunta el Dr. Bernabéu.</w:t>
      </w:r>
    </w:p>
    <w:p w:rsidR="00995F47" w:rsidRDefault="00E21159" w:rsidP="00094A08">
      <w:pPr>
        <w:jc w:val="both"/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exitosa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intervención tuvo lugar durante la celebración </w:t>
      </w:r>
      <w:r w:rsidR="00080C87" w:rsidRPr="00080C87">
        <w:rPr>
          <w:rFonts w:ascii="Arial" w:eastAsia="Times New Roman" w:hAnsi="Arial" w:cs="Arial"/>
          <w:sz w:val="24"/>
          <w:szCs w:val="24"/>
          <w:lang w:eastAsia="es-ES"/>
        </w:rPr>
        <w:t>un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a de la</w:t>
      </w:r>
      <w:r w:rsidR="00080C87" w:rsidRPr="00080C87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 xml:space="preserve"> reuniones</w:t>
      </w:r>
      <w:r w:rsidR="00080C87" w:rsidRPr="00080C8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 xml:space="preserve">oftalmológicas más importantes </w:t>
      </w:r>
      <w:r w:rsidR="00080C87" w:rsidRPr="00080C87">
        <w:rPr>
          <w:rFonts w:ascii="Arial" w:eastAsia="Times New Roman" w:hAnsi="Arial" w:cs="Arial"/>
          <w:sz w:val="24"/>
          <w:szCs w:val="24"/>
          <w:lang w:eastAsia="es-ES"/>
        </w:rPr>
        <w:t>en España</w:t>
      </w:r>
      <w:r w:rsidR="00080C87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denominado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FacoElche</w:t>
      </w:r>
      <w:proofErr w:type="spellEnd"/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>que reunió a más de 1.000 expertos nacionales e internacionales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 y tiene </w:t>
      </w:r>
      <w:r w:rsidR="00995F47">
        <w:rPr>
          <w:rFonts w:ascii="Arial" w:eastAsia="Times New Roman" w:hAnsi="Arial" w:cs="Arial"/>
          <w:sz w:val="24"/>
          <w:szCs w:val="24"/>
          <w:lang w:eastAsia="es-ES"/>
        </w:rPr>
        <w:t xml:space="preserve">en la docencia y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la posibilidad de seguir el 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evento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 vía </w:t>
      </w:r>
      <w:proofErr w:type="spellStart"/>
      <w:r w:rsidR="00310F36" w:rsidRPr="007A0659">
        <w:rPr>
          <w:rFonts w:ascii="Arial" w:eastAsia="Times New Roman" w:hAnsi="Arial" w:cs="Arial"/>
          <w:i/>
          <w:sz w:val="24"/>
          <w:szCs w:val="24"/>
          <w:lang w:eastAsia="es-ES"/>
        </w:rPr>
        <w:t>streaming</w:t>
      </w:r>
      <w:proofErr w:type="spellEnd"/>
      <w:r w:rsidR="00310F36">
        <w:rPr>
          <w:rFonts w:ascii="Arial" w:eastAsia="Times New Roman" w:hAnsi="Arial" w:cs="Arial"/>
          <w:sz w:val="24"/>
          <w:szCs w:val="24"/>
          <w:lang w:eastAsia="es-ES"/>
        </w:rPr>
        <w:t xml:space="preserve"> una de las claves de su éxito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 xml:space="preserve"> según destaca el Dr. Bernabéu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. “</w:t>
      </w:r>
      <w:proofErr w:type="spellStart"/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>FacoElche</w:t>
      </w:r>
      <w:proofErr w:type="spellEnd"/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 ha sido una vez más el 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ongreso de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eferencia a nivel nacional en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irugía de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ataratas y 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>efractiva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310F36" w:rsidRPr="00310F36">
        <w:rPr>
          <w:rFonts w:ascii="Arial" w:eastAsia="Times New Roman" w:hAnsi="Arial" w:cs="Arial"/>
          <w:sz w:val="24"/>
          <w:szCs w:val="24"/>
          <w:lang w:eastAsia="es-ES"/>
        </w:rPr>
        <w:t>resenta el mejor panel de expertos, técnicas quirúrgicas e innovaciones tecnológic</w:t>
      </w:r>
      <w:r w:rsidR="009C0E72">
        <w:rPr>
          <w:rFonts w:ascii="Arial" w:eastAsia="Times New Roman" w:hAnsi="Arial" w:cs="Arial"/>
          <w:sz w:val="24"/>
          <w:szCs w:val="24"/>
          <w:lang w:eastAsia="es-ES"/>
        </w:rPr>
        <w:t>as”</w:t>
      </w:r>
      <w:r w:rsidR="00310F3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995F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995F47" w:rsidRDefault="00310F36" w:rsidP="00094A0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94A08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Precisamente, </w:t>
      </w:r>
      <w:r w:rsidR="00094A0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l Dr. Bernabéu fue uno de los protagonistas del 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evento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al realizar diversas intervenciones en 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vivo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>. Además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 xml:space="preserve"> de la anteriormente referida, efectu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>ó un</w:t>
      </w:r>
      <w:r w:rsidR="00995F47" w:rsidRPr="00094A0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operación en la que implantó a su propio padre unas lentes intraoculares</w:t>
      </w:r>
      <w:r w:rsidR="00080C87">
        <w:rPr>
          <w:rFonts w:ascii="Arial" w:eastAsia="Times New Roman" w:hAnsi="Arial" w:cs="Arial"/>
          <w:sz w:val="24"/>
          <w:szCs w:val="24"/>
          <w:lang w:eastAsia="es-ES"/>
        </w:rPr>
        <w:t xml:space="preserve"> multifocales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21159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>“L</w:t>
      </w:r>
      <w:r w:rsidR="00995F47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a cirugía en directo es el plato fuerte de este </w:t>
      </w:r>
      <w:r w:rsidR="00094A0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995F47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ongreso, siendo 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en Europa </w:t>
      </w:r>
      <w:r w:rsidR="00995F47" w:rsidRPr="00094A08">
        <w:rPr>
          <w:rFonts w:ascii="Arial" w:eastAsia="Times New Roman" w:hAnsi="Arial" w:cs="Arial"/>
          <w:sz w:val="24"/>
          <w:szCs w:val="24"/>
          <w:lang w:eastAsia="es-ES"/>
        </w:rPr>
        <w:t>la mayor reunión de expertos cirujanos de catarata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094A08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>perar a mi padre, también oftalmólogo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>fue una experiencia que al contrario de lo que la gente pueda pensar, no fue más estresante que un paciente sin lazos familiares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. S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irvió también para demostrar que en las cirugías en directo se puede operar con la misma calma y </w:t>
      </w:r>
      <w:r w:rsidR="00080C87">
        <w:rPr>
          <w:rFonts w:ascii="Arial" w:eastAsia="Times New Roman" w:hAnsi="Arial" w:cs="Arial"/>
          <w:sz w:val="24"/>
          <w:szCs w:val="24"/>
          <w:lang w:eastAsia="es-ES"/>
        </w:rPr>
        <w:t>seguridad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con la que trabajamos en nuestra casa o quirófano convencional</w:t>
      </w:r>
      <w:r w:rsidR="00866BE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094A08"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y el implante de lentes multifocales en otro oftalmólogo por su propio hijo, es una voto de confianza en la industria de lentes Premium de cara a la opinión genera</w:t>
      </w:r>
      <w:r w:rsidR="00094A08">
        <w:rPr>
          <w:rFonts w:ascii="Arial" w:eastAsia="Times New Roman" w:hAnsi="Arial" w:cs="Arial"/>
          <w:sz w:val="24"/>
          <w:szCs w:val="24"/>
          <w:lang w:eastAsia="es-ES"/>
        </w:rPr>
        <w:t>l”, asegura el Dr. Bernabéu.</w:t>
      </w:r>
    </w:p>
    <w:p w:rsidR="00094A08" w:rsidRPr="00094A08" w:rsidRDefault="00094A08" w:rsidP="00094A08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94A08">
        <w:rPr>
          <w:rFonts w:ascii="Arial" w:eastAsia="Times New Roman" w:hAnsi="Arial" w:cs="Arial"/>
          <w:b/>
          <w:sz w:val="24"/>
          <w:szCs w:val="24"/>
          <w:lang w:eastAsia="es-ES"/>
        </w:rPr>
        <w:t>Nuevas tecnologías</w:t>
      </w:r>
    </w:p>
    <w:p w:rsidR="00080C87" w:rsidRDefault="00094A08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094A08">
        <w:rPr>
          <w:rFonts w:ascii="Arial" w:eastAsia="Times New Roman" w:hAnsi="Arial" w:cs="Arial"/>
          <w:sz w:val="24"/>
          <w:szCs w:val="24"/>
          <w:lang w:eastAsia="es-ES"/>
        </w:rPr>
        <w:t>FacoElche</w:t>
      </w:r>
      <w:proofErr w:type="spellEnd"/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también ha servido como escenario para la presentación de las últimas novedades tecnológicas</w:t>
      </w:r>
      <w:r w:rsidR="00080C87">
        <w:rPr>
          <w:rFonts w:ascii="Arial" w:eastAsia="Times New Roman" w:hAnsi="Arial" w:cs="Arial"/>
          <w:sz w:val="24"/>
          <w:szCs w:val="24"/>
          <w:lang w:eastAsia="es-ES"/>
        </w:rPr>
        <w:t xml:space="preserve"> en pasos quirúrgicos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 como la </w:t>
      </w:r>
      <w:proofErr w:type="spellStart"/>
      <w:r w:rsidRPr="00094A08">
        <w:rPr>
          <w:rFonts w:ascii="Arial" w:eastAsia="Times New Roman" w:hAnsi="Arial" w:cs="Arial"/>
          <w:sz w:val="24"/>
          <w:szCs w:val="24"/>
          <w:lang w:eastAsia="es-ES"/>
        </w:rPr>
        <w:t>capsulotomía</w:t>
      </w:r>
      <w:proofErr w:type="spellEnd"/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, mejoras en las lentes intraoculares o láseres para cirugía refractiva, que auguran un futuro prometedor en el abordaje oftalmológico. </w:t>
      </w:r>
      <w:r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proofErr w:type="spellStart"/>
      <w:r w:rsidRPr="00094A08">
        <w:rPr>
          <w:rFonts w:ascii="Arial" w:eastAsia="Times New Roman" w:hAnsi="Arial" w:cs="Arial"/>
          <w:sz w:val="24"/>
          <w:szCs w:val="24"/>
          <w:lang w:eastAsia="es-ES"/>
        </w:rPr>
        <w:t>capsulotomía</w:t>
      </w:r>
      <w:proofErr w:type="spellEnd"/>
      <w:r w:rsidRPr="00094A08">
        <w:rPr>
          <w:rFonts w:ascii="Arial" w:eastAsia="Times New Roman" w:hAnsi="Arial" w:cs="Arial"/>
          <w:sz w:val="24"/>
          <w:szCs w:val="24"/>
          <w:lang w:eastAsia="es-ES"/>
        </w:rPr>
        <w:t>, paso quirúrgico mediante el cual se abre la cápsula anterior del cristalino, siempre se ha realizado de forma manual, siendo un paso complicado para muchos cirujanos. La tecnología act</w:t>
      </w:r>
      <w:r w:rsidR="007A0659">
        <w:rPr>
          <w:rFonts w:ascii="Arial" w:eastAsia="Times New Roman" w:hAnsi="Arial" w:cs="Arial"/>
          <w:sz w:val="24"/>
          <w:szCs w:val="24"/>
          <w:lang w:eastAsia="es-ES"/>
        </w:rPr>
        <w:t xml:space="preserve">ual, tanto mediante </w:t>
      </w:r>
      <w:proofErr w:type="spellStart"/>
      <w:r w:rsidR="007A0659">
        <w:rPr>
          <w:rFonts w:ascii="Arial" w:eastAsia="Times New Roman" w:hAnsi="Arial" w:cs="Arial"/>
          <w:sz w:val="24"/>
          <w:szCs w:val="24"/>
          <w:lang w:eastAsia="es-ES"/>
        </w:rPr>
        <w:t>Femtosegundo</w:t>
      </w:r>
      <w:proofErr w:type="spellEnd"/>
      <w:r w:rsidR="007A06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>como mediante pulsos eléctricos (</w:t>
      </w:r>
      <w:proofErr w:type="spellStart"/>
      <w:r w:rsidRPr="00094A08">
        <w:rPr>
          <w:rFonts w:ascii="Arial" w:eastAsia="Times New Roman" w:hAnsi="Arial" w:cs="Arial"/>
          <w:sz w:val="24"/>
          <w:szCs w:val="24"/>
          <w:lang w:eastAsia="es-ES"/>
        </w:rPr>
        <w:t>Zepto</w:t>
      </w:r>
      <w:proofErr w:type="spellEnd"/>
      <w:r w:rsidRPr="00094A08">
        <w:rPr>
          <w:rFonts w:ascii="Arial" w:eastAsia="Times New Roman" w:hAnsi="Arial" w:cs="Arial"/>
          <w:sz w:val="24"/>
          <w:szCs w:val="24"/>
          <w:lang w:eastAsia="es-ES"/>
        </w:rPr>
        <w:t xml:space="preserve">), supone un avance ofreciendo más seguridad y un centrado perfecto de la </w:t>
      </w:r>
      <w:proofErr w:type="spellStart"/>
      <w:r w:rsidRPr="00094A08">
        <w:rPr>
          <w:rFonts w:ascii="Arial" w:eastAsia="Times New Roman" w:hAnsi="Arial" w:cs="Arial"/>
          <w:sz w:val="24"/>
          <w:szCs w:val="24"/>
          <w:lang w:eastAsia="es-ES"/>
        </w:rPr>
        <w:t>capsulotomía</w:t>
      </w:r>
      <w:proofErr w:type="spellEnd"/>
      <w:r w:rsidR="007A065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094A08">
        <w:rPr>
          <w:rFonts w:ascii="Arial" w:eastAsia="Times New Roman" w:hAnsi="Arial" w:cs="Arial"/>
          <w:sz w:val="24"/>
          <w:szCs w:val="24"/>
          <w:lang w:eastAsia="es-ES"/>
        </w:rPr>
        <w:t>que es importante e</w:t>
      </w:r>
      <w:r w:rsidR="009602C9">
        <w:rPr>
          <w:rFonts w:ascii="Arial" w:eastAsia="Times New Roman" w:hAnsi="Arial" w:cs="Arial"/>
          <w:sz w:val="24"/>
          <w:szCs w:val="24"/>
          <w:lang w:eastAsia="es-ES"/>
        </w:rPr>
        <w:t>n el implante de lentes Premium</w:t>
      </w:r>
      <w:r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8570F4">
        <w:rPr>
          <w:rFonts w:ascii="Arial" w:eastAsia="Times New Roman" w:hAnsi="Arial" w:cs="Arial"/>
          <w:sz w:val="24"/>
          <w:szCs w:val="24"/>
          <w:lang w:eastAsia="es-ES"/>
        </w:rPr>
        <w:t>, sentencia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Dr. Bernabéu.</w:t>
      </w:r>
    </w:p>
    <w:p w:rsidR="00080C87" w:rsidRDefault="00080C87" w:rsidP="00165AE6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02C9" w:rsidRDefault="009602C9" w:rsidP="00165AE6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02C9" w:rsidRDefault="009602C9" w:rsidP="00165AE6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00D69" w:rsidRPr="00094A08" w:rsidRDefault="00000D69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b/>
          <w:sz w:val="24"/>
          <w:szCs w:val="24"/>
          <w:lang w:eastAsia="es-ES"/>
        </w:rPr>
        <w:t>HM Hospitales</w:t>
      </w:r>
    </w:p>
    <w:p w:rsidR="00000D69" w:rsidRPr="00BC4484" w:rsidRDefault="00000D69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C4484">
        <w:rPr>
          <w:rFonts w:ascii="Arial" w:eastAsia="Times New Roman" w:hAnsi="Arial" w:cs="Arial"/>
          <w:sz w:val="24"/>
          <w:szCs w:val="24"/>
          <w:lang w:eastAsia="es-ES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000D69" w:rsidRPr="00BC4484" w:rsidRDefault="00000D69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C4484">
        <w:rPr>
          <w:rFonts w:ascii="Arial" w:eastAsia="Times New Roman" w:hAnsi="Arial" w:cs="Arial"/>
          <w:sz w:val="24"/>
          <w:szCs w:val="24"/>
          <w:lang w:eastAsia="es-ES"/>
        </w:rPr>
        <w:t xml:space="preserve">Dirigido por médicos y con capital 100% español, cuenta en la actualidad con más de 4.000 profesionales que concentran sus esfuerzos en ofrecer una medicina de calidad e innovadora centrada en el cuidado de la salud y el bienestar de sus pacientes y familiares. </w:t>
      </w:r>
    </w:p>
    <w:p w:rsidR="00000D69" w:rsidRDefault="00000D69" w:rsidP="00165AE6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C4484">
        <w:rPr>
          <w:rFonts w:ascii="Arial" w:eastAsia="Times New Roman" w:hAnsi="Arial" w:cs="Arial"/>
          <w:sz w:val="24"/>
          <w:szCs w:val="24"/>
          <w:lang w:eastAsia="es-ES"/>
        </w:rPr>
        <w:t>HM Hospitales está formado por 33 centros asistenciales: 13 hospitales, 3 centros integrales de alta especialización en Oncología, Cardiología y Neurociencias, además de 17 policlínicos. Todos ellos trabajan de manera coordinada para ofrecer una gestión integral de las necesidades y requerimientos de sus pacientes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00D69" w:rsidRDefault="00000D69" w:rsidP="00165AE6">
      <w:pPr>
        <w:jc w:val="both"/>
        <w:rPr>
          <w:rStyle w:val="Hipervnculo"/>
          <w:sz w:val="24"/>
          <w:szCs w:val="24"/>
        </w:rPr>
      </w:pPr>
      <w:r w:rsidRPr="00377E12">
        <w:rPr>
          <w:sz w:val="24"/>
          <w:szCs w:val="24"/>
        </w:rPr>
        <w:t xml:space="preserve">Más información: </w:t>
      </w:r>
      <w:hyperlink r:id="rId9" w:history="1">
        <w:r w:rsidRPr="009C67AC">
          <w:rPr>
            <w:rStyle w:val="Hipervnculo"/>
            <w:sz w:val="24"/>
            <w:szCs w:val="24"/>
          </w:rPr>
          <w:t>www.hmhospitales.com</w:t>
        </w:r>
      </w:hyperlink>
    </w:p>
    <w:p w:rsidR="0085772D" w:rsidRDefault="0085772D" w:rsidP="00165AE6">
      <w:pPr>
        <w:jc w:val="both"/>
        <w:rPr>
          <w:rStyle w:val="Hipervnculo"/>
          <w:sz w:val="24"/>
          <w:szCs w:val="24"/>
        </w:rPr>
      </w:pPr>
    </w:p>
    <w:p w:rsidR="0085772D" w:rsidRDefault="0085772D" w:rsidP="00165AE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85772D" w:rsidRDefault="0085772D" w:rsidP="00165AE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85772D" w:rsidRDefault="0085772D" w:rsidP="00165AE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Marcos García Rodríguez</w:t>
      </w:r>
    </w:p>
    <w:p w:rsidR="0085772D" w:rsidRDefault="0085772D" w:rsidP="00165AE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 xml:space="preserve">Tel.: 914 444 244 Ext 167 / Móvil 667 184 600 </w:t>
      </w:r>
    </w:p>
    <w:p w:rsidR="0085772D" w:rsidRDefault="0085772D" w:rsidP="0016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  <w:lang w:val="it-IT"/>
          </w:rPr>
          <w:t>mgarciarodriguez@hmhospitales.com</w:t>
        </w:r>
      </w:hyperlink>
    </w:p>
    <w:p w:rsidR="0085772D" w:rsidRPr="00AB1C31" w:rsidRDefault="0085772D" w:rsidP="00165AE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5772D" w:rsidRPr="00AB1C31" w:rsidRDefault="0085772D" w:rsidP="00165AE6">
      <w:pPr>
        <w:jc w:val="both"/>
        <w:rPr>
          <w:rFonts w:ascii="Arial" w:hAnsi="Arial" w:cs="Arial"/>
          <w:b/>
          <w:bCs/>
          <w:sz w:val="20"/>
        </w:rPr>
      </w:pPr>
    </w:p>
    <w:p w:rsidR="0085772D" w:rsidRDefault="0085772D" w:rsidP="00165AE6">
      <w:pPr>
        <w:jc w:val="both"/>
        <w:rPr>
          <w:sz w:val="24"/>
          <w:szCs w:val="24"/>
        </w:rPr>
      </w:pPr>
    </w:p>
    <w:p w:rsidR="00000D69" w:rsidRDefault="00000D69"/>
    <w:sectPr w:rsidR="00000D6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E6" w:rsidRDefault="009763E6" w:rsidP="00000D69">
      <w:pPr>
        <w:spacing w:after="0" w:line="240" w:lineRule="auto"/>
      </w:pPr>
      <w:r>
        <w:separator/>
      </w:r>
    </w:p>
  </w:endnote>
  <w:endnote w:type="continuationSeparator" w:id="0">
    <w:p w:rsidR="009763E6" w:rsidRDefault="009763E6" w:rsidP="0000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E6" w:rsidRDefault="009763E6" w:rsidP="00000D69">
      <w:pPr>
        <w:spacing w:after="0" w:line="240" w:lineRule="auto"/>
      </w:pPr>
      <w:r>
        <w:separator/>
      </w:r>
    </w:p>
  </w:footnote>
  <w:footnote w:type="continuationSeparator" w:id="0">
    <w:p w:rsidR="009763E6" w:rsidRDefault="009763E6" w:rsidP="0000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69" w:rsidRDefault="00000D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3AA"/>
    <w:multiLevelType w:val="hybridMultilevel"/>
    <w:tmpl w:val="2918DBB0"/>
    <w:lvl w:ilvl="0" w:tplc="73F04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69"/>
    <w:rsid w:val="00000D69"/>
    <w:rsid w:val="00080C87"/>
    <w:rsid w:val="00094A08"/>
    <w:rsid w:val="00165AE6"/>
    <w:rsid w:val="00270282"/>
    <w:rsid w:val="00310F36"/>
    <w:rsid w:val="00360B5B"/>
    <w:rsid w:val="0036119D"/>
    <w:rsid w:val="003A5EF9"/>
    <w:rsid w:val="003E10EC"/>
    <w:rsid w:val="003F5AA7"/>
    <w:rsid w:val="004444A6"/>
    <w:rsid w:val="0048079E"/>
    <w:rsid w:val="004E6553"/>
    <w:rsid w:val="00517E70"/>
    <w:rsid w:val="005721A7"/>
    <w:rsid w:val="005F26AF"/>
    <w:rsid w:val="006039DF"/>
    <w:rsid w:val="00642621"/>
    <w:rsid w:val="006E386E"/>
    <w:rsid w:val="0070014B"/>
    <w:rsid w:val="00702572"/>
    <w:rsid w:val="00725B10"/>
    <w:rsid w:val="007A0659"/>
    <w:rsid w:val="007A0EEA"/>
    <w:rsid w:val="007A551F"/>
    <w:rsid w:val="008570F4"/>
    <w:rsid w:val="0085772D"/>
    <w:rsid w:val="00863894"/>
    <w:rsid w:val="00866BE1"/>
    <w:rsid w:val="008A306D"/>
    <w:rsid w:val="008B4B99"/>
    <w:rsid w:val="008C37B7"/>
    <w:rsid w:val="009402E1"/>
    <w:rsid w:val="00947171"/>
    <w:rsid w:val="00951EEF"/>
    <w:rsid w:val="009602C9"/>
    <w:rsid w:val="009763E6"/>
    <w:rsid w:val="00995F47"/>
    <w:rsid w:val="009C0E72"/>
    <w:rsid w:val="00A80073"/>
    <w:rsid w:val="00B72655"/>
    <w:rsid w:val="00BC4484"/>
    <w:rsid w:val="00C25EA2"/>
    <w:rsid w:val="00CC4638"/>
    <w:rsid w:val="00CD27B2"/>
    <w:rsid w:val="00CD4B62"/>
    <w:rsid w:val="00D32EAE"/>
    <w:rsid w:val="00D64BF0"/>
    <w:rsid w:val="00D659AB"/>
    <w:rsid w:val="00DB69D7"/>
    <w:rsid w:val="00DD1DFC"/>
    <w:rsid w:val="00E21159"/>
    <w:rsid w:val="00E93634"/>
    <w:rsid w:val="00F24BB1"/>
    <w:rsid w:val="00F25980"/>
    <w:rsid w:val="00F756A5"/>
    <w:rsid w:val="00F77A0A"/>
    <w:rsid w:val="00F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3832-AB18-4D7C-A32B-73DD629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D69"/>
  </w:style>
  <w:style w:type="paragraph" w:styleId="Piedepgina">
    <w:name w:val="footer"/>
    <w:basedOn w:val="Normal"/>
    <w:link w:val="PiedepginaCar"/>
    <w:uiPriority w:val="99"/>
    <w:unhideWhenUsed/>
    <w:rsid w:val="0000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69"/>
  </w:style>
  <w:style w:type="paragraph" w:styleId="Prrafodelista">
    <w:name w:val="List Paragraph"/>
    <w:basedOn w:val="Normal"/>
    <w:qFormat/>
    <w:rsid w:val="00000D69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D69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402E1"/>
  </w:style>
  <w:style w:type="character" w:styleId="Textoennegrita">
    <w:name w:val="Strong"/>
    <w:basedOn w:val="Fuentedeprrafopredeter"/>
    <w:uiPriority w:val="22"/>
    <w:qFormat/>
    <w:rsid w:val="009402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E337-A1DB-42F5-9BB8-D9EA65027534}"/>
</file>

<file path=customXml/itemProps2.xml><?xml version="1.0" encoding="utf-8"?>
<ds:datastoreItem xmlns:ds="http://schemas.openxmlformats.org/officeDocument/2006/customXml" ds:itemID="{9A0DAB0B-FC3E-4BEE-8C88-B71825C7C649}"/>
</file>

<file path=customXml/itemProps3.xml><?xml version="1.0" encoding="utf-8"?>
<ds:datastoreItem xmlns:ds="http://schemas.openxmlformats.org/officeDocument/2006/customXml" ds:itemID="{A7BE20B1-6C90-4F56-9866-B4CFF4BA398F}"/>
</file>

<file path=customXml/itemProps4.xml><?xml version="1.0" encoding="utf-8"?>
<ds:datastoreItem xmlns:ds="http://schemas.openxmlformats.org/officeDocument/2006/customXml" ds:itemID="{D115A84E-A360-48DE-A50E-6DC2CE5D1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8</cp:revision>
  <cp:lastPrinted>2017-02-03T15:28:00Z</cp:lastPrinted>
  <dcterms:created xsi:type="dcterms:W3CDTF">2017-02-07T11:20:00Z</dcterms:created>
  <dcterms:modified xsi:type="dcterms:W3CDTF">2017-02-09T10:37:00Z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