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6400" w14:textId="31B7D279" w:rsidR="00811FBF" w:rsidRPr="00B513FD" w:rsidRDefault="00114E2D" w:rsidP="00B513FD">
      <w:pPr>
        <w:rPr>
          <w:rFonts w:ascii="Glasgow" w:hAnsi="Glasgow"/>
          <w:color w:val="292D72"/>
          <w:sz w:val="28"/>
          <w:szCs w:val="28"/>
        </w:rPr>
      </w:pPr>
      <w:r w:rsidRPr="00B513FD">
        <w:rPr>
          <w:rFonts w:ascii="Glasgow" w:hAnsi="Glasgow"/>
          <w:color w:val="292D72"/>
          <w:sz w:val="28"/>
          <w:szCs w:val="28"/>
        </w:rPr>
        <w:t>24</w:t>
      </w:r>
      <w:r w:rsidR="03F57B76" w:rsidRPr="00B513FD">
        <w:rPr>
          <w:rFonts w:ascii="Glasgow" w:hAnsi="Glasgow"/>
          <w:color w:val="292D72"/>
          <w:sz w:val="28"/>
          <w:szCs w:val="28"/>
        </w:rPr>
        <w:t xml:space="preserve"> de </w:t>
      </w:r>
      <w:r w:rsidR="2E40B3D4" w:rsidRPr="00B513FD">
        <w:rPr>
          <w:rFonts w:ascii="Glasgow" w:hAnsi="Glasgow"/>
          <w:color w:val="292D72"/>
          <w:sz w:val="28"/>
          <w:szCs w:val="28"/>
        </w:rPr>
        <w:t xml:space="preserve">septiembre </w:t>
      </w:r>
      <w:r w:rsidR="03F57B76" w:rsidRPr="00B513FD">
        <w:rPr>
          <w:rFonts w:ascii="Glasgow" w:hAnsi="Glasgow"/>
          <w:color w:val="292D72"/>
          <w:sz w:val="28"/>
          <w:szCs w:val="28"/>
        </w:rPr>
        <w:t xml:space="preserve">de </w:t>
      </w:r>
      <w:r w:rsidR="0FB9C4D2" w:rsidRPr="00B513FD">
        <w:rPr>
          <w:rFonts w:ascii="Glasgow" w:hAnsi="Glasgow"/>
          <w:color w:val="292D72"/>
          <w:sz w:val="28"/>
          <w:szCs w:val="28"/>
        </w:rPr>
        <w:t>2025</w:t>
      </w:r>
    </w:p>
    <w:p w14:paraId="7A0824AA" w14:textId="77777777" w:rsidR="00660F53" w:rsidRPr="00B513FD" w:rsidRDefault="00660F53" w:rsidP="00B513FD">
      <w:pPr>
        <w:pStyle w:val="normaltextonoticia"/>
        <w:autoSpaceDE w:val="0"/>
        <w:autoSpaceDN w:val="0"/>
        <w:adjustRightInd w:val="0"/>
        <w:spacing w:before="0" w:beforeAutospacing="0" w:after="0" w:afterAutospacing="0"/>
        <w:ind w:left="284" w:right="-129"/>
        <w:jc w:val="center"/>
        <w:rPr>
          <w:rFonts w:ascii="Glasgow Light" w:eastAsiaTheme="minorHAnsi" w:hAnsi="Glasgow Light" w:cstheme="minorBidi"/>
          <w:color w:val="636462"/>
          <w:sz w:val="28"/>
          <w:szCs w:val="28"/>
          <w:lang w:val="es-ES_tradnl" w:eastAsia="en-US"/>
        </w:rPr>
      </w:pPr>
    </w:p>
    <w:p w14:paraId="36E8DDCC" w14:textId="1ABAB70B" w:rsidR="00196541" w:rsidRPr="00B513FD" w:rsidRDefault="007A7ED8" w:rsidP="00B513FD">
      <w:pPr>
        <w:pStyle w:val="normaltextonoticia"/>
        <w:autoSpaceDE w:val="0"/>
        <w:autoSpaceDN w:val="0"/>
        <w:adjustRightInd w:val="0"/>
        <w:spacing w:before="0" w:beforeAutospacing="0" w:after="0" w:afterAutospacing="0"/>
        <w:ind w:left="284" w:right="-129"/>
        <w:jc w:val="center"/>
        <w:rPr>
          <w:rFonts w:ascii="Glasgow Light" w:eastAsiaTheme="minorHAnsi" w:hAnsi="Glasgow Light" w:cstheme="minorBidi"/>
          <w:color w:val="636462"/>
          <w:sz w:val="28"/>
          <w:szCs w:val="28"/>
          <w:lang w:val="es-ES_tradnl" w:eastAsia="en-US"/>
        </w:rPr>
      </w:pPr>
      <w:r w:rsidRPr="00B513FD">
        <w:rPr>
          <w:rFonts w:ascii="Glasgow Light" w:eastAsiaTheme="minorHAnsi" w:hAnsi="Glasgow Light" w:cstheme="minorBidi"/>
          <w:color w:val="636462"/>
          <w:sz w:val="28"/>
          <w:szCs w:val="28"/>
          <w:lang w:val="es-ES_tradnl" w:eastAsia="en-US"/>
        </w:rPr>
        <w:t>S</w:t>
      </w:r>
      <w:r w:rsidR="00233AA9" w:rsidRPr="00B513FD">
        <w:rPr>
          <w:rFonts w:ascii="Glasgow Light" w:eastAsiaTheme="minorHAnsi" w:hAnsi="Glasgow Light" w:cstheme="minorBidi"/>
          <w:color w:val="636462"/>
          <w:sz w:val="28"/>
          <w:szCs w:val="28"/>
          <w:lang w:val="es-ES_tradnl" w:eastAsia="en-US"/>
        </w:rPr>
        <w:t>ituado en el barrio de Las Tablas, e</w:t>
      </w:r>
      <w:r w:rsidRPr="00B513FD">
        <w:rPr>
          <w:rFonts w:ascii="Glasgow Light" w:eastAsiaTheme="minorHAnsi" w:hAnsi="Glasgow Light" w:cstheme="minorBidi"/>
          <w:color w:val="636462"/>
          <w:sz w:val="28"/>
          <w:szCs w:val="28"/>
          <w:lang w:val="es-ES_tradnl" w:eastAsia="en-US"/>
        </w:rPr>
        <w:t xml:space="preserve">l centro </w:t>
      </w:r>
      <w:r w:rsidR="009269BA" w:rsidRPr="00B513FD">
        <w:rPr>
          <w:rFonts w:ascii="Glasgow Light" w:eastAsiaTheme="minorHAnsi" w:hAnsi="Glasgow Light" w:cstheme="minorBidi"/>
          <w:color w:val="636462"/>
          <w:sz w:val="28"/>
          <w:szCs w:val="28"/>
          <w:lang w:val="es-ES_tradnl" w:eastAsia="en-US"/>
        </w:rPr>
        <w:t xml:space="preserve">está orientado </w:t>
      </w:r>
      <w:r w:rsidR="00233AA9" w:rsidRPr="00B513FD">
        <w:rPr>
          <w:rFonts w:ascii="Glasgow Light" w:eastAsiaTheme="minorHAnsi" w:hAnsi="Glasgow Light" w:cstheme="minorBidi"/>
          <w:color w:val="636462"/>
          <w:sz w:val="28"/>
          <w:szCs w:val="28"/>
          <w:lang w:val="es-ES_tradnl" w:eastAsia="en-US"/>
        </w:rPr>
        <w:t>a la cirugía ambulatoria avanzada</w:t>
      </w:r>
      <w:r w:rsidR="00196541" w:rsidRPr="00B513FD">
        <w:rPr>
          <w:rFonts w:ascii="Glasgow Light" w:eastAsiaTheme="minorHAnsi" w:hAnsi="Glasgow Light" w:cstheme="minorBidi"/>
          <w:color w:val="636462"/>
          <w:sz w:val="28"/>
          <w:szCs w:val="28"/>
          <w:lang w:val="es-ES_tradnl" w:eastAsia="en-US"/>
        </w:rPr>
        <w:t xml:space="preserve"> y </w:t>
      </w:r>
      <w:r w:rsidR="00233AA9" w:rsidRPr="00B513FD">
        <w:rPr>
          <w:rFonts w:ascii="Glasgow Light" w:eastAsiaTheme="minorHAnsi" w:hAnsi="Glasgow Light" w:cstheme="minorBidi"/>
          <w:color w:val="636462"/>
          <w:sz w:val="28"/>
          <w:szCs w:val="28"/>
          <w:lang w:val="es-ES_tradnl" w:eastAsia="en-US"/>
        </w:rPr>
        <w:t>a consultas de alta especialización</w:t>
      </w:r>
      <w:r w:rsidR="00196541" w:rsidRPr="00B513FD">
        <w:rPr>
          <w:rFonts w:ascii="Glasgow Light" w:eastAsiaTheme="minorHAnsi" w:hAnsi="Glasgow Light" w:cstheme="minorBidi"/>
          <w:color w:val="636462"/>
          <w:sz w:val="28"/>
          <w:szCs w:val="28"/>
          <w:lang w:val="es-ES_tradnl" w:eastAsia="en-US"/>
        </w:rPr>
        <w:t>, con alta tecnología y un entorno exclusivo</w:t>
      </w:r>
    </w:p>
    <w:p w14:paraId="345007E4" w14:textId="77777777" w:rsidR="00660F53" w:rsidRPr="00B513FD" w:rsidRDefault="00660F53" w:rsidP="00B513FD">
      <w:pPr>
        <w:pStyle w:val="normaltextonoticia"/>
        <w:autoSpaceDE w:val="0"/>
        <w:autoSpaceDN w:val="0"/>
        <w:adjustRightInd w:val="0"/>
        <w:spacing w:before="0" w:beforeAutospacing="0" w:after="0" w:afterAutospacing="0"/>
        <w:ind w:left="284" w:right="-129"/>
        <w:jc w:val="center"/>
        <w:rPr>
          <w:rFonts w:ascii="Glasgow Light" w:eastAsiaTheme="minorHAnsi" w:hAnsi="Glasgow Light" w:cstheme="minorBidi"/>
          <w:color w:val="636462"/>
          <w:sz w:val="28"/>
          <w:szCs w:val="28"/>
          <w:lang w:val="es-ES_tradnl" w:eastAsia="en-US"/>
        </w:rPr>
      </w:pPr>
    </w:p>
    <w:p w14:paraId="75B09F1A" w14:textId="22E1BC1C" w:rsidR="00484780" w:rsidRPr="00B513FD" w:rsidRDefault="00484780" w:rsidP="00B513FD">
      <w:pPr>
        <w:spacing w:after="160" w:line="276" w:lineRule="auto"/>
        <w:jc w:val="center"/>
        <w:rPr>
          <w:rFonts w:ascii="Glasgow" w:hAnsi="Glasgow"/>
          <w:b/>
          <w:bCs/>
          <w:color w:val="292D72"/>
          <w:sz w:val="40"/>
          <w:szCs w:val="40"/>
          <w:lang w:val="es-ES_tradnl"/>
        </w:rPr>
      </w:pPr>
      <w:r w:rsidRPr="00B513FD">
        <w:rPr>
          <w:rFonts w:ascii="Glasgow" w:hAnsi="Glasgow"/>
          <w:b/>
          <w:bCs/>
          <w:color w:val="292D72"/>
          <w:sz w:val="40"/>
          <w:szCs w:val="40"/>
        </w:rPr>
        <w:t>El alcalde de Madrid, José Luis Martínez-Almeida</w:t>
      </w:r>
      <w:r w:rsidR="009C3B24" w:rsidRPr="00B513FD">
        <w:rPr>
          <w:rFonts w:ascii="Glasgow" w:hAnsi="Glasgow"/>
          <w:b/>
          <w:bCs/>
          <w:color w:val="292D72"/>
          <w:sz w:val="40"/>
          <w:szCs w:val="40"/>
        </w:rPr>
        <w:t xml:space="preserve">, </w:t>
      </w:r>
      <w:r w:rsidRPr="00B513FD">
        <w:rPr>
          <w:rFonts w:ascii="Glasgow" w:hAnsi="Glasgow"/>
          <w:b/>
          <w:bCs/>
          <w:color w:val="292D72"/>
          <w:sz w:val="40"/>
          <w:szCs w:val="40"/>
        </w:rPr>
        <w:t xml:space="preserve">inaugura el Hospital HM Nuevo Norte </w:t>
      </w:r>
    </w:p>
    <w:p w14:paraId="5A412EB1" w14:textId="77777777" w:rsidR="001B49D5" w:rsidRPr="00B513FD" w:rsidRDefault="001B49D5" w:rsidP="00B513FD">
      <w:pPr>
        <w:pStyle w:val="normaltextonoticia"/>
        <w:autoSpaceDE w:val="0"/>
        <w:autoSpaceDN w:val="0"/>
        <w:adjustRightInd w:val="0"/>
        <w:spacing w:before="0" w:beforeAutospacing="0" w:after="0" w:afterAutospacing="0"/>
        <w:ind w:left="284" w:right="-129"/>
        <w:jc w:val="both"/>
        <w:rPr>
          <w:rFonts w:ascii="Glasgow" w:hAnsi="Glasgow"/>
          <w:color w:val="292D72"/>
          <w:sz w:val="24"/>
          <w:szCs w:val="24"/>
        </w:rPr>
      </w:pPr>
    </w:p>
    <w:p w14:paraId="3CE0BF03" w14:textId="1DA539AA" w:rsidR="00E4529E" w:rsidRPr="00B513FD" w:rsidRDefault="00484780" w:rsidP="00B513FD">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rPr>
      </w:pPr>
      <w:r w:rsidRPr="00B513FD">
        <w:rPr>
          <w:rFonts w:ascii="Glasgow" w:hAnsi="Glasgow"/>
          <w:color w:val="292D72"/>
          <w:sz w:val="24"/>
          <w:szCs w:val="24"/>
        </w:rPr>
        <w:t xml:space="preserve">El edil de la capital </w:t>
      </w:r>
      <w:r w:rsidR="009E7607" w:rsidRPr="00B513FD">
        <w:rPr>
          <w:rFonts w:ascii="Glasgow" w:hAnsi="Glasgow"/>
          <w:color w:val="292D72"/>
          <w:sz w:val="24"/>
          <w:szCs w:val="24"/>
        </w:rPr>
        <w:t xml:space="preserve">ha </w:t>
      </w:r>
      <w:r w:rsidR="00835BD3" w:rsidRPr="00B513FD">
        <w:rPr>
          <w:rFonts w:ascii="Glasgow" w:hAnsi="Glasgow"/>
          <w:color w:val="292D72"/>
          <w:sz w:val="24"/>
          <w:szCs w:val="24"/>
        </w:rPr>
        <w:t>agradecido a la familia Abarca</w:t>
      </w:r>
      <w:r w:rsidR="00A8720A" w:rsidRPr="00B513FD">
        <w:rPr>
          <w:rFonts w:ascii="Glasgow" w:hAnsi="Glasgow"/>
          <w:color w:val="292D72"/>
          <w:sz w:val="24"/>
          <w:szCs w:val="24"/>
        </w:rPr>
        <w:t xml:space="preserve"> </w:t>
      </w:r>
      <w:proofErr w:type="spellStart"/>
      <w:r w:rsidR="00A8720A" w:rsidRPr="00B513FD">
        <w:rPr>
          <w:rFonts w:ascii="Glasgow" w:hAnsi="Glasgow"/>
          <w:color w:val="292D72"/>
          <w:sz w:val="24"/>
          <w:szCs w:val="24"/>
        </w:rPr>
        <w:t>Cidón</w:t>
      </w:r>
      <w:proofErr w:type="spellEnd"/>
      <w:r w:rsidR="00835BD3" w:rsidRPr="00B513FD">
        <w:rPr>
          <w:rFonts w:ascii="Glasgow" w:hAnsi="Glasgow"/>
          <w:color w:val="292D72"/>
          <w:sz w:val="24"/>
          <w:szCs w:val="24"/>
        </w:rPr>
        <w:t xml:space="preserve"> la puesta en marcha de este centro </w:t>
      </w:r>
      <w:r w:rsidR="009D19BF" w:rsidRPr="00B513FD">
        <w:rPr>
          <w:rFonts w:ascii="Glasgow" w:hAnsi="Glasgow"/>
          <w:color w:val="292D72"/>
          <w:sz w:val="24"/>
          <w:szCs w:val="24"/>
        </w:rPr>
        <w:t>estratégico</w:t>
      </w:r>
      <w:r w:rsidR="00835BD3" w:rsidRPr="00B513FD">
        <w:rPr>
          <w:rFonts w:ascii="Glasgow" w:hAnsi="Glasgow"/>
          <w:color w:val="292D72"/>
          <w:sz w:val="24"/>
          <w:szCs w:val="24"/>
        </w:rPr>
        <w:t xml:space="preserve"> para </w:t>
      </w:r>
      <w:r w:rsidR="002B6B5F" w:rsidRPr="00B513FD">
        <w:rPr>
          <w:rFonts w:ascii="Glasgow" w:hAnsi="Glasgow"/>
          <w:color w:val="292D72"/>
          <w:sz w:val="24"/>
          <w:szCs w:val="24"/>
        </w:rPr>
        <w:t xml:space="preserve">la zona norte de Madrid </w:t>
      </w:r>
    </w:p>
    <w:p w14:paraId="300050A4" w14:textId="150CAC2F" w:rsidR="006D5174" w:rsidRPr="00B513FD" w:rsidRDefault="006D5174" w:rsidP="00B513FD">
      <w:pPr>
        <w:pStyle w:val="normaltextonoticia"/>
        <w:autoSpaceDE w:val="0"/>
        <w:autoSpaceDN w:val="0"/>
        <w:adjustRightInd w:val="0"/>
        <w:spacing w:before="0" w:beforeAutospacing="0" w:after="0" w:afterAutospacing="0"/>
        <w:ind w:left="-142" w:right="-129"/>
        <w:jc w:val="both"/>
        <w:rPr>
          <w:rFonts w:ascii="Glasgow" w:hAnsi="Glasgow"/>
          <w:color w:val="292D72"/>
          <w:sz w:val="24"/>
          <w:szCs w:val="24"/>
        </w:rPr>
      </w:pPr>
    </w:p>
    <w:p w14:paraId="3EC92E3E" w14:textId="0CF0D0C0" w:rsidR="00451477" w:rsidRPr="00B513FD" w:rsidRDefault="009269BA" w:rsidP="00B513FD">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rPr>
      </w:pPr>
      <w:r w:rsidRPr="00B513FD">
        <w:rPr>
          <w:rFonts w:ascii="Glasgow" w:hAnsi="Glasgow"/>
          <w:color w:val="292D72"/>
          <w:sz w:val="24"/>
          <w:szCs w:val="24"/>
        </w:rPr>
        <w:t xml:space="preserve">HM </w:t>
      </w:r>
      <w:r w:rsidR="00A8720A" w:rsidRPr="00B513FD">
        <w:rPr>
          <w:rFonts w:ascii="Glasgow" w:hAnsi="Glasgow"/>
          <w:color w:val="292D72"/>
          <w:sz w:val="24"/>
          <w:szCs w:val="24"/>
        </w:rPr>
        <w:t xml:space="preserve">de Día </w:t>
      </w:r>
      <w:r w:rsidRPr="00B513FD">
        <w:rPr>
          <w:rFonts w:ascii="Glasgow" w:hAnsi="Glasgow"/>
          <w:color w:val="292D72"/>
          <w:sz w:val="24"/>
          <w:szCs w:val="24"/>
        </w:rPr>
        <w:t>Nuevo Norte es un centro de vanguardia pensado para una atención con el máximo confort y eficiencia</w:t>
      </w:r>
      <w:r w:rsidR="00B427D0" w:rsidRPr="00B513FD">
        <w:rPr>
          <w:rFonts w:ascii="Glasgow" w:hAnsi="Glasgow"/>
          <w:color w:val="292D72"/>
          <w:sz w:val="24"/>
          <w:szCs w:val="24"/>
        </w:rPr>
        <w:t xml:space="preserve">, </w:t>
      </w:r>
      <w:r w:rsidRPr="00B513FD">
        <w:rPr>
          <w:rFonts w:ascii="Glasgow" w:hAnsi="Glasgow"/>
          <w:color w:val="292D72"/>
          <w:sz w:val="24"/>
          <w:szCs w:val="24"/>
        </w:rPr>
        <w:t>con circuitos privados de principio a fin.</w:t>
      </w:r>
      <w:r w:rsidR="00F72295" w:rsidRPr="00B513FD">
        <w:rPr>
          <w:rFonts w:ascii="Glasgow" w:hAnsi="Glasgow"/>
          <w:color w:val="292D72"/>
          <w:sz w:val="24"/>
          <w:szCs w:val="24"/>
        </w:rPr>
        <w:t xml:space="preserve"> </w:t>
      </w:r>
      <w:r w:rsidR="00451477" w:rsidRPr="00B513FD">
        <w:rPr>
          <w:rFonts w:ascii="Glasgow" w:hAnsi="Glasgow"/>
          <w:color w:val="292D72"/>
          <w:sz w:val="24"/>
          <w:szCs w:val="24"/>
        </w:rPr>
        <w:t>Un espacio diseñado para ofrecer al paciente un concepto renovado de medicina orientada a la prevención personalizada</w:t>
      </w:r>
    </w:p>
    <w:p w14:paraId="46FFD139" w14:textId="77777777" w:rsidR="00451477" w:rsidRPr="00B513FD" w:rsidRDefault="00451477" w:rsidP="00B513FD">
      <w:pPr>
        <w:pStyle w:val="Prrafodelista"/>
        <w:rPr>
          <w:rFonts w:ascii="Glasgow" w:eastAsia="Calibri" w:hAnsi="Glasgow" w:cs="Arial"/>
          <w:color w:val="292D72"/>
          <w:lang w:eastAsia="es-ES"/>
        </w:rPr>
      </w:pPr>
    </w:p>
    <w:p w14:paraId="69B14F41" w14:textId="6F558481" w:rsidR="009269BA" w:rsidRPr="00B513FD" w:rsidRDefault="00F72295" w:rsidP="00B513FD">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rPr>
      </w:pPr>
      <w:r w:rsidRPr="00B513FD">
        <w:rPr>
          <w:rFonts w:ascii="Glasgow" w:hAnsi="Glasgow"/>
          <w:color w:val="292D72"/>
          <w:sz w:val="24"/>
          <w:szCs w:val="24"/>
        </w:rPr>
        <w:t xml:space="preserve">Sus instalaciones superan los </w:t>
      </w:r>
      <w:r w:rsidR="009269BA" w:rsidRPr="00B513FD">
        <w:rPr>
          <w:rFonts w:ascii="Glasgow" w:hAnsi="Glasgow"/>
          <w:color w:val="292D72"/>
          <w:sz w:val="24"/>
          <w:szCs w:val="24"/>
        </w:rPr>
        <w:t>10.000 metros cuadrados</w:t>
      </w:r>
      <w:r w:rsidRPr="00B513FD">
        <w:rPr>
          <w:rFonts w:ascii="Glasgow" w:hAnsi="Glasgow"/>
          <w:color w:val="292D72"/>
          <w:sz w:val="24"/>
          <w:szCs w:val="24"/>
        </w:rPr>
        <w:t xml:space="preserve"> y cuenta con </w:t>
      </w:r>
      <w:r w:rsidR="009269BA" w:rsidRPr="00B513FD">
        <w:rPr>
          <w:rFonts w:ascii="Glasgow" w:hAnsi="Glasgow"/>
          <w:color w:val="292D72"/>
          <w:sz w:val="24"/>
          <w:szCs w:val="24"/>
        </w:rPr>
        <w:t xml:space="preserve">cinco quirófanos de última generación, 46 consultas externas </w:t>
      </w:r>
      <w:r w:rsidR="00B427D0" w:rsidRPr="00B513FD">
        <w:rPr>
          <w:rFonts w:ascii="Glasgow" w:hAnsi="Glasgow"/>
          <w:color w:val="292D72"/>
          <w:sz w:val="24"/>
          <w:szCs w:val="24"/>
        </w:rPr>
        <w:t xml:space="preserve">para </w:t>
      </w:r>
      <w:r w:rsidR="009269BA" w:rsidRPr="00B513FD">
        <w:rPr>
          <w:rFonts w:ascii="Glasgow" w:hAnsi="Glasgow"/>
          <w:color w:val="292D72"/>
          <w:sz w:val="24"/>
          <w:szCs w:val="24"/>
        </w:rPr>
        <w:t>más de 25 especialidades y un Hospital de Día</w:t>
      </w:r>
      <w:r w:rsidR="00B427D0" w:rsidRPr="00B513FD">
        <w:rPr>
          <w:rFonts w:ascii="Glasgow" w:hAnsi="Glasgow"/>
          <w:color w:val="292D72"/>
          <w:sz w:val="24"/>
          <w:szCs w:val="24"/>
        </w:rPr>
        <w:t>. Todo ello</w:t>
      </w:r>
      <w:r w:rsidR="009269BA" w:rsidRPr="00B513FD">
        <w:rPr>
          <w:rFonts w:ascii="Glasgow" w:hAnsi="Glasgow"/>
          <w:color w:val="292D72"/>
          <w:sz w:val="24"/>
          <w:szCs w:val="24"/>
        </w:rPr>
        <w:t xml:space="preserve"> para prestar atención a una población superior a 500.000 personas</w:t>
      </w:r>
    </w:p>
    <w:p w14:paraId="33C5FEB9" w14:textId="77777777" w:rsidR="00216010" w:rsidRPr="00B513FD" w:rsidRDefault="00216010" w:rsidP="00B513FD">
      <w:pPr>
        <w:pStyle w:val="Prrafodelista"/>
        <w:rPr>
          <w:rFonts w:ascii="Glasgow" w:hAnsi="Glasgow"/>
          <w:color w:val="292D72"/>
        </w:rPr>
      </w:pPr>
    </w:p>
    <w:p w14:paraId="296CEAA2" w14:textId="77777777" w:rsidR="00233AA9" w:rsidRPr="00B513FD" w:rsidRDefault="00216010" w:rsidP="00B513FD">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rPr>
      </w:pPr>
      <w:r w:rsidRPr="00B513FD">
        <w:rPr>
          <w:rFonts w:ascii="Glasgow" w:hAnsi="Glasgow"/>
          <w:color w:val="292D72"/>
          <w:sz w:val="24"/>
          <w:szCs w:val="24"/>
        </w:rPr>
        <w:t xml:space="preserve">Su Área de Diagnóstico por Imagen incorpora un TAC de 64 cortes, dos resonancias magnéticas de 1,5 Teslas, mamografía digital con opción de </w:t>
      </w:r>
      <w:proofErr w:type="spellStart"/>
      <w:r w:rsidRPr="00B513FD">
        <w:rPr>
          <w:rFonts w:ascii="Glasgow" w:hAnsi="Glasgow"/>
          <w:color w:val="292D72"/>
          <w:sz w:val="24"/>
          <w:szCs w:val="24"/>
        </w:rPr>
        <w:t>tomosíntesis</w:t>
      </w:r>
      <w:proofErr w:type="spellEnd"/>
      <w:r w:rsidRPr="00B513FD">
        <w:rPr>
          <w:rFonts w:ascii="Glasgow" w:hAnsi="Glasgow"/>
          <w:color w:val="292D72"/>
          <w:sz w:val="24"/>
          <w:szCs w:val="24"/>
        </w:rPr>
        <w:t>, ecografía de alta resolución, densitometría ósea, radiología digital y TAC dental</w:t>
      </w:r>
    </w:p>
    <w:p w14:paraId="5272217E" w14:textId="77777777" w:rsidR="00233AA9" w:rsidRPr="00B513FD" w:rsidRDefault="00233AA9" w:rsidP="00B513FD">
      <w:pPr>
        <w:pStyle w:val="Prrafodelista"/>
        <w:rPr>
          <w:color w:val="636462"/>
        </w:rPr>
      </w:pPr>
    </w:p>
    <w:p w14:paraId="0FDA0941" w14:textId="77777777" w:rsidR="00451477" w:rsidRPr="00B513FD" w:rsidRDefault="00F72295" w:rsidP="00B513FD">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636462"/>
        </w:rPr>
      </w:pPr>
      <w:r w:rsidRPr="00B513FD">
        <w:rPr>
          <w:rFonts w:ascii="Glasgow" w:hAnsi="Glasgow"/>
          <w:color w:val="292D72"/>
          <w:sz w:val="24"/>
          <w:szCs w:val="24"/>
        </w:rPr>
        <w:t xml:space="preserve">El centro </w:t>
      </w:r>
      <w:r w:rsidR="00233AA9" w:rsidRPr="00B513FD">
        <w:rPr>
          <w:rFonts w:ascii="Glasgow" w:hAnsi="Glasgow"/>
          <w:color w:val="292D72"/>
          <w:sz w:val="24"/>
          <w:szCs w:val="24"/>
        </w:rPr>
        <w:t>ha sido concebido con criterios de sostenibilidad y eficiencia energética, incorporando sistemas de climatización inteligentes, aprovechamiento de la luz natural y materiales respetuosos con el medio ambiente</w:t>
      </w:r>
    </w:p>
    <w:p w14:paraId="3AA1CCB8" w14:textId="77777777" w:rsidR="00451477" w:rsidRPr="00B513FD" w:rsidRDefault="00451477" w:rsidP="00B513FD">
      <w:pPr>
        <w:pStyle w:val="Prrafodelista"/>
        <w:rPr>
          <w:rFonts w:ascii="Glasgow" w:hAnsi="Glasgow"/>
          <w:color w:val="292D72"/>
        </w:rPr>
      </w:pPr>
    </w:p>
    <w:p w14:paraId="2F74F0AF" w14:textId="14EAD42A" w:rsidR="00106B34" w:rsidRPr="00B513FD" w:rsidRDefault="00F72295" w:rsidP="00B513FD">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636462"/>
        </w:rPr>
      </w:pPr>
      <w:r w:rsidRPr="00B513FD">
        <w:rPr>
          <w:rFonts w:ascii="Glasgow" w:hAnsi="Glasgow"/>
          <w:color w:val="292D72"/>
          <w:sz w:val="24"/>
          <w:szCs w:val="24"/>
        </w:rPr>
        <w:t>Dispone de 114 plazas de aparcamiento y accesibilidad universal para personas con diversidad funcional, garantizando la comodidad y la integración de todos los pacientes</w:t>
      </w:r>
    </w:p>
    <w:p w14:paraId="52EA4CDE" w14:textId="77777777" w:rsidR="009269BA" w:rsidRPr="00B513FD" w:rsidRDefault="009269BA" w:rsidP="00B513FD">
      <w:pPr>
        <w:spacing w:after="160" w:line="276" w:lineRule="auto"/>
        <w:jc w:val="both"/>
        <w:rPr>
          <w:rFonts w:ascii="Arial" w:hAnsi="Arial" w:cs="Arial"/>
          <w:color w:val="636462"/>
        </w:rPr>
      </w:pPr>
    </w:p>
    <w:p w14:paraId="083DDD8B" w14:textId="44B74D85" w:rsidR="00484780" w:rsidRPr="00B513FD" w:rsidRDefault="00484780" w:rsidP="00B513FD">
      <w:pPr>
        <w:spacing w:after="160" w:line="276" w:lineRule="auto"/>
        <w:jc w:val="both"/>
        <w:rPr>
          <w:rFonts w:ascii="Arial" w:hAnsi="Arial" w:cs="Arial"/>
          <w:color w:val="636462"/>
        </w:rPr>
      </w:pPr>
      <w:r w:rsidRPr="00B513FD">
        <w:rPr>
          <w:rFonts w:ascii="Arial" w:hAnsi="Arial" w:cs="Arial"/>
          <w:color w:val="636462"/>
        </w:rPr>
        <w:t xml:space="preserve">El alcalde de Madrid, José Luis Martínez-Almeida ha inaugurado esta mañana el Hospital </w:t>
      </w:r>
      <w:r w:rsidR="00A8720A" w:rsidRPr="00B513FD">
        <w:rPr>
          <w:rFonts w:ascii="Arial" w:hAnsi="Arial" w:cs="Arial"/>
          <w:color w:val="636462"/>
        </w:rPr>
        <w:t xml:space="preserve">de Día </w:t>
      </w:r>
      <w:r w:rsidRPr="00B513FD">
        <w:rPr>
          <w:rFonts w:ascii="Arial" w:hAnsi="Arial" w:cs="Arial"/>
          <w:color w:val="636462"/>
        </w:rPr>
        <w:t xml:space="preserve">HM Nuevo Norte, el décimo </w:t>
      </w:r>
      <w:r w:rsidR="5AB21D09" w:rsidRPr="00B513FD">
        <w:rPr>
          <w:rFonts w:ascii="Arial" w:hAnsi="Arial" w:cs="Arial"/>
          <w:color w:val="636462"/>
        </w:rPr>
        <w:t>centro</w:t>
      </w:r>
      <w:r w:rsidRPr="00B513FD">
        <w:rPr>
          <w:rFonts w:ascii="Arial" w:hAnsi="Arial" w:cs="Arial"/>
          <w:color w:val="636462"/>
        </w:rPr>
        <w:t xml:space="preserve"> que el Grupo HM Hospitales apertura en la </w:t>
      </w:r>
      <w:r w:rsidR="5AB21D09" w:rsidRPr="00B513FD">
        <w:rPr>
          <w:rFonts w:ascii="Arial" w:hAnsi="Arial" w:cs="Arial"/>
          <w:color w:val="636462"/>
        </w:rPr>
        <w:t>Comunidad de Madrid</w:t>
      </w:r>
      <w:r w:rsidR="00137126" w:rsidRPr="00B513FD">
        <w:rPr>
          <w:rFonts w:ascii="Arial" w:hAnsi="Arial" w:cs="Arial"/>
          <w:color w:val="636462"/>
        </w:rPr>
        <w:t xml:space="preserve"> y el primero concebido como </w:t>
      </w:r>
      <w:r w:rsidR="00E6759A" w:rsidRPr="00B513FD">
        <w:rPr>
          <w:rFonts w:ascii="Arial" w:hAnsi="Arial" w:cs="Arial"/>
          <w:color w:val="636462"/>
        </w:rPr>
        <w:t>H</w:t>
      </w:r>
      <w:r w:rsidR="00137126" w:rsidRPr="00B513FD">
        <w:rPr>
          <w:rFonts w:ascii="Arial" w:hAnsi="Arial" w:cs="Arial"/>
          <w:color w:val="636462"/>
        </w:rPr>
        <w:t xml:space="preserve">ospital de </w:t>
      </w:r>
      <w:r w:rsidR="00E6759A" w:rsidRPr="00B513FD">
        <w:rPr>
          <w:rFonts w:ascii="Arial" w:hAnsi="Arial" w:cs="Arial"/>
          <w:color w:val="636462"/>
        </w:rPr>
        <w:t>D</w:t>
      </w:r>
      <w:r w:rsidR="00137126" w:rsidRPr="00B513FD">
        <w:rPr>
          <w:rFonts w:ascii="Arial" w:hAnsi="Arial" w:cs="Arial"/>
          <w:color w:val="636462"/>
        </w:rPr>
        <w:t>ía</w:t>
      </w:r>
      <w:r w:rsidR="5AB21D09" w:rsidRPr="00B513FD">
        <w:rPr>
          <w:rFonts w:ascii="Arial" w:hAnsi="Arial" w:cs="Arial"/>
          <w:color w:val="636462"/>
        </w:rPr>
        <w:t xml:space="preserve">. </w:t>
      </w:r>
    </w:p>
    <w:p w14:paraId="13F9D3D1" w14:textId="51973A6F" w:rsidR="00DE0DCB" w:rsidRPr="00B513FD" w:rsidRDefault="5AB21D09" w:rsidP="00B513FD">
      <w:pPr>
        <w:spacing w:after="160" w:line="276" w:lineRule="auto"/>
        <w:jc w:val="both"/>
        <w:rPr>
          <w:rFonts w:ascii="Arial" w:hAnsi="Arial" w:cs="Arial"/>
          <w:color w:val="636462"/>
        </w:rPr>
      </w:pPr>
      <w:r w:rsidRPr="00B513FD">
        <w:rPr>
          <w:rFonts w:ascii="Arial" w:hAnsi="Arial" w:cs="Arial"/>
          <w:color w:val="636462"/>
        </w:rPr>
        <w:lastRenderedPageBreak/>
        <w:t xml:space="preserve">Ubicado en el barrio de Las Tablas, </w:t>
      </w:r>
      <w:r w:rsidR="00484780" w:rsidRPr="00B513FD">
        <w:rPr>
          <w:rFonts w:ascii="Arial" w:hAnsi="Arial" w:cs="Arial"/>
          <w:color w:val="636462"/>
        </w:rPr>
        <w:t xml:space="preserve">este nuevo </w:t>
      </w:r>
      <w:r w:rsidR="00DE0DCB" w:rsidRPr="00B513FD">
        <w:rPr>
          <w:rFonts w:ascii="Arial" w:hAnsi="Arial" w:cs="Arial"/>
          <w:color w:val="636462"/>
        </w:rPr>
        <w:t>recinto hospitalario nace con el objetivo de acercar la excelencia médica</w:t>
      </w:r>
      <w:r w:rsidR="00196541" w:rsidRPr="00B513FD">
        <w:rPr>
          <w:rFonts w:ascii="Arial" w:hAnsi="Arial" w:cs="Arial"/>
          <w:color w:val="636462"/>
        </w:rPr>
        <w:t>, además de cercanía y rapidez</w:t>
      </w:r>
      <w:r w:rsidR="00843CE9" w:rsidRPr="00B513FD">
        <w:rPr>
          <w:rFonts w:ascii="Arial" w:hAnsi="Arial" w:cs="Arial"/>
          <w:color w:val="636462"/>
        </w:rPr>
        <w:t xml:space="preserve">, </w:t>
      </w:r>
      <w:r w:rsidR="00196541" w:rsidRPr="00B513FD">
        <w:rPr>
          <w:rFonts w:ascii="Arial" w:hAnsi="Arial" w:cs="Arial"/>
          <w:color w:val="636462"/>
        </w:rPr>
        <w:t>sin renunciar a la seguridad de un gran hospital</w:t>
      </w:r>
      <w:r w:rsidR="00843CE9" w:rsidRPr="00B513FD">
        <w:rPr>
          <w:rFonts w:ascii="Arial" w:hAnsi="Arial" w:cs="Arial"/>
          <w:color w:val="636462"/>
        </w:rPr>
        <w:t xml:space="preserve">, </w:t>
      </w:r>
      <w:r w:rsidR="00DE0DCB" w:rsidRPr="00B513FD">
        <w:rPr>
          <w:rFonts w:ascii="Arial" w:hAnsi="Arial" w:cs="Arial"/>
          <w:color w:val="636462"/>
        </w:rPr>
        <w:t xml:space="preserve">a los vecinos del norte de la capital y se </w:t>
      </w:r>
      <w:r w:rsidR="00484780" w:rsidRPr="00B513FD">
        <w:rPr>
          <w:rFonts w:ascii="Arial" w:hAnsi="Arial" w:cs="Arial"/>
          <w:color w:val="636462"/>
        </w:rPr>
        <w:t>integra en la red asistencial de HM Hospitales como parte de su apuesta por un modelo sanitario innovador, centrado en la cirugía ambulatoria, la alta especialización, la prevención y la tecnología sanitaria de vanguardia</w:t>
      </w:r>
      <w:r w:rsidR="00DE0DCB" w:rsidRPr="00B513FD">
        <w:rPr>
          <w:rFonts w:ascii="Arial" w:hAnsi="Arial" w:cs="Arial"/>
          <w:color w:val="636462"/>
        </w:rPr>
        <w:t xml:space="preserve">. </w:t>
      </w:r>
    </w:p>
    <w:p w14:paraId="604F706F" w14:textId="1C663AF7" w:rsidR="00484780" w:rsidRPr="00B513FD" w:rsidRDefault="00484780" w:rsidP="00B513FD">
      <w:pPr>
        <w:spacing w:after="160" w:line="276" w:lineRule="auto"/>
        <w:jc w:val="both"/>
        <w:rPr>
          <w:rFonts w:ascii="Arial" w:hAnsi="Arial" w:cs="Arial"/>
          <w:color w:val="636462"/>
        </w:rPr>
      </w:pPr>
      <w:r w:rsidRPr="00B513FD">
        <w:rPr>
          <w:rFonts w:ascii="Arial" w:hAnsi="Arial" w:cs="Arial"/>
          <w:color w:val="636462"/>
        </w:rPr>
        <w:t>Martínez-Almeida ha puesto en valor la aportación de este nuevo hospital al sistema sanitario madrileño</w:t>
      </w:r>
      <w:r w:rsidR="007F4BBE" w:rsidRPr="00B513FD">
        <w:rPr>
          <w:rFonts w:ascii="Arial" w:hAnsi="Arial" w:cs="Arial"/>
          <w:color w:val="636462"/>
        </w:rPr>
        <w:t>. “Como alcalde de Madrid, quiero agradeceros a vosotros, Juan, Elena y Alejandro, que no hayáis renunciado a la vocación y tarea que os encomendaron vuestros padres en 1989. En HM Hospitales contáis con una plantilla de buenas personas y excelente calidad técnica y también tenéis los medios para que este sea un lugar muy adecuado para hacer los chequeos básicos para la salud, que son objeto central de este hospital”.</w:t>
      </w:r>
    </w:p>
    <w:p w14:paraId="442C4603" w14:textId="4E7FD5F0" w:rsidR="007F4BBE" w:rsidRPr="00B513FD" w:rsidRDefault="007F4BBE" w:rsidP="00B513FD">
      <w:pPr>
        <w:spacing w:after="160" w:line="276" w:lineRule="auto"/>
        <w:jc w:val="both"/>
        <w:rPr>
          <w:rFonts w:ascii="Arial" w:hAnsi="Arial" w:cs="Arial"/>
          <w:color w:val="636462"/>
        </w:rPr>
      </w:pPr>
      <w:r w:rsidRPr="00B513FD">
        <w:rPr>
          <w:rFonts w:ascii="Arial" w:hAnsi="Arial" w:cs="Arial"/>
          <w:color w:val="636462"/>
        </w:rPr>
        <w:t>Además, el alcalde ha añadido que “la apertura de HM Nuevo Norte es una buena noticia para la capital, porque la ampliación hacia el norte de la ciudad, a través del proyecto Madrid Nuevo Norte, es el proceso urbanístico más ilusionante que tenemos, para hacer esa ciudad del siglo XXI en la que todos queremos vivir”.</w:t>
      </w:r>
    </w:p>
    <w:p w14:paraId="7A6E977E" w14:textId="18E86489" w:rsidR="00762CDB" w:rsidRPr="00B513FD" w:rsidRDefault="00762CDB" w:rsidP="00B513FD">
      <w:pPr>
        <w:spacing w:after="160" w:line="276" w:lineRule="auto"/>
        <w:jc w:val="both"/>
        <w:rPr>
          <w:rFonts w:ascii="Arial" w:hAnsi="Arial" w:cs="Arial"/>
          <w:color w:val="636462"/>
        </w:rPr>
      </w:pPr>
      <w:r w:rsidRPr="00B513FD">
        <w:rPr>
          <w:rFonts w:ascii="Arial" w:hAnsi="Arial" w:cs="Arial"/>
          <w:color w:val="636462"/>
        </w:rPr>
        <w:t xml:space="preserve">Con esta apertura, </w:t>
      </w:r>
      <w:r w:rsidR="00DE0DCB" w:rsidRPr="00B513FD">
        <w:rPr>
          <w:rFonts w:ascii="Arial" w:hAnsi="Arial" w:cs="Arial"/>
          <w:color w:val="636462"/>
        </w:rPr>
        <w:t xml:space="preserve">el Grupo </w:t>
      </w:r>
      <w:r w:rsidRPr="00B513FD">
        <w:rPr>
          <w:rFonts w:ascii="Arial" w:hAnsi="Arial" w:cs="Arial"/>
          <w:color w:val="636462"/>
        </w:rPr>
        <w:t xml:space="preserve">HM Hospitales refuerza su posición </w:t>
      </w:r>
      <w:r w:rsidR="005553A2" w:rsidRPr="00B513FD">
        <w:rPr>
          <w:rFonts w:ascii="Arial" w:hAnsi="Arial" w:cs="Arial"/>
          <w:color w:val="636462"/>
        </w:rPr>
        <w:t>como</w:t>
      </w:r>
      <w:r w:rsidR="00DE0DCB" w:rsidRPr="00B513FD">
        <w:rPr>
          <w:rFonts w:ascii="Arial" w:hAnsi="Arial" w:cs="Arial"/>
          <w:color w:val="636462"/>
        </w:rPr>
        <w:t xml:space="preserve"> referente </w:t>
      </w:r>
      <w:r w:rsidRPr="00B513FD">
        <w:rPr>
          <w:rFonts w:ascii="Arial" w:hAnsi="Arial" w:cs="Arial"/>
          <w:color w:val="636462"/>
        </w:rPr>
        <w:t>en la sanidad privada española, afianzando</w:t>
      </w:r>
      <w:r w:rsidR="00DE0DCB" w:rsidRPr="00B513FD">
        <w:rPr>
          <w:rFonts w:ascii="Arial" w:hAnsi="Arial" w:cs="Arial"/>
          <w:color w:val="636462"/>
        </w:rPr>
        <w:t xml:space="preserve"> aún más</w:t>
      </w:r>
      <w:r w:rsidRPr="00B513FD">
        <w:rPr>
          <w:rFonts w:ascii="Arial" w:hAnsi="Arial" w:cs="Arial"/>
          <w:color w:val="636462"/>
        </w:rPr>
        <w:t xml:space="preserve"> su liderazgo en la Comunidad de Madrid.</w:t>
      </w:r>
      <w:r w:rsidR="00D45600" w:rsidRPr="00B513FD">
        <w:rPr>
          <w:rFonts w:ascii="Arial" w:hAnsi="Arial" w:cs="Arial"/>
          <w:color w:val="636462"/>
        </w:rPr>
        <w:t xml:space="preserve"> El Hospital HM Nuevo Norte </w:t>
      </w:r>
      <w:r w:rsidR="0084570B" w:rsidRPr="00B513FD">
        <w:rPr>
          <w:rFonts w:ascii="Arial" w:hAnsi="Arial" w:cs="Arial"/>
          <w:color w:val="636462"/>
        </w:rPr>
        <w:t>responde,</w:t>
      </w:r>
      <w:r w:rsidR="00D45600" w:rsidRPr="00B513FD">
        <w:rPr>
          <w:rFonts w:ascii="Arial" w:hAnsi="Arial" w:cs="Arial"/>
          <w:color w:val="636462"/>
        </w:rPr>
        <w:t xml:space="preserve"> además, al compromiso de ofrecer servicios de alta calidad más cerca de los hogares y lugares de trabajo de los ciudadanos, manteniendo la conexión funcional con su hospital de referencia, el Hospital Universitario HM Sanchinarro.</w:t>
      </w:r>
    </w:p>
    <w:p w14:paraId="527E953C" w14:textId="33CC2C8A" w:rsidR="00F72295" w:rsidRPr="00B513FD" w:rsidRDefault="00F72295" w:rsidP="00B513FD">
      <w:pPr>
        <w:spacing w:after="160" w:line="276" w:lineRule="auto"/>
        <w:jc w:val="both"/>
        <w:rPr>
          <w:rFonts w:ascii="Arial" w:hAnsi="Arial" w:cs="Arial"/>
          <w:color w:val="636462"/>
        </w:rPr>
      </w:pPr>
      <w:r w:rsidRPr="00B513FD">
        <w:rPr>
          <w:rFonts w:ascii="Arial" w:hAnsi="Arial" w:cs="Arial"/>
          <w:color w:val="636462"/>
        </w:rPr>
        <w:t xml:space="preserve">El Dr. Juan Abarca </w:t>
      </w:r>
      <w:proofErr w:type="spellStart"/>
      <w:r w:rsidRPr="00B513FD">
        <w:rPr>
          <w:rFonts w:ascii="Arial" w:hAnsi="Arial" w:cs="Arial"/>
          <w:color w:val="636462"/>
        </w:rPr>
        <w:t>Cidón</w:t>
      </w:r>
      <w:proofErr w:type="spellEnd"/>
      <w:r w:rsidRPr="00B513FD">
        <w:rPr>
          <w:rFonts w:ascii="Arial" w:hAnsi="Arial" w:cs="Arial"/>
          <w:color w:val="636462"/>
        </w:rPr>
        <w:t>, presidente de HM Hospitales, ha subrayado: “queremos ser un aliado del sistema sanitario madrileño aportando capacidad resolutiva y especialización, descargando procesos que se benefician del entorno ambulatorio y manteniendo estándares de seguridad para proporcionar los resultados que nos exigen tanto nuestros pacientes como nuestros profesionales”. “Gracias al Hospital HM Nuevo Norte” – continúa – damos respuesta a la creciente demanda de servicios médicos especializados en el norte de la capital, acercando la excelencia sanitaria a los ciudadanos, además de evitarles desplazamientos innecesarios”. “HM Nuevo Norte” – ha añadido – “representa un paso más en nuestro compromiso con la innovación, la calidad asistencial y la cercanía al paciente.”</w:t>
      </w:r>
    </w:p>
    <w:p w14:paraId="4EF7A79E" w14:textId="77777777" w:rsidR="00A8720A" w:rsidRPr="00B513FD" w:rsidRDefault="00A8720A" w:rsidP="00B513FD">
      <w:pPr>
        <w:spacing w:after="160" w:line="276" w:lineRule="auto"/>
        <w:jc w:val="both"/>
        <w:rPr>
          <w:rFonts w:ascii="Arial" w:hAnsi="Arial" w:cs="Arial"/>
          <w:color w:val="636462"/>
        </w:rPr>
      </w:pPr>
    </w:p>
    <w:p w14:paraId="53BA78FA" w14:textId="77777777" w:rsidR="00A8720A" w:rsidRPr="00B513FD" w:rsidRDefault="00A8720A" w:rsidP="00B513FD">
      <w:pPr>
        <w:spacing w:after="160" w:line="276" w:lineRule="auto"/>
        <w:jc w:val="both"/>
        <w:rPr>
          <w:rFonts w:ascii="Arial" w:hAnsi="Arial" w:cs="Arial"/>
          <w:color w:val="636462"/>
        </w:rPr>
      </w:pPr>
    </w:p>
    <w:p w14:paraId="4DEB4007" w14:textId="43CFFE06" w:rsidR="002D190A" w:rsidRPr="00B513FD" w:rsidRDefault="002D190A" w:rsidP="00B513FD">
      <w:pPr>
        <w:spacing w:after="160" w:line="276" w:lineRule="auto"/>
        <w:jc w:val="both"/>
        <w:rPr>
          <w:rFonts w:ascii="Arial" w:hAnsi="Arial" w:cs="Arial"/>
          <w:b/>
          <w:bCs/>
          <w:color w:val="292D72"/>
          <w:sz w:val="28"/>
          <w:szCs w:val="28"/>
        </w:rPr>
      </w:pPr>
      <w:r w:rsidRPr="00B513FD">
        <w:rPr>
          <w:rFonts w:ascii="Arial" w:hAnsi="Arial" w:cs="Arial"/>
          <w:b/>
          <w:bCs/>
          <w:color w:val="292D72"/>
          <w:sz w:val="28"/>
          <w:szCs w:val="28"/>
        </w:rPr>
        <w:lastRenderedPageBreak/>
        <w:t xml:space="preserve">Medicina personalizada orientada a la prevención </w:t>
      </w:r>
    </w:p>
    <w:p w14:paraId="692F4828" w14:textId="77777777" w:rsidR="00460779" w:rsidRPr="00B513FD" w:rsidRDefault="00460779" w:rsidP="00B513FD">
      <w:pPr>
        <w:spacing w:line="276" w:lineRule="auto"/>
        <w:jc w:val="both"/>
        <w:rPr>
          <w:rFonts w:ascii="Arial" w:hAnsi="Arial" w:cs="Arial"/>
          <w:color w:val="636462"/>
        </w:rPr>
      </w:pPr>
      <w:r w:rsidRPr="00B513FD">
        <w:rPr>
          <w:rFonts w:ascii="Arial" w:hAnsi="Arial" w:cs="Arial"/>
          <w:color w:val="636462"/>
        </w:rPr>
        <w:t xml:space="preserve">Este nuevo espacio médico ha sido diseñado para ofrecer al paciente un concepto renovado de medicina orientada a la prevención personalizada. Un enfoque que lo sitúa como prioridad, permitiéndole resolver en un solo día gran parte de los procesos asistenciales, con la seguridad y los estándares propios de un gran hospital. </w:t>
      </w:r>
    </w:p>
    <w:p w14:paraId="76646A7D" w14:textId="77777777" w:rsidR="00460779" w:rsidRPr="00B513FD" w:rsidRDefault="00460779" w:rsidP="00B513FD">
      <w:pPr>
        <w:spacing w:line="276" w:lineRule="auto"/>
        <w:jc w:val="both"/>
        <w:rPr>
          <w:rFonts w:ascii="Arial" w:hAnsi="Arial" w:cs="Arial"/>
          <w:color w:val="636462"/>
        </w:rPr>
      </w:pPr>
    </w:p>
    <w:p w14:paraId="089AFD5B" w14:textId="639DDC8A" w:rsidR="00460779" w:rsidRPr="00B513FD" w:rsidRDefault="00460779" w:rsidP="00B513FD">
      <w:pPr>
        <w:spacing w:line="276" w:lineRule="auto"/>
        <w:jc w:val="both"/>
        <w:rPr>
          <w:rFonts w:ascii="Arial" w:hAnsi="Arial" w:cs="Arial"/>
          <w:color w:val="636462"/>
        </w:rPr>
      </w:pPr>
      <w:r w:rsidRPr="00B513FD">
        <w:rPr>
          <w:rFonts w:ascii="Arial" w:hAnsi="Arial" w:cs="Arial"/>
          <w:color w:val="636462"/>
        </w:rPr>
        <w:t>HM Nuevo Norte incorpora circuitos exclusivos y diferenciados que reducen esperas, evitan desplazamientos y garantizan confidencialidad, confort y seguridad clínica en todo momento, lo que se traduce en una asistencia más ágil, cercana y eficiente, que da prioridad a la atención ambulatoria frente al modelo clásico de hospitalización, con lo que se refuerza la capacidad de responder con rapidez a las necesidades de cada persona, favoreciendo diagnósticos precoces, tratamientos oportunos y una experiencia asistencial plenamente adaptada a los tiempos actuales.</w:t>
      </w:r>
    </w:p>
    <w:p w14:paraId="3C581E33" w14:textId="77777777" w:rsidR="00451477" w:rsidRPr="00B513FD" w:rsidRDefault="00451477" w:rsidP="00B513FD">
      <w:pPr>
        <w:spacing w:line="276" w:lineRule="auto"/>
        <w:jc w:val="both"/>
        <w:rPr>
          <w:rFonts w:ascii="Arial" w:hAnsi="Arial" w:cs="Arial"/>
          <w:color w:val="636462"/>
        </w:rPr>
      </w:pPr>
    </w:p>
    <w:p w14:paraId="51FD41FC" w14:textId="0F6E56B4" w:rsidR="00451477" w:rsidRPr="00B513FD" w:rsidRDefault="00451477" w:rsidP="00B513FD">
      <w:pPr>
        <w:spacing w:after="160" w:line="276" w:lineRule="auto"/>
        <w:jc w:val="both"/>
        <w:rPr>
          <w:rFonts w:ascii="Arial" w:hAnsi="Arial" w:cs="Arial"/>
          <w:color w:val="636462"/>
        </w:rPr>
      </w:pPr>
      <w:r w:rsidRPr="00B513FD">
        <w:rPr>
          <w:rFonts w:ascii="Arial" w:hAnsi="Arial" w:cs="Arial"/>
          <w:color w:val="636462"/>
        </w:rPr>
        <w:t>Una vez más, HM Hospitales pone de manifiesto un enfoque que sitúa al paciente como principal prioridad, proporcionándole la posibilidad de resolver en el mismo día gran parte de los procesos asistenciales, con la seguridad y los estándares de un gran hospital y apostando por un nuevo concepto de medicina orientada a la prevención personalizada.</w:t>
      </w:r>
    </w:p>
    <w:p w14:paraId="1AC5D527" w14:textId="77777777" w:rsidR="00451477" w:rsidRPr="00B513FD" w:rsidRDefault="00451477" w:rsidP="00B513FD">
      <w:pPr>
        <w:spacing w:after="160" w:line="276" w:lineRule="auto"/>
        <w:jc w:val="both"/>
        <w:rPr>
          <w:rFonts w:ascii="Arial" w:hAnsi="Arial" w:cs="Arial"/>
          <w:b/>
          <w:bCs/>
          <w:color w:val="292D72"/>
          <w:sz w:val="28"/>
          <w:szCs w:val="28"/>
        </w:rPr>
      </w:pPr>
      <w:r w:rsidRPr="00B513FD">
        <w:rPr>
          <w:rFonts w:ascii="Arial" w:hAnsi="Arial" w:cs="Arial"/>
          <w:b/>
          <w:bCs/>
          <w:color w:val="292D72"/>
          <w:sz w:val="28"/>
          <w:szCs w:val="28"/>
        </w:rPr>
        <w:t xml:space="preserve">Entorno y circuitos privados  </w:t>
      </w:r>
    </w:p>
    <w:p w14:paraId="310ABCC0" w14:textId="77777777" w:rsidR="00451477" w:rsidRPr="00B513FD" w:rsidRDefault="00451477" w:rsidP="00B513FD">
      <w:pPr>
        <w:spacing w:after="160" w:line="276" w:lineRule="auto"/>
        <w:jc w:val="both"/>
        <w:rPr>
          <w:rFonts w:ascii="Arial" w:hAnsi="Arial" w:cs="Arial"/>
          <w:color w:val="636462"/>
        </w:rPr>
      </w:pPr>
      <w:r w:rsidRPr="00B513FD">
        <w:rPr>
          <w:rFonts w:ascii="Arial" w:hAnsi="Arial" w:cs="Arial"/>
          <w:color w:val="636462"/>
        </w:rPr>
        <w:t xml:space="preserve">El Hospital HM Nuevo Norte es un centro de vanguardia pensado para una atención con el máximo confort y eficiencia de procesos, con circuitos privados de principio a fin. Prueba de ello es el bloque quirúrgico de última generación que cuenta con zona de recuperación monitorizada y sillones de recuperación rápida, con vestuarios comunicados directamente con el área quirúrgica. </w:t>
      </w:r>
    </w:p>
    <w:p w14:paraId="03F7EA3F" w14:textId="77777777" w:rsidR="00451477" w:rsidRPr="00B513FD" w:rsidRDefault="00451477" w:rsidP="00B513FD">
      <w:pPr>
        <w:spacing w:after="160" w:line="276" w:lineRule="auto"/>
        <w:jc w:val="both"/>
      </w:pPr>
      <w:r w:rsidRPr="00B513FD">
        <w:rPr>
          <w:rFonts w:ascii="Arial" w:hAnsi="Arial" w:cs="Arial"/>
          <w:color w:val="636462"/>
        </w:rPr>
        <w:t xml:space="preserve">La intimidad y el seguimiento son dos características del circuito de este Hospital de Día que dispone de habitaciones individuales con baño (una adaptada), control de enfermería central con visión directa y monitorización disponible para una experiencia segura y discreta en estancias de corta duración.  </w:t>
      </w:r>
    </w:p>
    <w:p w14:paraId="58E213DB" w14:textId="77777777" w:rsidR="00451477" w:rsidRPr="00B513FD" w:rsidRDefault="00451477" w:rsidP="00B513FD">
      <w:pPr>
        <w:spacing w:after="160" w:line="276" w:lineRule="auto"/>
        <w:jc w:val="both"/>
        <w:rPr>
          <w:rFonts w:ascii="Arial" w:hAnsi="Arial" w:cs="Arial"/>
          <w:color w:val="636462"/>
        </w:rPr>
      </w:pPr>
      <w:r w:rsidRPr="00B513FD">
        <w:rPr>
          <w:rFonts w:ascii="Arial" w:hAnsi="Arial" w:cs="Arial"/>
          <w:color w:val="636462"/>
        </w:rPr>
        <w:t>Las Áreas de Diagnóstico y Laboratorio se integran para evitar desplazamientos: Diagnóstico por imagen avanzado in situ y laboratorio propio con boxes de extracción independientes, además de trazabilidad digital para resolver en el mismo circuito y evitar desplazamientos innecesarios.</w:t>
      </w:r>
    </w:p>
    <w:p w14:paraId="74208F66" w14:textId="77777777" w:rsidR="00451477" w:rsidRPr="00B513FD" w:rsidRDefault="00451477" w:rsidP="00B513FD">
      <w:pPr>
        <w:spacing w:after="160" w:line="276" w:lineRule="auto"/>
        <w:jc w:val="both"/>
        <w:rPr>
          <w:rFonts w:ascii="Arial" w:hAnsi="Arial" w:cs="Arial"/>
          <w:color w:val="636462"/>
        </w:rPr>
      </w:pPr>
      <w:r w:rsidRPr="00B513FD">
        <w:rPr>
          <w:rFonts w:ascii="Arial" w:hAnsi="Arial" w:cs="Arial"/>
          <w:color w:val="636462"/>
        </w:rPr>
        <w:t xml:space="preserve">El Hospital ofrece un circuito digital privado 360º —App HM y plataforma integrada— para cita online, resultados e informes en remoto, notificación de </w:t>
      </w:r>
      <w:r w:rsidRPr="00B513FD">
        <w:rPr>
          <w:rFonts w:ascii="Arial" w:hAnsi="Arial" w:cs="Arial"/>
          <w:color w:val="636462"/>
        </w:rPr>
        <w:lastRenderedPageBreak/>
        <w:t xml:space="preserve">llegada, </w:t>
      </w:r>
      <w:proofErr w:type="gramStart"/>
      <w:r w:rsidRPr="00B513FD">
        <w:rPr>
          <w:rFonts w:ascii="Arial" w:hAnsi="Arial" w:cs="Arial"/>
          <w:color w:val="636462"/>
        </w:rPr>
        <w:t>ticket</w:t>
      </w:r>
      <w:proofErr w:type="gramEnd"/>
      <w:r w:rsidRPr="00B513FD">
        <w:rPr>
          <w:rFonts w:ascii="Arial" w:hAnsi="Arial" w:cs="Arial"/>
          <w:color w:val="636462"/>
        </w:rPr>
        <w:t xml:space="preserve"> de turno, geolocalización y prescripción electrónica, con historias clínicas compartidas y centralización en el Control de Enfermería. Todo en un entorno confortable, eficiente y sostenible en el corazón del eje norte. </w:t>
      </w:r>
    </w:p>
    <w:p w14:paraId="676E08D4" w14:textId="3A229923" w:rsidR="00D45600" w:rsidRPr="00B513FD" w:rsidRDefault="00493636" w:rsidP="00B513FD">
      <w:pPr>
        <w:spacing w:after="160" w:line="276" w:lineRule="auto"/>
        <w:jc w:val="both"/>
        <w:rPr>
          <w:rFonts w:ascii="Arial" w:hAnsi="Arial" w:cs="Arial"/>
          <w:b/>
          <w:bCs/>
          <w:color w:val="292D72"/>
          <w:sz w:val="28"/>
          <w:szCs w:val="28"/>
        </w:rPr>
      </w:pPr>
      <w:r w:rsidRPr="00B513FD">
        <w:rPr>
          <w:rFonts w:ascii="Arial" w:hAnsi="Arial" w:cs="Arial"/>
          <w:b/>
          <w:bCs/>
          <w:color w:val="292D72"/>
          <w:sz w:val="28"/>
          <w:szCs w:val="28"/>
        </w:rPr>
        <w:t xml:space="preserve">Un modelo asistencial </w:t>
      </w:r>
      <w:r w:rsidR="009C42C5" w:rsidRPr="00B513FD">
        <w:rPr>
          <w:rFonts w:ascii="Arial" w:hAnsi="Arial" w:cs="Arial"/>
          <w:b/>
          <w:bCs/>
          <w:color w:val="292D72"/>
          <w:sz w:val="28"/>
          <w:szCs w:val="28"/>
        </w:rPr>
        <w:t>de vanguardia</w:t>
      </w:r>
    </w:p>
    <w:p w14:paraId="649C6C08" w14:textId="1467BBEF" w:rsidR="001F5E3F" w:rsidRPr="00B513FD" w:rsidRDefault="5AB21D09" w:rsidP="00B513FD">
      <w:pPr>
        <w:spacing w:line="276" w:lineRule="auto"/>
        <w:jc w:val="both"/>
        <w:rPr>
          <w:rFonts w:ascii="Arial" w:hAnsi="Arial" w:cs="Arial"/>
          <w:color w:val="636462"/>
        </w:rPr>
      </w:pPr>
      <w:r w:rsidRPr="00B513FD">
        <w:rPr>
          <w:rFonts w:ascii="Arial" w:hAnsi="Arial" w:cs="Arial"/>
          <w:color w:val="636462"/>
        </w:rPr>
        <w:t xml:space="preserve">Con una inversión superior a </w:t>
      </w:r>
      <w:r w:rsidR="00DE0DCB" w:rsidRPr="00B513FD">
        <w:rPr>
          <w:rFonts w:ascii="Arial" w:hAnsi="Arial" w:cs="Arial"/>
          <w:color w:val="636462"/>
        </w:rPr>
        <w:t xml:space="preserve">los </w:t>
      </w:r>
      <w:r w:rsidRPr="00B513FD">
        <w:rPr>
          <w:rFonts w:ascii="Arial" w:hAnsi="Arial" w:cs="Arial"/>
          <w:color w:val="636462"/>
        </w:rPr>
        <w:t xml:space="preserve">30 millones de euros, </w:t>
      </w:r>
      <w:bookmarkStart w:id="0" w:name="_Hlk208999277"/>
      <w:r w:rsidRPr="00B513FD">
        <w:rPr>
          <w:rFonts w:ascii="Arial" w:hAnsi="Arial" w:cs="Arial"/>
          <w:color w:val="636462"/>
        </w:rPr>
        <w:t xml:space="preserve">el </w:t>
      </w:r>
      <w:r w:rsidR="009570E6" w:rsidRPr="00B513FD">
        <w:rPr>
          <w:rFonts w:ascii="Arial" w:hAnsi="Arial" w:cs="Arial"/>
          <w:color w:val="636462"/>
        </w:rPr>
        <w:t xml:space="preserve">Hospital </w:t>
      </w:r>
      <w:r w:rsidRPr="00B513FD">
        <w:rPr>
          <w:rFonts w:ascii="Arial" w:hAnsi="Arial" w:cs="Arial"/>
          <w:color w:val="636462"/>
        </w:rPr>
        <w:t>HM Nuevo Norte</w:t>
      </w:r>
      <w:r w:rsidR="00916978" w:rsidRPr="00B513FD">
        <w:rPr>
          <w:rFonts w:ascii="Arial" w:hAnsi="Arial" w:cs="Arial"/>
          <w:color w:val="636462"/>
        </w:rPr>
        <w:t xml:space="preserve"> cuenta </w:t>
      </w:r>
      <w:r w:rsidR="00583A42" w:rsidRPr="00B513FD">
        <w:rPr>
          <w:rFonts w:ascii="Arial" w:hAnsi="Arial" w:cs="Arial"/>
          <w:color w:val="636462"/>
        </w:rPr>
        <w:t xml:space="preserve">con unas instalaciones </w:t>
      </w:r>
      <w:r w:rsidRPr="00B513FD">
        <w:rPr>
          <w:rFonts w:ascii="Arial" w:hAnsi="Arial" w:cs="Arial"/>
          <w:color w:val="636462"/>
        </w:rPr>
        <w:t>de más de 10.000 metros cuadrados de superficie</w:t>
      </w:r>
      <w:r w:rsidR="00583A42" w:rsidRPr="00B513FD">
        <w:rPr>
          <w:rFonts w:ascii="Arial" w:hAnsi="Arial" w:cs="Arial"/>
          <w:color w:val="636462"/>
        </w:rPr>
        <w:t xml:space="preserve">, </w:t>
      </w:r>
      <w:r w:rsidRPr="00B513FD">
        <w:rPr>
          <w:rFonts w:ascii="Arial" w:hAnsi="Arial" w:cs="Arial"/>
          <w:color w:val="636462"/>
        </w:rPr>
        <w:t>diseñad</w:t>
      </w:r>
      <w:r w:rsidR="00466A70" w:rsidRPr="00B513FD">
        <w:rPr>
          <w:rFonts w:ascii="Arial" w:hAnsi="Arial" w:cs="Arial"/>
          <w:color w:val="636462"/>
        </w:rPr>
        <w:t>as</w:t>
      </w:r>
      <w:r w:rsidRPr="00B513FD">
        <w:rPr>
          <w:rFonts w:ascii="Arial" w:hAnsi="Arial" w:cs="Arial"/>
          <w:color w:val="636462"/>
        </w:rPr>
        <w:t xml:space="preserve"> para atender a una población de más de 500.000 personas </w:t>
      </w:r>
      <w:bookmarkEnd w:id="0"/>
      <w:r w:rsidRPr="00B513FD">
        <w:rPr>
          <w:rFonts w:ascii="Arial" w:hAnsi="Arial" w:cs="Arial"/>
          <w:color w:val="636462"/>
        </w:rPr>
        <w:t xml:space="preserve">de distritos como Hortaleza, Chamartín y Fuencarral-El Pardo, así como de </w:t>
      </w:r>
      <w:r w:rsidR="00916978" w:rsidRPr="00B513FD">
        <w:rPr>
          <w:rFonts w:ascii="Arial" w:hAnsi="Arial" w:cs="Arial"/>
          <w:color w:val="636462"/>
        </w:rPr>
        <w:t xml:space="preserve">otros </w:t>
      </w:r>
      <w:r w:rsidRPr="00B513FD">
        <w:rPr>
          <w:rFonts w:ascii="Arial" w:hAnsi="Arial" w:cs="Arial"/>
          <w:color w:val="636462"/>
        </w:rPr>
        <w:t xml:space="preserve">municipios cercanos como Alcobendas y San Sebastián de los Reyes. </w:t>
      </w:r>
    </w:p>
    <w:p w14:paraId="4C138DA9" w14:textId="77777777" w:rsidR="00843CE9" w:rsidRPr="00B513FD" w:rsidRDefault="00843CE9" w:rsidP="00B513FD">
      <w:pPr>
        <w:spacing w:line="276" w:lineRule="auto"/>
        <w:jc w:val="both"/>
        <w:rPr>
          <w:rFonts w:ascii="Arial" w:hAnsi="Arial" w:cs="Arial"/>
          <w:color w:val="636462"/>
        </w:rPr>
      </w:pPr>
    </w:p>
    <w:p w14:paraId="58F058A2" w14:textId="1DEC46CC" w:rsidR="00B9287D" w:rsidRPr="00B513FD" w:rsidRDefault="5AB21D09" w:rsidP="00B513FD">
      <w:pPr>
        <w:spacing w:after="160" w:line="276" w:lineRule="auto"/>
        <w:jc w:val="both"/>
        <w:rPr>
          <w:rFonts w:ascii="Times New Roman" w:eastAsia="Times New Roman" w:hAnsi="Times New Roman" w:cs="Times New Roman"/>
          <w:lang w:eastAsia="es-ES"/>
        </w:rPr>
      </w:pPr>
      <w:r w:rsidRPr="00B513FD">
        <w:rPr>
          <w:rFonts w:ascii="Arial" w:hAnsi="Arial" w:cs="Arial"/>
          <w:color w:val="636462"/>
        </w:rPr>
        <w:t xml:space="preserve">El hospital </w:t>
      </w:r>
      <w:r w:rsidR="00843CE9" w:rsidRPr="00B513FD">
        <w:rPr>
          <w:rFonts w:ascii="Arial" w:hAnsi="Arial" w:cs="Arial"/>
          <w:color w:val="636462"/>
        </w:rPr>
        <w:t xml:space="preserve">suma </w:t>
      </w:r>
      <w:r w:rsidRPr="00B513FD">
        <w:rPr>
          <w:rFonts w:ascii="Arial" w:hAnsi="Arial" w:cs="Arial"/>
          <w:color w:val="636462"/>
        </w:rPr>
        <w:t>46 consultas externas que abarcan más de 25 especialidades médicas</w:t>
      </w:r>
      <w:r w:rsidR="00647AD9" w:rsidRPr="00B513FD">
        <w:rPr>
          <w:rFonts w:ascii="Arial" w:hAnsi="Arial" w:cs="Arial"/>
          <w:color w:val="636462"/>
        </w:rPr>
        <w:t>, e</w:t>
      </w:r>
      <w:r w:rsidRPr="00B513FD">
        <w:rPr>
          <w:rFonts w:ascii="Arial" w:hAnsi="Arial" w:cs="Arial"/>
          <w:color w:val="636462"/>
        </w:rPr>
        <w:t xml:space="preserve">ntre </w:t>
      </w:r>
      <w:r w:rsidR="00647AD9" w:rsidRPr="00B513FD">
        <w:rPr>
          <w:rFonts w:ascii="Arial" w:hAnsi="Arial" w:cs="Arial"/>
          <w:color w:val="636462"/>
        </w:rPr>
        <w:t xml:space="preserve">las que destacan </w:t>
      </w:r>
      <w:r w:rsidRPr="00B513FD">
        <w:rPr>
          <w:rFonts w:ascii="Arial" w:hAnsi="Arial" w:cs="Arial"/>
          <w:color w:val="636462"/>
        </w:rPr>
        <w:t>cardiología, endocrinología, ginecología, urología, gastroenterología</w:t>
      </w:r>
      <w:r w:rsidR="00321B8A" w:rsidRPr="00B513FD">
        <w:rPr>
          <w:rFonts w:ascii="Arial" w:hAnsi="Arial" w:cs="Arial"/>
          <w:color w:val="636462"/>
        </w:rPr>
        <w:t xml:space="preserve">, dermatología, oftalmología, cirugía </w:t>
      </w:r>
      <w:proofErr w:type="spellStart"/>
      <w:r w:rsidR="00321B8A" w:rsidRPr="00B513FD">
        <w:rPr>
          <w:rFonts w:ascii="Arial" w:hAnsi="Arial" w:cs="Arial"/>
          <w:color w:val="636462"/>
        </w:rPr>
        <w:t>maxilo</w:t>
      </w:r>
      <w:proofErr w:type="spellEnd"/>
      <w:r w:rsidR="00321B8A" w:rsidRPr="00B513FD">
        <w:rPr>
          <w:rFonts w:ascii="Arial" w:hAnsi="Arial" w:cs="Arial"/>
          <w:color w:val="636462"/>
        </w:rPr>
        <w:t>-facial, cirugía plástica, medicina interna y medicina de familia y comunitaria</w:t>
      </w:r>
      <w:r w:rsidRPr="00B513FD">
        <w:rPr>
          <w:rFonts w:ascii="Arial" w:hAnsi="Arial" w:cs="Arial"/>
          <w:color w:val="636462"/>
        </w:rPr>
        <w:t>.</w:t>
      </w:r>
      <w:r w:rsidR="001F5E3F" w:rsidRPr="00B513FD">
        <w:rPr>
          <w:rFonts w:ascii="Arial" w:hAnsi="Arial" w:cs="Arial"/>
          <w:color w:val="636462"/>
        </w:rPr>
        <w:t xml:space="preserve"> </w:t>
      </w:r>
      <w:r w:rsidRPr="00B513FD">
        <w:rPr>
          <w:rFonts w:ascii="Arial" w:hAnsi="Arial" w:cs="Arial"/>
          <w:color w:val="636462"/>
        </w:rPr>
        <w:t>A</w:t>
      </w:r>
      <w:r w:rsidR="00242B53" w:rsidRPr="00B513FD">
        <w:rPr>
          <w:rFonts w:ascii="Arial" w:hAnsi="Arial" w:cs="Arial"/>
          <w:color w:val="636462"/>
        </w:rPr>
        <w:t>demás</w:t>
      </w:r>
      <w:r w:rsidRPr="00B513FD">
        <w:rPr>
          <w:rFonts w:ascii="Arial" w:hAnsi="Arial" w:cs="Arial"/>
          <w:color w:val="636462"/>
        </w:rPr>
        <w:t>, cuenta con cinco quirófanos de última generación, uno de ellos específico para cirugía oftálmica y otro para procedimientos de fertilidad</w:t>
      </w:r>
      <w:r w:rsidR="009466C0" w:rsidRPr="00B513FD">
        <w:rPr>
          <w:rFonts w:ascii="Arial" w:hAnsi="Arial" w:cs="Arial"/>
          <w:color w:val="636462"/>
        </w:rPr>
        <w:t xml:space="preserve">; </w:t>
      </w:r>
      <w:r w:rsidRPr="00B513FD">
        <w:rPr>
          <w:rFonts w:ascii="Arial" w:hAnsi="Arial" w:cs="Arial"/>
          <w:color w:val="636462"/>
        </w:rPr>
        <w:t xml:space="preserve">un Hospital de Día con nueve camas, una unidad de readaptación </w:t>
      </w:r>
      <w:proofErr w:type="spellStart"/>
      <w:r w:rsidRPr="00B513FD">
        <w:rPr>
          <w:rFonts w:ascii="Arial" w:hAnsi="Arial" w:cs="Arial"/>
          <w:color w:val="636462"/>
        </w:rPr>
        <w:t>postanestésica</w:t>
      </w:r>
      <w:proofErr w:type="spellEnd"/>
      <w:r w:rsidRPr="00B513FD">
        <w:rPr>
          <w:rFonts w:ascii="Arial" w:hAnsi="Arial" w:cs="Arial"/>
          <w:color w:val="636462"/>
        </w:rPr>
        <w:t xml:space="preserve"> con seis camas monitorizadas y ocho sillones de recuperación rápida</w:t>
      </w:r>
      <w:r w:rsidR="00B9287D" w:rsidRPr="00B513FD">
        <w:rPr>
          <w:rFonts w:ascii="Arial" w:hAnsi="Arial" w:cs="Arial"/>
          <w:color w:val="636462"/>
        </w:rPr>
        <w:t xml:space="preserve">. </w:t>
      </w:r>
    </w:p>
    <w:p w14:paraId="29B283D7" w14:textId="5C4F1692" w:rsidR="00A20513" w:rsidRPr="00B513FD" w:rsidRDefault="005821E8" w:rsidP="00B513FD">
      <w:pPr>
        <w:spacing w:after="160" w:line="276" w:lineRule="auto"/>
        <w:jc w:val="both"/>
        <w:rPr>
          <w:rFonts w:ascii="Arial" w:hAnsi="Arial" w:cs="Arial"/>
          <w:color w:val="636462"/>
        </w:rPr>
      </w:pPr>
      <w:r w:rsidRPr="00B513FD">
        <w:rPr>
          <w:rFonts w:ascii="Arial" w:hAnsi="Arial" w:cs="Arial"/>
          <w:color w:val="636462"/>
        </w:rPr>
        <w:t>A</w:t>
      </w:r>
      <w:r w:rsidR="00242B53" w:rsidRPr="00B513FD">
        <w:rPr>
          <w:rFonts w:ascii="Arial" w:hAnsi="Arial" w:cs="Arial"/>
          <w:color w:val="636462"/>
        </w:rPr>
        <w:t>simismo</w:t>
      </w:r>
      <w:r w:rsidRPr="00B513FD">
        <w:rPr>
          <w:rFonts w:ascii="Arial" w:hAnsi="Arial" w:cs="Arial"/>
          <w:color w:val="636462"/>
        </w:rPr>
        <w:t>, dispone de un</w:t>
      </w:r>
      <w:r w:rsidR="5AB21D09" w:rsidRPr="00B513FD">
        <w:rPr>
          <w:rFonts w:ascii="Arial" w:hAnsi="Arial" w:cs="Arial"/>
          <w:color w:val="636462"/>
        </w:rPr>
        <w:t xml:space="preserve"> </w:t>
      </w:r>
      <w:r w:rsidR="00216010" w:rsidRPr="00B513FD">
        <w:rPr>
          <w:rFonts w:ascii="Arial" w:hAnsi="Arial" w:cs="Arial"/>
          <w:color w:val="636462"/>
        </w:rPr>
        <w:t>Á</w:t>
      </w:r>
      <w:r w:rsidR="5AB21D09" w:rsidRPr="00B513FD">
        <w:rPr>
          <w:rFonts w:ascii="Arial" w:hAnsi="Arial" w:cs="Arial"/>
          <w:color w:val="636462"/>
        </w:rPr>
        <w:t xml:space="preserve">rea de Diagnóstico por Imagen que incorpora TAC de 64 cortes, dos resonancias magnéticas de 1,5 Teslas, mamografía digital con opción de </w:t>
      </w:r>
      <w:proofErr w:type="spellStart"/>
      <w:r w:rsidR="5AB21D09" w:rsidRPr="00B513FD">
        <w:rPr>
          <w:rFonts w:ascii="Arial" w:hAnsi="Arial" w:cs="Arial"/>
          <w:color w:val="636462"/>
        </w:rPr>
        <w:t>tomosíntesis</w:t>
      </w:r>
      <w:proofErr w:type="spellEnd"/>
      <w:r w:rsidR="5AB21D09" w:rsidRPr="00B513FD">
        <w:rPr>
          <w:rFonts w:ascii="Arial" w:hAnsi="Arial" w:cs="Arial"/>
          <w:color w:val="636462"/>
        </w:rPr>
        <w:t xml:space="preserve">, ecografía de alta resolución, densitometría ósea, radiología digital y TAC dental. </w:t>
      </w:r>
    </w:p>
    <w:p w14:paraId="06C6CD7A" w14:textId="77777777" w:rsidR="00CE6273" w:rsidRPr="00B513FD" w:rsidRDefault="004D010B" w:rsidP="00B513FD">
      <w:pPr>
        <w:spacing w:after="160" w:line="276" w:lineRule="auto"/>
        <w:jc w:val="both"/>
        <w:rPr>
          <w:rFonts w:ascii="Arial" w:hAnsi="Arial" w:cs="Arial"/>
          <w:color w:val="636462"/>
        </w:rPr>
      </w:pPr>
      <w:r w:rsidRPr="00B513FD">
        <w:rPr>
          <w:rFonts w:ascii="Arial" w:hAnsi="Arial" w:cs="Arial"/>
          <w:color w:val="636462"/>
        </w:rPr>
        <w:t xml:space="preserve">Entre sus servicios destacan también la Unidad de la Mujer, la Unidad del Dolor y el Servicio de Endocrinología y Nutrición. </w:t>
      </w:r>
    </w:p>
    <w:p w14:paraId="686AD483" w14:textId="4635B25F" w:rsidR="00451477" w:rsidRPr="00B513FD" w:rsidRDefault="00DB71B0" w:rsidP="00B513FD">
      <w:pPr>
        <w:spacing w:after="160" w:line="276" w:lineRule="auto"/>
        <w:jc w:val="both"/>
        <w:rPr>
          <w:rFonts w:ascii="Arial" w:hAnsi="Arial" w:cs="Arial"/>
          <w:color w:val="636462"/>
        </w:rPr>
      </w:pPr>
      <w:r w:rsidRPr="00B513FD">
        <w:rPr>
          <w:rFonts w:ascii="Arial" w:hAnsi="Arial" w:cs="Arial"/>
          <w:color w:val="636462"/>
        </w:rPr>
        <w:t>Por primera vez en Madrid y en un mismo espacio, el Grupo HM Hospitales integra cinco centros, creando un modelo diferencial que combina tecnología, especialización y cercanía a lo que se suma una atención especializada, coordinada y diferenciadora</w:t>
      </w:r>
      <w:r w:rsidR="00451477" w:rsidRPr="00B513FD">
        <w:rPr>
          <w:rFonts w:ascii="Arial" w:hAnsi="Arial" w:cs="Arial"/>
          <w:color w:val="636462"/>
        </w:rPr>
        <w:t xml:space="preserve"> en salud ocular (H</w:t>
      </w:r>
      <w:r w:rsidRPr="00B513FD">
        <w:rPr>
          <w:rFonts w:ascii="Arial" w:hAnsi="Arial" w:cs="Arial"/>
          <w:color w:val="636462"/>
        </w:rPr>
        <w:t xml:space="preserve">M </w:t>
      </w:r>
      <w:proofErr w:type="spellStart"/>
      <w:r w:rsidRPr="00B513FD">
        <w:rPr>
          <w:rFonts w:ascii="Arial" w:hAnsi="Arial" w:cs="Arial"/>
          <w:color w:val="636462"/>
        </w:rPr>
        <w:t>Eye</w:t>
      </w:r>
      <w:proofErr w:type="spellEnd"/>
      <w:r w:rsidRPr="00B513FD">
        <w:rPr>
          <w:rFonts w:ascii="Arial" w:hAnsi="Arial" w:cs="Arial"/>
          <w:color w:val="636462"/>
        </w:rPr>
        <w:t xml:space="preserve"> Center</w:t>
      </w:r>
      <w:r w:rsidR="00451477" w:rsidRPr="00B513FD">
        <w:rPr>
          <w:rFonts w:ascii="Arial" w:hAnsi="Arial" w:cs="Arial"/>
          <w:color w:val="636462"/>
        </w:rPr>
        <w:t>), bucodental (</w:t>
      </w:r>
      <w:r w:rsidRPr="00B513FD">
        <w:rPr>
          <w:rFonts w:ascii="Arial" w:hAnsi="Arial" w:cs="Arial"/>
          <w:color w:val="636462"/>
        </w:rPr>
        <w:t>HM Dental Center</w:t>
      </w:r>
      <w:r w:rsidR="00451477" w:rsidRPr="00B513FD">
        <w:rPr>
          <w:rFonts w:ascii="Arial" w:hAnsi="Arial" w:cs="Arial"/>
          <w:color w:val="636462"/>
        </w:rPr>
        <w:t>), medicina reproductiva (</w:t>
      </w:r>
      <w:r w:rsidRPr="00B513FD">
        <w:rPr>
          <w:rFonts w:ascii="Arial" w:hAnsi="Arial" w:cs="Arial"/>
          <w:color w:val="636462"/>
        </w:rPr>
        <w:t xml:space="preserve">HM </w:t>
      </w:r>
      <w:proofErr w:type="spellStart"/>
      <w:r w:rsidRPr="00B513FD">
        <w:rPr>
          <w:rFonts w:ascii="Arial" w:hAnsi="Arial" w:cs="Arial"/>
          <w:color w:val="636462"/>
        </w:rPr>
        <w:t>Fertility</w:t>
      </w:r>
      <w:proofErr w:type="spellEnd"/>
      <w:r w:rsidRPr="00B513FD">
        <w:rPr>
          <w:rFonts w:ascii="Arial" w:hAnsi="Arial" w:cs="Arial"/>
          <w:color w:val="636462"/>
        </w:rPr>
        <w:t xml:space="preserve"> Center</w:t>
      </w:r>
      <w:r w:rsidR="00451477" w:rsidRPr="00B513FD">
        <w:rPr>
          <w:rFonts w:ascii="Arial" w:hAnsi="Arial" w:cs="Arial"/>
          <w:color w:val="636462"/>
        </w:rPr>
        <w:t>), medicina estética, cirugía plástica y dermatología (</w:t>
      </w:r>
      <w:bookmarkStart w:id="1" w:name="_Hlk208999107"/>
      <w:r w:rsidRPr="00B513FD">
        <w:rPr>
          <w:rFonts w:ascii="Arial" w:hAnsi="Arial" w:cs="Arial"/>
          <w:color w:val="636462"/>
        </w:rPr>
        <w:t xml:space="preserve">HM </w:t>
      </w:r>
      <w:proofErr w:type="spellStart"/>
      <w:r w:rsidRPr="00B513FD">
        <w:rPr>
          <w:rFonts w:ascii="Arial" w:hAnsi="Arial" w:cs="Arial"/>
          <w:color w:val="636462"/>
        </w:rPr>
        <w:t>Esthetic</w:t>
      </w:r>
      <w:proofErr w:type="spellEnd"/>
      <w:r w:rsidRPr="00B513FD">
        <w:rPr>
          <w:rFonts w:ascii="Arial" w:hAnsi="Arial" w:cs="Arial"/>
          <w:color w:val="636462"/>
        </w:rPr>
        <w:t xml:space="preserve"> Center</w:t>
      </w:r>
      <w:r w:rsidR="00451477" w:rsidRPr="00B513FD">
        <w:rPr>
          <w:rFonts w:ascii="Arial" w:hAnsi="Arial" w:cs="Arial"/>
          <w:color w:val="636462"/>
        </w:rPr>
        <w:t>), además de una apuesta por la prevención precoz personalizada, a través del H</w:t>
      </w:r>
      <w:r w:rsidRPr="00B513FD">
        <w:rPr>
          <w:rFonts w:ascii="Arial" w:hAnsi="Arial" w:cs="Arial"/>
          <w:color w:val="636462"/>
        </w:rPr>
        <w:t xml:space="preserve">M Executive </w:t>
      </w:r>
      <w:proofErr w:type="spellStart"/>
      <w:r w:rsidRPr="00B513FD">
        <w:rPr>
          <w:rFonts w:ascii="Arial" w:hAnsi="Arial" w:cs="Arial"/>
          <w:color w:val="636462"/>
        </w:rPr>
        <w:t>Health</w:t>
      </w:r>
      <w:proofErr w:type="spellEnd"/>
      <w:r w:rsidRPr="00B513FD">
        <w:rPr>
          <w:rFonts w:ascii="Arial" w:hAnsi="Arial" w:cs="Arial"/>
          <w:color w:val="636462"/>
        </w:rPr>
        <w:t xml:space="preserve"> Center</w:t>
      </w:r>
      <w:r w:rsidR="00451477" w:rsidRPr="00B513FD">
        <w:rPr>
          <w:rFonts w:ascii="Arial" w:hAnsi="Arial" w:cs="Arial"/>
          <w:color w:val="636462"/>
        </w:rPr>
        <w:t xml:space="preserve">. </w:t>
      </w:r>
    </w:p>
    <w:bookmarkEnd w:id="1"/>
    <w:p w14:paraId="63403823" w14:textId="77777777" w:rsidR="00DB71B0" w:rsidRPr="00B513FD" w:rsidRDefault="00DB71B0" w:rsidP="00B513FD">
      <w:pPr>
        <w:textAlignment w:val="baseline"/>
        <w:rPr>
          <w:rFonts w:ascii="Arial" w:hAnsi="Arial" w:cs="Arial"/>
          <w:b/>
          <w:bCs/>
          <w:color w:val="292D72"/>
          <w:sz w:val="28"/>
          <w:szCs w:val="28"/>
        </w:rPr>
      </w:pPr>
      <w:r w:rsidRPr="00B513FD">
        <w:rPr>
          <w:rFonts w:ascii="Arial" w:hAnsi="Arial" w:cs="Arial"/>
          <w:b/>
          <w:bCs/>
          <w:color w:val="292D72"/>
          <w:sz w:val="28"/>
          <w:szCs w:val="28"/>
        </w:rPr>
        <w:t xml:space="preserve">Ecosistema docente  </w:t>
      </w:r>
    </w:p>
    <w:p w14:paraId="31B67786" w14:textId="77777777" w:rsidR="00DB71B0" w:rsidRPr="00B513FD" w:rsidRDefault="00DB71B0" w:rsidP="00B513FD">
      <w:pPr>
        <w:rPr>
          <w:rFonts w:ascii="Arial" w:hAnsi="Arial" w:cs="Arial"/>
          <w:color w:val="636462"/>
        </w:rPr>
      </w:pPr>
    </w:p>
    <w:p w14:paraId="40141D3B" w14:textId="77777777" w:rsidR="00DB71B0" w:rsidRPr="00B513FD" w:rsidRDefault="00DB71B0" w:rsidP="00B513FD">
      <w:pPr>
        <w:spacing w:after="160" w:line="276" w:lineRule="auto"/>
        <w:jc w:val="both"/>
        <w:rPr>
          <w:rFonts w:ascii="Arial" w:hAnsi="Arial" w:cs="Arial"/>
          <w:color w:val="636462"/>
        </w:rPr>
      </w:pPr>
      <w:r w:rsidRPr="00B513FD">
        <w:rPr>
          <w:rFonts w:ascii="Arial" w:hAnsi="Arial" w:cs="Arial"/>
          <w:color w:val="636462"/>
        </w:rPr>
        <w:t xml:space="preserve">Este nuevo espacio sanitario también nace con vocación docente pues acogerá a estudiantes de todas las áreas de Ciencias de la Salud, desde titulaciones de Formación Profesional —como Técnicos en Cuidados Auxiliares de Enfermería, </w:t>
      </w:r>
      <w:r w:rsidRPr="00B513FD">
        <w:rPr>
          <w:rFonts w:ascii="Arial" w:hAnsi="Arial" w:cs="Arial"/>
          <w:color w:val="636462"/>
        </w:rPr>
        <w:lastRenderedPageBreak/>
        <w:t xml:space="preserve">Higiene Bucodental o Técnicos en Radiología— impartidas en el Instituto HM de Formación Sanitaria, hasta estudios de Grado —Medicina, Enfermería, Odontología— y de Posgrado, con diversos másteres propios y universitarios coordinados por la Facultad de Ciencias de la Salud de la Universidad Camilo José Cela (CUHMED). Estudiantes y residentes podrán formarse junto a profesionales de prestigio, asegurando de esta manera la transferencia del conocimiento científico y la formación de futuras generaciones de médicos y sanitarios. </w:t>
      </w:r>
    </w:p>
    <w:p w14:paraId="5FE7FB71" w14:textId="55CF9EEC" w:rsidR="00CE6273" w:rsidRPr="00B513FD" w:rsidRDefault="00DB71B0" w:rsidP="00B513FD">
      <w:pPr>
        <w:spacing w:after="160" w:line="276" w:lineRule="auto"/>
        <w:jc w:val="both"/>
        <w:rPr>
          <w:rFonts w:ascii="Arial" w:hAnsi="Arial" w:cs="Arial"/>
          <w:b/>
          <w:bCs/>
          <w:color w:val="292D72"/>
          <w:sz w:val="28"/>
          <w:szCs w:val="28"/>
        </w:rPr>
      </w:pPr>
      <w:r w:rsidRPr="00B513FD">
        <w:rPr>
          <w:rFonts w:ascii="Arial" w:hAnsi="Arial" w:cs="Arial"/>
          <w:b/>
          <w:bCs/>
          <w:color w:val="292D72"/>
          <w:sz w:val="28"/>
          <w:szCs w:val="28"/>
        </w:rPr>
        <w:t>I</w:t>
      </w:r>
      <w:r w:rsidR="006846EF" w:rsidRPr="00B513FD">
        <w:rPr>
          <w:rFonts w:ascii="Arial" w:hAnsi="Arial" w:cs="Arial"/>
          <w:b/>
          <w:bCs/>
          <w:color w:val="292D72"/>
          <w:sz w:val="28"/>
          <w:szCs w:val="28"/>
        </w:rPr>
        <w:t>nnovación y sostenibilidad</w:t>
      </w:r>
      <w:r w:rsidR="004D010B" w:rsidRPr="00B513FD">
        <w:rPr>
          <w:rFonts w:ascii="Arial" w:hAnsi="Arial" w:cs="Arial"/>
          <w:b/>
          <w:bCs/>
          <w:color w:val="292D72"/>
          <w:sz w:val="28"/>
          <w:szCs w:val="28"/>
        </w:rPr>
        <w:t xml:space="preserve"> </w:t>
      </w:r>
    </w:p>
    <w:p w14:paraId="71EDEEF2" w14:textId="586DBBDF" w:rsidR="00A20513" w:rsidRPr="00B513FD" w:rsidRDefault="5AB21D09" w:rsidP="00B513FD">
      <w:pPr>
        <w:spacing w:after="160" w:line="276" w:lineRule="auto"/>
        <w:jc w:val="both"/>
        <w:rPr>
          <w:rFonts w:ascii="Arial" w:hAnsi="Arial" w:cs="Arial"/>
          <w:color w:val="636462"/>
        </w:rPr>
      </w:pPr>
      <w:r w:rsidRPr="00B513FD">
        <w:rPr>
          <w:rFonts w:ascii="Arial" w:hAnsi="Arial" w:cs="Arial"/>
          <w:color w:val="636462"/>
        </w:rPr>
        <w:t xml:space="preserve">El </w:t>
      </w:r>
      <w:r w:rsidR="00B50FA8" w:rsidRPr="00B513FD">
        <w:rPr>
          <w:rFonts w:ascii="Arial" w:hAnsi="Arial" w:cs="Arial"/>
          <w:color w:val="636462"/>
        </w:rPr>
        <w:t>H</w:t>
      </w:r>
      <w:r w:rsidRPr="00B513FD">
        <w:rPr>
          <w:rFonts w:ascii="Arial" w:hAnsi="Arial" w:cs="Arial"/>
          <w:color w:val="636462"/>
        </w:rPr>
        <w:t xml:space="preserve">ospital </w:t>
      </w:r>
      <w:r w:rsidR="00916978" w:rsidRPr="00B513FD">
        <w:rPr>
          <w:rFonts w:ascii="Arial" w:hAnsi="Arial" w:cs="Arial"/>
          <w:color w:val="636462"/>
        </w:rPr>
        <w:t xml:space="preserve">HM Nuevo Norte </w:t>
      </w:r>
      <w:r w:rsidRPr="00B513FD">
        <w:rPr>
          <w:rFonts w:ascii="Arial" w:hAnsi="Arial" w:cs="Arial"/>
          <w:color w:val="636462"/>
        </w:rPr>
        <w:t>ha sido concebido con criterios de sostenibilidad y eficiencia energética, incorporando sistemas de climatización inteligentes, aprovechamiento de la luz natural y materiales respetuosos con el medio ambiente. Asimismo, dispone de 114 plazas de aparcamiento propias y accesibilidad universal para personas con diversidad funcional, garantizando la comodidad y la integración de todos los pacientes.</w:t>
      </w:r>
    </w:p>
    <w:p w14:paraId="0377D72E" w14:textId="02D9CC06" w:rsidR="00A20513" w:rsidRPr="00B513FD" w:rsidRDefault="002932B8" w:rsidP="00B513FD">
      <w:pPr>
        <w:spacing w:after="160" w:line="276" w:lineRule="auto"/>
        <w:jc w:val="both"/>
        <w:rPr>
          <w:rFonts w:ascii="Arial" w:eastAsia="Times New Roman" w:hAnsi="Arial" w:cs="Arial"/>
          <w:b/>
          <w:bCs/>
          <w:color w:val="292D72"/>
        </w:rPr>
      </w:pPr>
      <w:r w:rsidRPr="00B513FD">
        <w:rPr>
          <w:rFonts w:ascii="Arial" w:hAnsi="Arial" w:cs="Arial"/>
          <w:color w:val="636462"/>
        </w:rPr>
        <w:t>HM Nuevo Norte aspira a consolidarse como centro de referencia para el norte de Madrid, por su ubicación estratégica</w:t>
      </w:r>
      <w:r w:rsidR="00391FB5" w:rsidRPr="00B513FD">
        <w:rPr>
          <w:rFonts w:ascii="Arial" w:hAnsi="Arial" w:cs="Arial"/>
          <w:color w:val="636462"/>
        </w:rPr>
        <w:t>,</w:t>
      </w:r>
      <w:r w:rsidRPr="00B513FD">
        <w:rPr>
          <w:rFonts w:ascii="Arial" w:hAnsi="Arial" w:cs="Arial"/>
          <w:color w:val="636462"/>
        </w:rPr>
        <w:t xml:space="preserve"> su capacidad asistencial</w:t>
      </w:r>
      <w:r w:rsidR="00391FB5" w:rsidRPr="00B513FD">
        <w:rPr>
          <w:rFonts w:ascii="Arial" w:hAnsi="Arial" w:cs="Arial"/>
          <w:color w:val="636462"/>
        </w:rPr>
        <w:t xml:space="preserve"> y</w:t>
      </w:r>
      <w:r w:rsidR="00724092" w:rsidRPr="00B513FD">
        <w:rPr>
          <w:rFonts w:ascii="Arial" w:hAnsi="Arial" w:cs="Arial"/>
          <w:color w:val="636462"/>
        </w:rPr>
        <w:t xml:space="preserve"> </w:t>
      </w:r>
      <w:r w:rsidRPr="00B513FD">
        <w:rPr>
          <w:rFonts w:ascii="Arial" w:hAnsi="Arial" w:cs="Arial"/>
          <w:color w:val="636462"/>
        </w:rPr>
        <w:t>un nuevo modelo de sanidad privada centrado en la calidad, la cercanía, la especialización y la innovación tecnológica.</w:t>
      </w:r>
      <w:r w:rsidR="00233AA9" w:rsidRPr="00B513FD">
        <w:rPr>
          <w:rFonts w:ascii="Arial" w:hAnsi="Arial" w:cs="Arial"/>
          <w:color w:val="636462"/>
        </w:rPr>
        <w:t xml:space="preserve"> </w:t>
      </w:r>
    </w:p>
    <w:p w14:paraId="025D37BE" w14:textId="29C93091" w:rsidR="00A20513" w:rsidRPr="00B513FD" w:rsidRDefault="00A20513" w:rsidP="00B513FD">
      <w:pPr>
        <w:pStyle w:val="CuerpoA"/>
        <w:spacing w:after="160" w:line="276" w:lineRule="auto"/>
        <w:jc w:val="both"/>
        <w:rPr>
          <w:rFonts w:ascii="Arial" w:eastAsia="Times New Roman" w:hAnsi="Arial" w:cs="Arial"/>
          <w:b/>
          <w:bCs/>
          <w:color w:val="292D72"/>
          <w:bdr w:val="none" w:sz="0" w:space="0" w:color="auto"/>
          <w:lang w:val="es-ES"/>
          <w14:textFill>
            <w14:solidFill>
              <w14:srgbClr w14:val="292D72">
                <w14:alpha w14:val="20000"/>
              </w14:srgbClr>
            </w14:solidFill>
          </w14:textFill>
        </w:rPr>
      </w:pPr>
      <w:r w:rsidRPr="00B513FD">
        <w:rPr>
          <w:rFonts w:ascii="Arial" w:eastAsia="Times New Roman" w:hAnsi="Arial" w:cs="Arial"/>
          <w:b/>
          <w:bCs/>
          <w:color w:val="292D72"/>
          <w:bdr w:val="none" w:sz="0" w:space="0" w:color="auto"/>
          <w:lang w:val="es-ES"/>
          <w14:textFill>
            <w14:solidFill>
              <w14:srgbClr w14:val="292D72">
                <w14:alpha w14:val="20000"/>
              </w14:srgbClr>
            </w14:solidFill>
          </w14:textFill>
        </w:rPr>
        <w:t>HM Hospitales</w:t>
      </w:r>
    </w:p>
    <w:p w14:paraId="4C8A7E1D" w14:textId="77777777" w:rsidR="00A20513" w:rsidRPr="00B513FD" w:rsidRDefault="00A20513" w:rsidP="00B513FD">
      <w:pPr>
        <w:pStyle w:val="CuerpoBA"/>
        <w:rPr>
          <w:rFonts w:eastAsia="Arial Unicode MS"/>
          <w:b w:val="0"/>
          <w:bCs w:val="0"/>
          <w:color w:val="292D72"/>
          <w:sz w:val="20"/>
          <w:szCs w:val="20"/>
          <w14:textFill>
            <w14:solidFill>
              <w14:srgbClr w14:val="292D72">
                <w14:alpha w14:val="20000"/>
              </w14:srgbClr>
            </w14:solidFill>
          </w14:textFill>
        </w:rPr>
      </w:pPr>
      <w:r w:rsidRPr="00B513FD">
        <w:rPr>
          <w:rFonts w:eastAsia="Arial Unicode MS"/>
          <w:b w:val="0"/>
          <w:bCs w:val="0"/>
          <w:color w:val="292D72"/>
          <w:sz w:val="20"/>
          <w:szCs w:val="20"/>
          <w14:textFill>
            <w14:solidFill>
              <w14:srgbClr w14:val="292D72">
                <w14:alpha w14:val="20000"/>
              </w14:srgbClr>
            </w14:solidFill>
          </w14:textFill>
        </w:rPr>
        <w:t>HM Hospitales es el grupo hospitalario privado de referencia a nivel nacional que basa su oferta en la excelencia asistencial sumada a la investigación, la docencia, la constante innovación tecnológica y la publicación de resultados.</w:t>
      </w:r>
    </w:p>
    <w:p w14:paraId="7814EE55" w14:textId="77777777" w:rsidR="00A20513" w:rsidRPr="00B513FD" w:rsidRDefault="00A20513" w:rsidP="00B513FD">
      <w:pPr>
        <w:pStyle w:val="CuerpoBA"/>
        <w:rPr>
          <w:rFonts w:eastAsia="Arial Unicode MS"/>
          <w:b w:val="0"/>
          <w:bCs w:val="0"/>
          <w:color w:val="292D72"/>
          <w:sz w:val="20"/>
          <w:szCs w:val="20"/>
          <w14:textFill>
            <w14:solidFill>
              <w14:srgbClr w14:val="292D72">
                <w14:alpha w14:val="20000"/>
              </w14:srgbClr>
            </w14:solidFill>
          </w14:textFill>
        </w:rPr>
      </w:pPr>
    </w:p>
    <w:p w14:paraId="56081DE0" w14:textId="77777777" w:rsidR="00A20513" w:rsidRPr="00B513FD" w:rsidRDefault="00A20513" w:rsidP="00B513FD">
      <w:pPr>
        <w:pStyle w:val="CuerpoBA"/>
        <w:rPr>
          <w:rFonts w:eastAsia="Arial Unicode MS"/>
          <w:b w:val="0"/>
          <w:bCs w:val="0"/>
          <w:color w:val="292D72"/>
          <w:sz w:val="20"/>
          <w:szCs w:val="20"/>
          <w14:textFill>
            <w14:solidFill>
              <w14:srgbClr w14:val="292D72">
                <w14:alpha w14:val="20000"/>
              </w14:srgbClr>
            </w14:solidFill>
          </w14:textFill>
        </w:rPr>
      </w:pPr>
      <w:r w:rsidRPr="00B513FD">
        <w:rPr>
          <w:rFonts w:eastAsia="Arial Unicode MS"/>
          <w:b w:val="0"/>
          <w:bCs w:val="0"/>
          <w:color w:val="292D72"/>
          <w:sz w:val="20"/>
          <w:szCs w:val="20"/>
          <w14:textFill>
            <w14:solidFill>
              <w14:srgbClr w14:val="292D72">
                <w14:alpha w14:val="20000"/>
              </w14:srgbClr>
            </w14:solidFill>
          </w14:textFill>
        </w:rPr>
        <w:t>Dirigido por médicos y con capital 100% español, cuenta en la actualidad con 7.500 profesionales que concentran sus esfuerzos en ofrecer una medicina de calidad e innovadora centrada en el cuidado de la salud y el bienestar de sus pacientes y familiares.</w:t>
      </w:r>
    </w:p>
    <w:p w14:paraId="106F02E7" w14:textId="77777777" w:rsidR="00A20513" w:rsidRPr="00B513FD" w:rsidRDefault="00A20513" w:rsidP="00B513FD">
      <w:pPr>
        <w:pStyle w:val="CuerpoBA"/>
        <w:rPr>
          <w:rFonts w:eastAsia="Arial Unicode MS"/>
          <w:b w:val="0"/>
          <w:bCs w:val="0"/>
          <w:color w:val="292D72"/>
          <w:sz w:val="20"/>
          <w:szCs w:val="20"/>
          <w14:textFill>
            <w14:solidFill>
              <w14:srgbClr w14:val="292D72">
                <w14:alpha w14:val="20000"/>
              </w14:srgbClr>
            </w14:solidFill>
          </w14:textFill>
        </w:rPr>
      </w:pPr>
      <w:r w:rsidRPr="00B513FD">
        <w:rPr>
          <w:rFonts w:eastAsia="Arial Unicode MS"/>
          <w:b w:val="0"/>
          <w:bCs w:val="0"/>
          <w:color w:val="292D72"/>
          <w:sz w:val="20"/>
          <w:szCs w:val="20"/>
          <w14:textFill>
            <w14:solidFill>
              <w14:srgbClr w14:val="292D72">
                <w14:alpha w14:val="20000"/>
              </w14:srgbClr>
            </w14:solidFill>
          </w14:textFill>
        </w:rPr>
        <w:t xml:space="preserve"> </w:t>
      </w:r>
    </w:p>
    <w:p w14:paraId="0DCF1A4F" w14:textId="77777777" w:rsidR="00A20513" w:rsidRPr="00B513FD" w:rsidRDefault="00A20513" w:rsidP="00B513FD">
      <w:pPr>
        <w:pStyle w:val="CuerpoBA"/>
        <w:rPr>
          <w:rFonts w:eastAsia="Arial Unicode MS"/>
          <w:b w:val="0"/>
          <w:bCs w:val="0"/>
          <w:color w:val="292D72"/>
          <w:sz w:val="20"/>
          <w:szCs w:val="20"/>
          <w:lang w:val="es-ES"/>
          <w14:textFill>
            <w14:solidFill>
              <w14:srgbClr w14:val="292D72">
                <w14:alpha w14:val="20000"/>
              </w14:srgbClr>
            </w14:solidFill>
          </w14:textFill>
        </w:rPr>
      </w:pPr>
      <w:bookmarkStart w:id="2" w:name="_Hlk198626420"/>
      <w:r w:rsidRPr="00B513FD">
        <w:rPr>
          <w:rFonts w:eastAsia="Arial Unicode MS"/>
          <w:b w:val="0"/>
          <w:bCs w:val="0"/>
          <w:color w:val="292D72"/>
          <w:sz w:val="20"/>
          <w:szCs w:val="20"/>
          <w:lang w:val="es-ES"/>
          <w14:textFill>
            <w14:solidFill>
              <w14:srgbClr w14:val="292D72">
                <w14:alpha w14:val="20000"/>
              </w14:srgbClr>
            </w14:solidFill>
          </w14:textFill>
        </w:rPr>
        <w:t>HM Hospitales está formado por 54 centros asistenciales: 23 hospitales, 3 centros integrales de alta especialización en Oncología, Cardiología, Neurociencias, 5 centros especializados en Medicina de la Reproducción, Salud Ocular, Salud Bucodental, Medicina Estética y Cirugía Plástica y Prevención Precoz Personalizada además de 23 policlínicos. Todos ellos trabajan de manera coordinada para ofrecer una gestión integral de las necesidades y requerimientos de sus pacientes.</w:t>
      </w:r>
    </w:p>
    <w:bookmarkEnd w:id="2"/>
    <w:p w14:paraId="766F813A" w14:textId="77777777" w:rsidR="00DB71B0" w:rsidRPr="00B513FD" w:rsidRDefault="00DB71B0" w:rsidP="00B513FD">
      <w:pPr>
        <w:spacing w:line="276" w:lineRule="auto"/>
        <w:jc w:val="both"/>
        <w:rPr>
          <w:rFonts w:ascii="Arial" w:hAnsi="Arial" w:cs="Arial"/>
          <w:b/>
          <w:bCs/>
          <w:color w:val="292D72"/>
          <w:sz w:val="20"/>
          <w:szCs w:val="20"/>
          <w14:textFill>
            <w14:solidFill>
              <w14:srgbClr w14:val="292D72">
                <w14:alpha w14:val="20000"/>
              </w14:srgbClr>
            </w14:solidFill>
          </w14:textFill>
        </w:rPr>
      </w:pPr>
    </w:p>
    <w:p w14:paraId="3994BEC4" w14:textId="77777777" w:rsidR="00DB71B0" w:rsidRPr="00B513FD" w:rsidRDefault="00DB71B0" w:rsidP="00B513FD">
      <w:pPr>
        <w:spacing w:line="276" w:lineRule="auto"/>
        <w:jc w:val="both"/>
        <w:rPr>
          <w:rFonts w:ascii="Arial" w:hAnsi="Arial" w:cs="Arial"/>
          <w:b/>
          <w:bCs/>
          <w:color w:val="292D72"/>
          <w:sz w:val="20"/>
          <w:szCs w:val="20"/>
          <w14:textFill>
            <w14:solidFill>
              <w14:srgbClr w14:val="292D72">
                <w14:alpha w14:val="20000"/>
              </w14:srgbClr>
            </w14:solidFill>
          </w14:textFill>
        </w:rPr>
      </w:pPr>
    </w:p>
    <w:p w14:paraId="0310BB49" w14:textId="0FE7E967" w:rsidR="00590075" w:rsidRPr="006D4BC5" w:rsidRDefault="00590075" w:rsidP="00B513FD">
      <w:pPr>
        <w:spacing w:line="276" w:lineRule="auto"/>
        <w:jc w:val="both"/>
        <w:rPr>
          <w:rFonts w:ascii="Arial" w:hAnsi="Arial" w:cs="Arial"/>
          <w:b/>
          <w:bCs/>
          <w:color w:val="292D72"/>
          <w:sz w:val="20"/>
          <w:szCs w:val="20"/>
          <w14:textFill>
            <w14:solidFill>
              <w14:srgbClr w14:val="292D72">
                <w14:alpha w14:val="20000"/>
              </w14:srgbClr>
            </w14:solidFill>
          </w14:textFill>
        </w:rPr>
      </w:pPr>
      <w:r w:rsidRPr="00B513FD">
        <w:rPr>
          <w:rFonts w:ascii="Arial" w:hAnsi="Arial" w:cs="Arial"/>
          <w:b/>
          <w:bCs/>
          <w:color w:val="292D72"/>
          <w:sz w:val="20"/>
          <w:szCs w:val="20"/>
          <w14:textFill>
            <w14:solidFill>
              <w14:srgbClr w14:val="292D72">
                <w14:alpha w14:val="20000"/>
              </w14:srgbClr>
            </w14:solidFill>
          </w14:textFill>
        </w:rPr>
        <w:t>Departamento de Comunicación HM Hospitales</w:t>
      </w:r>
    </w:p>
    <w:p w14:paraId="33ED8C2E" w14:textId="68861561" w:rsidR="00590075" w:rsidRPr="00B513FD" w:rsidRDefault="00553676" w:rsidP="00B513FD">
      <w:pPr>
        <w:spacing w:line="360" w:lineRule="auto"/>
        <w:jc w:val="both"/>
        <w:rPr>
          <w:rFonts w:ascii="Arial" w:hAnsi="Arial" w:cs="Arial"/>
          <w:b/>
          <w:bCs/>
          <w:color w:val="292D72"/>
          <w:sz w:val="20"/>
          <w:szCs w:val="20"/>
          <w14:textFill>
            <w14:solidFill>
              <w14:srgbClr w14:val="292D72">
                <w14:alpha w14:val="20000"/>
              </w14:srgbClr>
            </w14:solidFill>
          </w14:textFill>
        </w:rPr>
      </w:pPr>
      <w:r w:rsidRPr="00B513FD">
        <w:rPr>
          <w:rFonts w:ascii="Arial" w:hAnsi="Arial" w:cs="Arial"/>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6827486C" wp14:editId="54ED609E">
            <wp:simplePos x="0" y="0"/>
            <wp:positionH relativeFrom="margin">
              <wp:posOffset>-95250</wp:posOffset>
            </wp:positionH>
            <wp:positionV relativeFrom="paragraph">
              <wp:posOffset>224155</wp:posOffset>
            </wp:positionV>
            <wp:extent cx="1619885" cy="568960"/>
            <wp:effectExtent l="0" t="0" r="0" b="254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885" cy="568960"/>
                    </a:xfrm>
                    <a:prstGeom prst="rect">
                      <a:avLst/>
                    </a:prstGeom>
                  </pic:spPr>
                </pic:pic>
              </a:graphicData>
            </a:graphic>
            <wp14:sizeRelH relativeFrom="page">
              <wp14:pctWidth>0</wp14:pctWidth>
            </wp14:sizeRelH>
            <wp14:sizeRelV relativeFrom="page">
              <wp14:pctHeight>0</wp14:pctHeight>
            </wp14:sizeRelV>
          </wp:anchor>
        </w:drawing>
      </w:r>
      <w:r w:rsidR="00590075" w:rsidRPr="00B513FD">
        <w:rPr>
          <w:rFonts w:ascii="Arial" w:hAnsi="Arial" w:cs="Arial"/>
          <w:b/>
          <w:bCs/>
          <w:color w:val="292D72"/>
          <w:sz w:val="20"/>
          <w:szCs w:val="20"/>
          <w14:textFill>
            <w14:solidFill>
              <w14:srgbClr w14:val="292D72">
                <w14:alpha w14:val="20000"/>
              </w14:srgbClr>
            </w14:solidFill>
          </w14:textFill>
        </w:rPr>
        <w:t xml:space="preserve">Sonsoles Pérez González </w:t>
      </w:r>
    </w:p>
    <w:p w14:paraId="3B277E15" w14:textId="739B4D8D" w:rsidR="00590075" w:rsidRPr="00B513FD" w:rsidRDefault="00590075" w:rsidP="00B513FD">
      <w:pPr>
        <w:spacing w:line="360" w:lineRule="auto"/>
        <w:jc w:val="both"/>
        <w:rPr>
          <w:rFonts w:ascii="Arial" w:hAnsi="Arial" w:cs="Arial"/>
          <w:color w:val="292D72"/>
          <w:sz w:val="20"/>
          <w:szCs w:val="20"/>
          <w:lang w:val="en-US"/>
          <w14:textFill>
            <w14:solidFill>
              <w14:srgbClr w14:val="292D72">
                <w14:alpha w14:val="20000"/>
              </w14:srgbClr>
            </w14:solidFill>
          </w14:textFill>
        </w:rPr>
      </w:pPr>
      <w:r w:rsidRPr="00B513FD">
        <w:rPr>
          <w:rFonts w:ascii="Arial" w:hAnsi="Arial" w:cs="Arial"/>
          <w:color w:val="292D72"/>
          <w:sz w:val="20"/>
          <w:szCs w:val="20"/>
          <w14:textFill>
            <w14:solidFill>
              <w14:srgbClr w14:val="292D72">
                <w14:alpha w14:val="20000"/>
              </w14:srgbClr>
            </w14:solidFill>
          </w14:textFill>
        </w:rPr>
        <w:t xml:space="preserve">    </w:t>
      </w:r>
      <w:r w:rsidRPr="00B513FD">
        <w:rPr>
          <w:rFonts w:ascii="Arial" w:hAnsi="Arial" w:cs="Arial"/>
          <w:color w:val="292D72"/>
          <w:sz w:val="20"/>
          <w:szCs w:val="20"/>
          <w:lang w:val="en-US"/>
          <w14:textFill>
            <w14:solidFill>
              <w14:srgbClr w14:val="292D72">
                <w14:alpha w14:val="20000"/>
              </w14:srgbClr>
            </w14:solidFill>
          </w14:textFill>
        </w:rPr>
        <w:t>914 444 244 ext.110</w:t>
      </w:r>
      <w:r w:rsidR="00553676" w:rsidRPr="00B513FD">
        <w:rPr>
          <w:rFonts w:ascii="Arial" w:hAnsi="Arial" w:cs="Arial"/>
          <w:color w:val="292D72"/>
          <w:sz w:val="20"/>
          <w:szCs w:val="20"/>
          <w:lang w:val="en-US"/>
          <w14:textFill>
            <w14:solidFill>
              <w14:srgbClr w14:val="292D72">
                <w14:alpha w14:val="20000"/>
              </w14:srgbClr>
            </w14:solidFill>
          </w14:textFill>
        </w:rPr>
        <w:t xml:space="preserve"> -       </w:t>
      </w:r>
      <w:r w:rsidRPr="00B513FD">
        <w:rPr>
          <w:rFonts w:ascii="Arial" w:hAnsi="Arial" w:cs="Arial"/>
          <w:color w:val="292D72"/>
          <w:sz w:val="20"/>
          <w:szCs w:val="20"/>
          <w:lang w:val="en-US"/>
          <w14:textFill>
            <w14:solidFill>
              <w14:srgbClr w14:val="292D72">
                <w14:alpha w14:val="20000"/>
              </w14:srgbClr>
            </w14:solidFill>
          </w14:textFill>
        </w:rPr>
        <w:t>667 184 600</w:t>
      </w:r>
    </w:p>
    <w:p w14:paraId="03AD2CB8" w14:textId="585F050C" w:rsidR="00590075" w:rsidRPr="00B513FD" w:rsidRDefault="00590075" w:rsidP="00B513FD">
      <w:pPr>
        <w:spacing w:after="40" w:line="276" w:lineRule="auto"/>
        <w:jc w:val="both"/>
        <w:rPr>
          <w:rFonts w:ascii="Arial" w:hAnsi="Arial" w:cs="Arial"/>
          <w:color w:val="000000"/>
          <w:sz w:val="20"/>
          <w:szCs w:val="20"/>
          <w:lang w:val="en-US"/>
          <w14:textFill>
            <w14:solidFill>
              <w14:srgbClr w14:val="000000">
                <w14:alpha w14:val="20000"/>
              </w14:srgbClr>
            </w14:solidFill>
          </w14:textFill>
        </w:rPr>
      </w:pPr>
      <w:r w:rsidRPr="00B513FD">
        <w:rPr>
          <w:rFonts w:ascii="Arial" w:hAnsi="Arial" w:cs="Arial"/>
          <w:color w:val="000000"/>
          <w:sz w:val="20"/>
          <w:szCs w:val="20"/>
          <w:lang w:val="en-US"/>
          <w14:textFill>
            <w14:solidFill>
              <w14:srgbClr w14:val="000000">
                <w14:alpha w14:val="20000"/>
              </w14:srgbClr>
            </w14:solidFill>
          </w14:textFill>
        </w:rPr>
        <w:t xml:space="preserve">    </w:t>
      </w:r>
      <w:hyperlink r:id="rId12" w:history="1">
        <w:r w:rsidRPr="00B513FD">
          <w:rPr>
            <w:rStyle w:val="Hipervnculo"/>
            <w:rFonts w:ascii="Arial" w:hAnsi="Arial" w:cs="Arial"/>
            <w:sz w:val="20"/>
            <w:szCs w:val="20"/>
            <w:lang w:val="en-US"/>
            <w14:textFill>
              <w14:solidFill>
                <w14:srgbClr w14:val="0000FF">
                  <w14:alpha w14:val="20000"/>
                </w14:srgbClr>
              </w14:solidFill>
            </w14:textFill>
          </w:rPr>
          <w:t>sperezgonzalez@hmhospitales.com</w:t>
        </w:r>
      </w:hyperlink>
    </w:p>
    <w:p w14:paraId="410307D7" w14:textId="1FA972B7" w:rsidR="00553676" w:rsidRDefault="00553676" w:rsidP="00B513FD">
      <w:pPr>
        <w:spacing w:after="40" w:line="276" w:lineRule="auto"/>
        <w:jc w:val="both"/>
        <w:rPr>
          <w:rFonts w:ascii="Arial" w:hAnsi="Arial" w:cs="Arial"/>
          <w:color w:val="000000"/>
          <w:sz w:val="20"/>
          <w:szCs w:val="20"/>
          <w:lang w:val="en-US"/>
          <w14:textFill>
            <w14:solidFill>
              <w14:srgbClr w14:val="000000">
                <w14:alpha w14:val="20000"/>
              </w14:srgbClr>
            </w14:solidFill>
          </w14:textFill>
        </w:rPr>
      </w:pPr>
      <w:r w:rsidRPr="00B513FD">
        <w:rPr>
          <w:rFonts w:ascii="Arial" w:hAnsi="Arial" w:cs="Arial"/>
          <w:color w:val="000000"/>
          <w:sz w:val="20"/>
          <w:szCs w:val="20"/>
          <w:lang w:val="en-US"/>
          <w14:textFill>
            <w14:solidFill>
              <w14:srgbClr w14:val="000000">
                <w14:alpha w14:val="20000"/>
              </w14:srgbClr>
            </w14:solidFill>
          </w14:textFill>
        </w:rPr>
        <w:t xml:space="preserve">    </w:t>
      </w:r>
      <w:hyperlink r:id="rId13" w:history="1">
        <w:r w:rsidRPr="00B513FD">
          <w:rPr>
            <w:rStyle w:val="Hipervnculo"/>
            <w:rFonts w:ascii="Arial" w:hAnsi="Arial" w:cs="Arial"/>
            <w:sz w:val="20"/>
            <w:szCs w:val="20"/>
            <w:lang w:val="en-US"/>
            <w14:textFill>
              <w14:solidFill>
                <w14:srgbClr w14:val="0000FF">
                  <w14:alpha w14:val="20000"/>
                </w14:srgbClr>
              </w14:solidFill>
            </w14:textFill>
          </w:rPr>
          <w:t>www.hmhospitales.com</w:t>
        </w:r>
      </w:hyperlink>
    </w:p>
    <w:p w14:paraId="1ADA3CDA" w14:textId="77777777" w:rsidR="006D4BC5" w:rsidRDefault="006D4BC5" w:rsidP="006D4BC5">
      <w:pPr>
        <w:spacing w:after="40" w:line="276" w:lineRule="auto"/>
        <w:jc w:val="both"/>
      </w:pPr>
    </w:p>
    <w:p w14:paraId="415D2979" w14:textId="77777777" w:rsidR="006D4BC5" w:rsidRDefault="006D4BC5" w:rsidP="006D4BC5">
      <w:pPr>
        <w:spacing w:line="276" w:lineRule="auto"/>
        <w:jc w:val="both"/>
      </w:pPr>
      <w:r w:rsidRPr="173D6DE3">
        <w:rPr>
          <w:rFonts w:ascii="Glasgow" w:hAnsi="Glasgow" w:cs="Arial"/>
          <w:b/>
          <w:bCs/>
          <w:color w:val="292D72"/>
          <w:sz w:val="20"/>
          <w:szCs w:val="20"/>
        </w:rPr>
        <w:t xml:space="preserve">Gabinete de prensa  </w:t>
      </w:r>
    </w:p>
    <w:p w14:paraId="2E0CDC3A" w14:textId="77777777" w:rsidR="006D4BC5" w:rsidRDefault="006D4BC5" w:rsidP="006D4BC5">
      <w:pPr>
        <w:spacing w:line="360" w:lineRule="auto"/>
        <w:jc w:val="both"/>
      </w:pPr>
      <w:r w:rsidRPr="173D6DE3">
        <w:rPr>
          <w:rFonts w:ascii="Glasgow" w:hAnsi="Glasgow" w:cs="Arial"/>
          <w:b/>
          <w:bCs/>
          <w:color w:val="292D72"/>
          <w:sz w:val="20"/>
          <w:szCs w:val="20"/>
        </w:rPr>
        <w:t>Inmaculada Sanseverino</w:t>
      </w:r>
    </w:p>
    <w:p w14:paraId="3E696BAC" w14:textId="77777777" w:rsidR="006D4BC5" w:rsidRDefault="006D4BC5" w:rsidP="006D4BC5">
      <w:pPr>
        <w:spacing w:line="360" w:lineRule="auto"/>
        <w:jc w:val="both"/>
        <w:rPr>
          <w:rFonts w:ascii="Glasgow" w:hAnsi="Glasgow" w:cs="Arial"/>
          <w:b/>
          <w:bCs/>
          <w:color w:val="292D72"/>
          <w:sz w:val="20"/>
          <w:szCs w:val="20"/>
        </w:rPr>
      </w:pPr>
      <w:r w:rsidRPr="00C376DE">
        <w:rPr>
          <w:rFonts w:ascii="Glasgow" w:hAnsi="Glasgow"/>
          <w:b/>
          <w:bCs/>
          <w:noProof/>
          <w:color w:val="292D72"/>
          <w:sz w:val="40"/>
          <w:szCs w:val="40"/>
          <w14:textFill>
            <w14:solidFill>
              <w14:srgbClr w14:val="292D72">
                <w14:alpha w14:val="20000"/>
              </w14:srgbClr>
            </w14:solidFill>
          </w14:textFill>
        </w:rPr>
        <w:drawing>
          <wp:anchor distT="0" distB="0" distL="114300" distR="114300" simplePos="0" relativeHeight="251661312" behindDoc="0" locked="0" layoutInCell="1" allowOverlap="1" wp14:anchorId="41446299" wp14:editId="77875C06">
            <wp:simplePos x="0" y="0"/>
            <wp:positionH relativeFrom="margin">
              <wp:align>left</wp:align>
            </wp:positionH>
            <wp:positionV relativeFrom="paragraph">
              <wp:posOffset>6105</wp:posOffset>
            </wp:positionV>
            <wp:extent cx="1556385" cy="351693"/>
            <wp:effectExtent l="0" t="0" r="5715" b="0"/>
            <wp:wrapNone/>
            <wp:docPr id="911995158" name="Imagen 91199515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rotWithShape="1">
                    <a:blip r:embed="rId14" cstate="print">
                      <a:extLst>
                        <a:ext uri="{28A0092B-C50C-407E-A947-70E740481C1C}">
                          <a14:useLocalDpi xmlns:a14="http://schemas.microsoft.com/office/drawing/2010/main" val="0"/>
                        </a:ext>
                      </a:extLst>
                    </a:blip>
                    <a:srcRect/>
                    <a:stretch>
                      <a:fillRect/>
                    </a:stretch>
                  </pic:blipFill>
                  <pic:spPr bwMode="auto">
                    <a:xfrm>
                      <a:off x="0" y="0"/>
                      <a:ext cx="1556385" cy="3516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129B5A4A">
        <w:rPr>
          <w:rFonts w:ascii="Glasgow" w:hAnsi="Glasgow" w:cs="Arial"/>
          <w:b/>
          <w:bCs/>
          <w:color w:val="292D72"/>
          <w:sz w:val="20"/>
          <w:szCs w:val="20"/>
        </w:rPr>
        <w:t xml:space="preserve">     </w:t>
      </w:r>
      <w:r>
        <w:rPr>
          <w:rFonts w:ascii="Glasgow" w:hAnsi="Glasgow" w:cs="Arial"/>
          <w:b/>
          <w:bCs/>
          <w:color w:val="292D72"/>
          <w:sz w:val="20"/>
          <w:szCs w:val="20"/>
        </w:rPr>
        <w:t xml:space="preserve">  </w:t>
      </w:r>
      <w:r w:rsidRPr="129B5A4A">
        <w:rPr>
          <w:rFonts w:ascii="Glasgow" w:hAnsi="Glasgow" w:cs="Arial"/>
          <w:color w:val="292D72"/>
          <w:sz w:val="20"/>
          <w:szCs w:val="20"/>
        </w:rPr>
        <w:t>602 255 333</w:t>
      </w:r>
    </w:p>
    <w:p w14:paraId="6D546DB6" w14:textId="77777777" w:rsidR="006D4BC5" w:rsidRPr="0073564E" w:rsidRDefault="006D4BC5" w:rsidP="006D4BC5">
      <w:pPr>
        <w:spacing w:line="360" w:lineRule="auto"/>
        <w:jc w:val="both"/>
        <w:rPr>
          <w:rFonts w:ascii="Glasgow" w:hAnsi="Glasgow" w:cs="Arial"/>
          <w:color w:val="292D72"/>
          <w:sz w:val="20"/>
          <w:szCs w:val="20"/>
        </w:rPr>
      </w:pPr>
      <w:r w:rsidRPr="7913211D">
        <w:rPr>
          <w:rFonts w:ascii="Glasgow" w:hAnsi="Glasgow" w:cs="Arial"/>
          <w:color w:val="292D72"/>
          <w:sz w:val="20"/>
          <w:szCs w:val="20"/>
        </w:rPr>
        <w:t xml:space="preserve">     </w:t>
      </w:r>
      <w:r>
        <w:rPr>
          <w:rFonts w:ascii="Glasgow" w:hAnsi="Glasgow" w:cs="Arial"/>
          <w:color w:val="292D72"/>
          <w:sz w:val="20"/>
          <w:szCs w:val="20"/>
        </w:rPr>
        <w:t xml:space="preserve">  </w:t>
      </w:r>
      <w:hyperlink r:id="rId15" w:history="1">
        <w:r w:rsidRPr="006049A8">
          <w:rPr>
            <w:rStyle w:val="Hipervnculo"/>
            <w:rFonts w:ascii="Glasgow" w:hAnsi="Glasgow" w:cs="Arial"/>
            <w:sz w:val="20"/>
            <w:szCs w:val="20"/>
          </w:rPr>
          <w:t>i.sanseverino@romanrm.com</w:t>
        </w:r>
      </w:hyperlink>
      <w:r w:rsidRPr="7913211D">
        <w:rPr>
          <w:rFonts w:ascii="Glasgow" w:hAnsi="Glasgow" w:cs="Arial"/>
          <w:color w:val="292D72"/>
          <w:sz w:val="20"/>
          <w:szCs w:val="20"/>
        </w:rPr>
        <w:t xml:space="preserve"> </w:t>
      </w:r>
    </w:p>
    <w:p w14:paraId="5B01E337" w14:textId="77777777" w:rsidR="006D4BC5" w:rsidRDefault="006D4BC5" w:rsidP="006D4BC5">
      <w:pPr>
        <w:spacing w:line="360" w:lineRule="auto"/>
        <w:jc w:val="both"/>
        <w:rPr>
          <w:rFonts w:ascii="Glasgow" w:hAnsi="Glasgow" w:cs="Arial"/>
          <w:color w:val="292D72"/>
          <w:sz w:val="20"/>
          <w:szCs w:val="20"/>
        </w:rPr>
      </w:pPr>
      <w:r w:rsidRPr="7913211D">
        <w:rPr>
          <w:rFonts w:ascii="Glasgow" w:hAnsi="Glasgow" w:cs="Arial"/>
          <w:b/>
          <w:bCs/>
          <w:color w:val="292D72"/>
          <w:sz w:val="20"/>
          <w:szCs w:val="20"/>
        </w:rPr>
        <w:t>Carlota Echecopar</w:t>
      </w:r>
    </w:p>
    <w:p w14:paraId="727697CF" w14:textId="77777777" w:rsidR="006D4BC5" w:rsidRDefault="006D4BC5" w:rsidP="006D4BC5">
      <w:pPr>
        <w:spacing w:line="360" w:lineRule="auto"/>
        <w:jc w:val="both"/>
        <w:rPr>
          <w:rFonts w:ascii="Glasgow" w:hAnsi="Glasgow" w:cs="Arial"/>
          <w:color w:val="292D72"/>
          <w:sz w:val="20"/>
          <w:szCs w:val="20"/>
        </w:rPr>
      </w:pPr>
      <w:r w:rsidRPr="00C376DE">
        <w:rPr>
          <w:rFonts w:ascii="Glasgow" w:hAnsi="Glasgow"/>
          <w:b/>
          <w:bCs/>
          <w:noProof/>
          <w:color w:val="292D72"/>
          <w:sz w:val="40"/>
          <w:szCs w:val="40"/>
          <w14:textFill>
            <w14:solidFill>
              <w14:srgbClr w14:val="292D72">
                <w14:alpha w14:val="20000"/>
              </w14:srgbClr>
            </w14:solidFill>
          </w14:textFill>
        </w:rPr>
        <w:drawing>
          <wp:anchor distT="0" distB="0" distL="114300" distR="114300" simplePos="0" relativeHeight="251663360" behindDoc="0" locked="0" layoutInCell="1" allowOverlap="1" wp14:anchorId="1EE24738" wp14:editId="69D2FEB1">
            <wp:simplePos x="0" y="0"/>
            <wp:positionH relativeFrom="margin">
              <wp:posOffset>0</wp:posOffset>
            </wp:positionH>
            <wp:positionV relativeFrom="paragraph">
              <wp:posOffset>18464</wp:posOffset>
            </wp:positionV>
            <wp:extent cx="1556385" cy="351155"/>
            <wp:effectExtent l="0" t="0" r="5715" b="0"/>
            <wp:wrapNone/>
            <wp:docPr id="789688830" name="Imagen 78968883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rotWithShape="1">
                    <a:blip r:embed="rId14" cstate="print">
                      <a:extLst>
                        <a:ext uri="{28A0092B-C50C-407E-A947-70E740481C1C}">
                          <a14:useLocalDpi xmlns:a14="http://schemas.microsoft.com/office/drawing/2010/main" val="0"/>
                        </a:ext>
                      </a:extLst>
                    </a:blip>
                    <a:srcRect/>
                    <a:stretch>
                      <a:fillRect/>
                    </a:stretch>
                  </pic:blipFill>
                  <pic:spPr bwMode="auto">
                    <a:xfrm>
                      <a:off x="0" y="0"/>
                      <a:ext cx="1556385" cy="3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42A7ACA3">
        <w:rPr>
          <w:rFonts w:ascii="Glasgow" w:hAnsi="Glasgow" w:cs="Arial"/>
          <w:color w:val="292D72"/>
          <w:sz w:val="20"/>
          <w:szCs w:val="20"/>
        </w:rPr>
        <w:t xml:space="preserve">     </w:t>
      </w:r>
      <w:r>
        <w:rPr>
          <w:rFonts w:ascii="Glasgow" w:hAnsi="Glasgow" w:cs="Arial"/>
          <w:color w:val="292D72"/>
          <w:sz w:val="20"/>
          <w:szCs w:val="20"/>
        </w:rPr>
        <w:t xml:space="preserve">  </w:t>
      </w:r>
      <w:r w:rsidRPr="42A7ACA3">
        <w:rPr>
          <w:rFonts w:ascii="Glasgow" w:hAnsi="Glasgow" w:cs="Arial"/>
          <w:color w:val="292D72"/>
          <w:sz w:val="20"/>
          <w:szCs w:val="20"/>
        </w:rPr>
        <w:t xml:space="preserve">619 341 951 </w:t>
      </w:r>
    </w:p>
    <w:p w14:paraId="4AAAD071" w14:textId="77777777" w:rsidR="006D4BC5" w:rsidRDefault="006D4BC5" w:rsidP="006D4BC5">
      <w:pPr>
        <w:spacing w:line="360" w:lineRule="auto"/>
        <w:jc w:val="both"/>
        <w:rPr>
          <w:rFonts w:ascii="Glasgow" w:hAnsi="Glasgow" w:cs="Arial"/>
          <w:color w:val="292D72"/>
          <w:sz w:val="20"/>
          <w:szCs w:val="20"/>
        </w:rPr>
      </w:pPr>
      <w:r w:rsidRPr="792C1AB2">
        <w:rPr>
          <w:rFonts w:ascii="Glasgow" w:hAnsi="Glasgow" w:cs="Arial"/>
          <w:sz w:val="20"/>
          <w:szCs w:val="20"/>
        </w:rPr>
        <w:t xml:space="preserve">     </w:t>
      </w:r>
      <w:r>
        <w:rPr>
          <w:rFonts w:ascii="Glasgow" w:hAnsi="Glasgow" w:cs="Arial"/>
          <w:sz w:val="20"/>
          <w:szCs w:val="20"/>
        </w:rPr>
        <w:t xml:space="preserve">  </w:t>
      </w:r>
      <w:hyperlink r:id="rId16" w:history="1">
        <w:r w:rsidRPr="006049A8">
          <w:rPr>
            <w:rStyle w:val="Hipervnculo"/>
            <w:rFonts w:ascii="Glasgow" w:hAnsi="Glasgow" w:cs="Arial"/>
            <w:sz w:val="20"/>
            <w:szCs w:val="20"/>
          </w:rPr>
          <w:t>c.echecopar@romanrm.com</w:t>
        </w:r>
      </w:hyperlink>
      <w:r w:rsidRPr="792C1AB2">
        <w:rPr>
          <w:rFonts w:ascii="Glasgow" w:hAnsi="Glasgow" w:cs="Arial"/>
          <w:color w:val="292D72"/>
          <w:sz w:val="20"/>
          <w:szCs w:val="20"/>
        </w:rPr>
        <w:t xml:space="preserve">  </w:t>
      </w:r>
    </w:p>
    <w:p w14:paraId="160B5CCA" w14:textId="77777777" w:rsidR="006D4BC5" w:rsidRDefault="006D4BC5" w:rsidP="006D4BC5">
      <w:pPr>
        <w:spacing w:line="360" w:lineRule="auto"/>
        <w:jc w:val="both"/>
        <w:rPr>
          <w:rFonts w:ascii="Glasgow" w:hAnsi="Glasgow" w:cs="Arial"/>
          <w:b/>
          <w:bCs/>
          <w:color w:val="292D72"/>
          <w:sz w:val="20"/>
          <w:szCs w:val="20"/>
        </w:rPr>
      </w:pPr>
      <w:r w:rsidRPr="4AA88421">
        <w:rPr>
          <w:rFonts w:ascii="Glasgow" w:hAnsi="Glasgow" w:cs="Arial"/>
          <w:b/>
          <w:bCs/>
          <w:color w:val="292D72"/>
          <w:sz w:val="20"/>
          <w:szCs w:val="20"/>
        </w:rPr>
        <w:t>Ana Gil</w:t>
      </w:r>
      <w:r w:rsidRPr="4AA88421">
        <w:rPr>
          <w:rFonts w:ascii="Glasgow" w:hAnsi="Glasgow" w:cs="Arial"/>
          <w:color w:val="292D72"/>
          <w:sz w:val="20"/>
          <w:szCs w:val="20"/>
        </w:rPr>
        <w:t xml:space="preserve"> </w:t>
      </w:r>
    </w:p>
    <w:p w14:paraId="4CF36DC6" w14:textId="77777777" w:rsidR="006D4BC5" w:rsidRDefault="006D4BC5" w:rsidP="006D4BC5">
      <w:pPr>
        <w:spacing w:line="360" w:lineRule="auto"/>
        <w:jc w:val="both"/>
        <w:rPr>
          <w:rFonts w:ascii="Glasgow" w:hAnsi="Glasgow" w:cs="Arial"/>
          <w:color w:val="292D72"/>
          <w:sz w:val="20"/>
          <w:szCs w:val="20"/>
        </w:rPr>
      </w:pPr>
      <w:r w:rsidRPr="00C376DE">
        <w:rPr>
          <w:rFonts w:ascii="Glasgow" w:hAnsi="Glasgow"/>
          <w:b/>
          <w:bCs/>
          <w:noProof/>
          <w:color w:val="292D72"/>
          <w:sz w:val="40"/>
          <w:szCs w:val="40"/>
          <w14:textFill>
            <w14:solidFill>
              <w14:srgbClr w14:val="292D72">
                <w14:alpha w14:val="20000"/>
              </w14:srgbClr>
            </w14:solidFill>
          </w14:textFill>
        </w:rPr>
        <w:drawing>
          <wp:anchor distT="0" distB="0" distL="114300" distR="114300" simplePos="0" relativeHeight="251662336" behindDoc="0" locked="0" layoutInCell="1" allowOverlap="1" wp14:anchorId="5E81B3DA" wp14:editId="30DD8D16">
            <wp:simplePos x="0" y="0"/>
            <wp:positionH relativeFrom="margin">
              <wp:posOffset>0</wp:posOffset>
            </wp:positionH>
            <wp:positionV relativeFrom="paragraph">
              <wp:posOffset>13335</wp:posOffset>
            </wp:positionV>
            <wp:extent cx="1556385" cy="351155"/>
            <wp:effectExtent l="0" t="0" r="5715" b="0"/>
            <wp:wrapNone/>
            <wp:docPr id="896059729" name="Imagen 89605972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rotWithShape="1">
                    <a:blip r:embed="rId14" cstate="print">
                      <a:extLst>
                        <a:ext uri="{28A0092B-C50C-407E-A947-70E740481C1C}">
                          <a14:useLocalDpi xmlns:a14="http://schemas.microsoft.com/office/drawing/2010/main" val="0"/>
                        </a:ext>
                      </a:extLst>
                    </a:blip>
                    <a:srcRect/>
                    <a:stretch>
                      <a:fillRect/>
                    </a:stretch>
                  </pic:blipFill>
                  <pic:spPr bwMode="auto">
                    <a:xfrm>
                      <a:off x="0" y="0"/>
                      <a:ext cx="1556385" cy="3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1B711B2">
        <w:rPr>
          <w:rFonts w:ascii="Glasgow" w:hAnsi="Glasgow" w:cs="Arial"/>
          <w:color w:val="292D72"/>
          <w:sz w:val="20"/>
          <w:szCs w:val="20"/>
        </w:rPr>
        <w:t xml:space="preserve">     </w:t>
      </w:r>
      <w:r>
        <w:rPr>
          <w:rFonts w:ascii="Glasgow" w:hAnsi="Glasgow" w:cs="Arial"/>
          <w:color w:val="292D72"/>
          <w:sz w:val="20"/>
          <w:szCs w:val="20"/>
        </w:rPr>
        <w:t xml:space="preserve">  </w:t>
      </w:r>
      <w:r w:rsidRPr="51B711B2">
        <w:rPr>
          <w:rFonts w:ascii="Glasgow" w:hAnsi="Glasgow" w:cs="Arial"/>
          <w:color w:val="292D72"/>
          <w:sz w:val="20"/>
          <w:szCs w:val="20"/>
        </w:rPr>
        <w:t xml:space="preserve">657 900 895 </w:t>
      </w:r>
    </w:p>
    <w:p w14:paraId="31C72E35" w14:textId="77777777" w:rsidR="006D4BC5" w:rsidRDefault="006D4BC5" w:rsidP="006D4BC5">
      <w:pPr>
        <w:spacing w:line="360" w:lineRule="auto"/>
        <w:jc w:val="both"/>
        <w:rPr>
          <w:rFonts w:ascii="Glasgow" w:hAnsi="Glasgow" w:cs="Arial"/>
          <w:color w:val="292D72"/>
          <w:sz w:val="20"/>
          <w:szCs w:val="20"/>
        </w:rPr>
      </w:pPr>
      <w:r w:rsidRPr="51B711B2">
        <w:rPr>
          <w:rFonts w:ascii="Glasgow" w:hAnsi="Glasgow" w:cs="Arial"/>
          <w:sz w:val="20"/>
          <w:szCs w:val="20"/>
        </w:rPr>
        <w:t xml:space="preserve">     </w:t>
      </w:r>
      <w:r>
        <w:rPr>
          <w:rFonts w:ascii="Glasgow" w:hAnsi="Glasgow" w:cs="Arial"/>
          <w:sz w:val="20"/>
          <w:szCs w:val="20"/>
        </w:rPr>
        <w:t xml:space="preserve">  </w:t>
      </w:r>
      <w:hyperlink r:id="rId17" w:history="1">
        <w:r w:rsidRPr="006049A8">
          <w:rPr>
            <w:rStyle w:val="Hipervnculo"/>
            <w:rFonts w:ascii="Glasgow" w:hAnsi="Glasgow" w:cs="Arial"/>
            <w:sz w:val="20"/>
            <w:szCs w:val="20"/>
          </w:rPr>
          <w:t>a.gilg@romanrm.com</w:t>
        </w:r>
      </w:hyperlink>
      <w:r w:rsidRPr="51B711B2">
        <w:rPr>
          <w:rFonts w:ascii="Glasgow" w:hAnsi="Glasgow" w:cs="Arial"/>
          <w:color w:val="292D72"/>
          <w:sz w:val="20"/>
          <w:szCs w:val="20"/>
        </w:rPr>
        <w:t xml:space="preserve"> </w:t>
      </w:r>
    </w:p>
    <w:p w14:paraId="0A703239" w14:textId="406E74DD" w:rsidR="008A01E0" w:rsidRPr="007F4BBE" w:rsidRDefault="008A01E0" w:rsidP="00B513FD">
      <w:pPr>
        <w:rPr>
          <w:rFonts w:ascii="Arial" w:hAnsi="Arial" w:cs="Arial"/>
          <w:lang w:val="en-GB"/>
        </w:rPr>
      </w:pPr>
    </w:p>
    <w:sectPr w:rsidR="008A01E0" w:rsidRPr="007F4BBE" w:rsidSect="005F011F">
      <w:headerReference w:type="default" r:id="rId18"/>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6A6D4" w14:textId="77777777" w:rsidR="00102A13" w:rsidRDefault="00102A13" w:rsidP="00DF4903">
      <w:r>
        <w:separator/>
      </w:r>
    </w:p>
  </w:endnote>
  <w:endnote w:type="continuationSeparator" w:id="0">
    <w:p w14:paraId="3068D890" w14:textId="77777777" w:rsidR="00102A13" w:rsidRDefault="00102A13"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Light">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7211" w14:textId="77777777" w:rsidR="00102A13" w:rsidRDefault="00102A13" w:rsidP="00DF4903">
      <w:r>
        <w:separator/>
      </w:r>
    </w:p>
  </w:footnote>
  <w:footnote w:type="continuationSeparator" w:id="0">
    <w:p w14:paraId="11601404" w14:textId="77777777" w:rsidR="00102A13" w:rsidRDefault="00102A13"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0A2D" w14:textId="58461577" w:rsidR="00A40359" w:rsidRDefault="003838BA">
    <w:pPr>
      <w:pStyle w:val="Encabezado"/>
    </w:pPr>
    <w:r>
      <w:rPr>
        <w:noProof/>
        <w:lang w:eastAsia="es-ES"/>
      </w:rPr>
      <mc:AlternateContent>
        <mc:Choice Requires="wps">
          <w:drawing>
            <wp:anchor distT="0" distB="0" distL="114300" distR="114300" simplePos="0" relativeHeight="251659264" behindDoc="0" locked="0" layoutInCell="1" allowOverlap="1" wp14:anchorId="5B3CF801" wp14:editId="2A698CF0">
              <wp:simplePos x="0" y="0"/>
              <wp:positionH relativeFrom="column">
                <wp:posOffset>4570095</wp:posOffset>
              </wp:positionH>
              <wp:positionV relativeFrom="paragraph">
                <wp:posOffset>-229870</wp:posOffset>
              </wp:positionV>
              <wp:extent cx="0" cy="704215"/>
              <wp:effectExtent l="0" t="0" r="38100" b="196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noFill/>
                      <a:ln w="9525" cap="flat" cmpd="sng" algn="ctr">
                        <a:solidFill>
                          <a:srgbClr val="292D72"/>
                        </a:solidFill>
                        <a:prstDash val="solid"/>
                        <a:miter lim="800000"/>
                      </a:ln>
                      <a:effectLst/>
                    </wps:spPr>
                    <wps:bodyPr/>
                  </wps:wsp>
                </a:graphicData>
              </a:graphic>
            </wp:anchor>
          </w:drawing>
        </mc:Choice>
        <mc:Fallback>
          <w:pict>
            <v:line w14:anchorId="5211C929" id="Conector recto 48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85pt,-18.1pt" to="359.8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tqQEAAEQDAAAOAAAAZHJzL2Uyb0RvYy54bWysUstu2zAQvBfIPxC8x5KFukkEyznESC5B&#10;G6DtB6wpUiLAF7iMZf99l5TqJO2tqA7Ucrk73BnO9v5kDTvKiNq7jq9XNWfSCd9rN3T854/H61vO&#10;MIHrwXgnO36WyO93V5+2U2hl40dvehkZgThsp9DxMaXQVhWKUVrAlQ/S0aHy0UKibRyqPsJE6NZU&#10;TV1/qSYf+xC9kIiU3c+HfFfwlZIifVMKZWKm4zRbKmss6yGv1W4L7RAhjFosY8A/TGFBO7r0ArWH&#10;BOw16r+grBbRo1dpJbytvFJayMKB2KzrP9h8HyHIwoXEwXCRCf8frPh6fHAvkWSYArYYXmJmcVLR&#10;5j/Nx05FrPNFLHlKTMxJQdmb+nOz3mQdq7e+EDE9SW9ZDjputMs0oIXjM6a59HdJTjv/qI0pT2Ec&#10;mzp+t2k2nAkgQygDiUIb+o6jGzgDM5DTRIoFEb3Rfe7OOBiHw4OJ7Aj02s1ds79plsE+lOWr94Dj&#10;XFeOZh9YnciMRtuO39b5W7qNy+iy2Gkh8KZWjg6+PxcRq7yjpypqLLbKXni/p/i9+Xe/AAAA//8D&#10;AFBLAwQUAAYACAAAACEAEmBrGt8AAAAKAQAADwAAAGRycy9kb3ducmV2LnhtbEyPTUvDQBCG70L/&#10;wzIFL9JuEiWxaTZFBLE3sSp63GanSWx2NmQ3bfz3jnjQ23w8vPNMsZlsJ044+NaRgngZgUCqnGmp&#10;VvD68rC4BeGDJqM7R6jgCz1sytlFoXPjzvSMp12oBYeQz7WCJoQ+l9JXDVrtl65H4t3BDVYHboda&#10;mkGfOdx2MomiVFrdEl9odI/3DVbH3WgVvF+N4el4SLf20SbbT7RvGH3ESl3Op7s1iIBT+IPhR5/V&#10;oWSnvRvJeNEpyOJVxqiCxXWagGDid7Ln4iYDWRby/wvlNwAAAP//AwBQSwECLQAUAAYACAAAACEA&#10;toM4kv4AAADhAQAAEwAAAAAAAAAAAAAAAAAAAAAAW0NvbnRlbnRfVHlwZXNdLnhtbFBLAQItABQA&#10;BgAIAAAAIQA4/SH/1gAAAJQBAAALAAAAAAAAAAAAAAAAAC8BAABfcmVscy8ucmVsc1BLAQItABQA&#10;BgAIAAAAIQB/7RatqQEAAEQDAAAOAAAAAAAAAAAAAAAAAC4CAABkcnMvZTJvRG9jLnhtbFBLAQIt&#10;ABQABgAIAAAAIQASYGsa3wAAAAoBAAAPAAAAAAAAAAAAAAAAAAMEAABkcnMvZG93bnJldi54bWxQ&#10;SwUGAAAAAAQABADzAAAADwUAAAAA&#10;" strokecolor="#292d72">
              <v:stroke joinstyle="miter"/>
            </v:line>
          </w:pict>
        </mc:Fallback>
      </mc:AlternateContent>
    </w:r>
    <w:r>
      <w:rPr>
        <w:noProof/>
        <w:lang w:eastAsia="es-ES"/>
      </w:rPr>
      <w:drawing>
        <wp:anchor distT="0" distB="0" distL="114300" distR="114300" simplePos="0" relativeHeight="251660288" behindDoc="1" locked="0" layoutInCell="1" allowOverlap="1" wp14:anchorId="0D50D735" wp14:editId="4DF0D007">
          <wp:simplePos x="0" y="0"/>
          <wp:positionH relativeFrom="column">
            <wp:posOffset>-511810</wp:posOffset>
          </wp:positionH>
          <wp:positionV relativeFrom="paragraph">
            <wp:posOffset>-564515</wp:posOffset>
          </wp:positionV>
          <wp:extent cx="1884045" cy="1116330"/>
          <wp:effectExtent l="0" t="0" r="1905" b="7620"/>
          <wp:wrapNone/>
          <wp:docPr id="6" name="Imagen 6"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1" locked="0" layoutInCell="1" allowOverlap="1" wp14:anchorId="11AC72A6" wp14:editId="410DEAAD">
          <wp:simplePos x="0" y="0"/>
          <wp:positionH relativeFrom="column">
            <wp:posOffset>4813300</wp:posOffset>
          </wp:positionH>
          <wp:positionV relativeFrom="paragraph">
            <wp:posOffset>-121920</wp:posOffset>
          </wp:positionV>
          <wp:extent cx="1187450" cy="472440"/>
          <wp:effectExtent l="0" t="0" r="0" b="3810"/>
          <wp:wrapNone/>
          <wp:docPr id="8" name="Imagen 8"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Código QR&#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80F27F3"/>
    <w:multiLevelType w:val="multilevel"/>
    <w:tmpl w:val="A1C6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0351">
    <w:abstractNumId w:val="2"/>
  </w:num>
  <w:num w:numId="2" w16cid:durableId="864751622">
    <w:abstractNumId w:val="0"/>
  </w:num>
  <w:num w:numId="3" w16cid:durableId="24794415">
    <w:abstractNumId w:val="1"/>
  </w:num>
  <w:num w:numId="4" w16cid:durableId="2121801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06FD"/>
    <w:rsid w:val="0000681A"/>
    <w:rsid w:val="00010062"/>
    <w:rsid w:val="00014B0C"/>
    <w:rsid w:val="000165AD"/>
    <w:rsid w:val="00042090"/>
    <w:rsid w:val="00083962"/>
    <w:rsid w:val="00093E2F"/>
    <w:rsid w:val="000C0DBF"/>
    <w:rsid w:val="000C55ED"/>
    <w:rsid w:val="000D256E"/>
    <w:rsid w:val="000D3CE5"/>
    <w:rsid w:val="000E285F"/>
    <w:rsid w:val="000F0F73"/>
    <w:rsid w:val="00102A13"/>
    <w:rsid w:val="00106B34"/>
    <w:rsid w:val="00110C7B"/>
    <w:rsid w:val="00114E2D"/>
    <w:rsid w:val="001251F9"/>
    <w:rsid w:val="00137126"/>
    <w:rsid w:val="001402AC"/>
    <w:rsid w:val="00156EFC"/>
    <w:rsid w:val="00173DB2"/>
    <w:rsid w:val="00177BA5"/>
    <w:rsid w:val="00186E26"/>
    <w:rsid w:val="00196541"/>
    <w:rsid w:val="00196F53"/>
    <w:rsid w:val="001A1423"/>
    <w:rsid w:val="001B49D5"/>
    <w:rsid w:val="001B68BC"/>
    <w:rsid w:val="001B710C"/>
    <w:rsid w:val="001C0F99"/>
    <w:rsid w:val="001C1840"/>
    <w:rsid w:val="001C2E80"/>
    <w:rsid w:val="001F41CE"/>
    <w:rsid w:val="001F5E3F"/>
    <w:rsid w:val="002066A9"/>
    <w:rsid w:val="002118B3"/>
    <w:rsid w:val="00216010"/>
    <w:rsid w:val="002271FC"/>
    <w:rsid w:val="00233AA9"/>
    <w:rsid w:val="00233EEC"/>
    <w:rsid w:val="00242B53"/>
    <w:rsid w:val="00252B5F"/>
    <w:rsid w:val="00253FE4"/>
    <w:rsid w:val="00257125"/>
    <w:rsid w:val="002932B8"/>
    <w:rsid w:val="00295D3F"/>
    <w:rsid w:val="00297C8C"/>
    <w:rsid w:val="002B6B5F"/>
    <w:rsid w:val="002D190A"/>
    <w:rsid w:val="002D2778"/>
    <w:rsid w:val="002D3CD0"/>
    <w:rsid w:val="00302D59"/>
    <w:rsid w:val="00303FCE"/>
    <w:rsid w:val="00315ED8"/>
    <w:rsid w:val="003200B2"/>
    <w:rsid w:val="00321B8A"/>
    <w:rsid w:val="00330028"/>
    <w:rsid w:val="003325D8"/>
    <w:rsid w:val="003555E6"/>
    <w:rsid w:val="00356869"/>
    <w:rsid w:val="003612ED"/>
    <w:rsid w:val="00364453"/>
    <w:rsid w:val="00375388"/>
    <w:rsid w:val="003838BA"/>
    <w:rsid w:val="00386286"/>
    <w:rsid w:val="003863AD"/>
    <w:rsid w:val="00391FB5"/>
    <w:rsid w:val="00394750"/>
    <w:rsid w:val="003957EA"/>
    <w:rsid w:val="003C2513"/>
    <w:rsid w:val="003F6887"/>
    <w:rsid w:val="00415BA0"/>
    <w:rsid w:val="004177D2"/>
    <w:rsid w:val="00420EE4"/>
    <w:rsid w:val="004219D2"/>
    <w:rsid w:val="004240DE"/>
    <w:rsid w:val="004314E5"/>
    <w:rsid w:val="00451477"/>
    <w:rsid w:val="0045167C"/>
    <w:rsid w:val="0045587D"/>
    <w:rsid w:val="00460779"/>
    <w:rsid w:val="004623A6"/>
    <w:rsid w:val="00464053"/>
    <w:rsid w:val="00466A70"/>
    <w:rsid w:val="0048003D"/>
    <w:rsid w:val="00484780"/>
    <w:rsid w:val="00484C3B"/>
    <w:rsid w:val="00493636"/>
    <w:rsid w:val="0049472B"/>
    <w:rsid w:val="004B0183"/>
    <w:rsid w:val="004C6E84"/>
    <w:rsid w:val="004D010B"/>
    <w:rsid w:val="004D73D4"/>
    <w:rsid w:val="004E47CC"/>
    <w:rsid w:val="004F4890"/>
    <w:rsid w:val="005240E2"/>
    <w:rsid w:val="00534C35"/>
    <w:rsid w:val="00540D35"/>
    <w:rsid w:val="005523D9"/>
    <w:rsid w:val="00553676"/>
    <w:rsid w:val="005553A2"/>
    <w:rsid w:val="0056698C"/>
    <w:rsid w:val="00567321"/>
    <w:rsid w:val="005821E8"/>
    <w:rsid w:val="00583A42"/>
    <w:rsid w:val="00590075"/>
    <w:rsid w:val="005A52B1"/>
    <w:rsid w:val="005A5D87"/>
    <w:rsid w:val="005B321A"/>
    <w:rsid w:val="005E25AC"/>
    <w:rsid w:val="005E4F8F"/>
    <w:rsid w:val="005F011F"/>
    <w:rsid w:val="005F2C72"/>
    <w:rsid w:val="005F3B1B"/>
    <w:rsid w:val="005F43A5"/>
    <w:rsid w:val="00614483"/>
    <w:rsid w:val="00630127"/>
    <w:rsid w:val="006344E3"/>
    <w:rsid w:val="00647AD9"/>
    <w:rsid w:val="00660F53"/>
    <w:rsid w:val="0066457F"/>
    <w:rsid w:val="00664D97"/>
    <w:rsid w:val="0067352C"/>
    <w:rsid w:val="006846EF"/>
    <w:rsid w:val="006B39A9"/>
    <w:rsid w:val="006B5048"/>
    <w:rsid w:val="006D4BC5"/>
    <w:rsid w:val="006D5174"/>
    <w:rsid w:val="006E5F7E"/>
    <w:rsid w:val="006F0AD9"/>
    <w:rsid w:val="006F1921"/>
    <w:rsid w:val="0072366A"/>
    <w:rsid w:val="00724092"/>
    <w:rsid w:val="00726400"/>
    <w:rsid w:val="00732155"/>
    <w:rsid w:val="007334B7"/>
    <w:rsid w:val="0073564E"/>
    <w:rsid w:val="007432CC"/>
    <w:rsid w:val="00754D4B"/>
    <w:rsid w:val="00762CDB"/>
    <w:rsid w:val="007658A3"/>
    <w:rsid w:val="00770B81"/>
    <w:rsid w:val="00771866"/>
    <w:rsid w:val="0077442B"/>
    <w:rsid w:val="00784F84"/>
    <w:rsid w:val="0079026A"/>
    <w:rsid w:val="007942D9"/>
    <w:rsid w:val="007A7ED8"/>
    <w:rsid w:val="007C7325"/>
    <w:rsid w:val="007D02AA"/>
    <w:rsid w:val="007D2AD7"/>
    <w:rsid w:val="007D5D20"/>
    <w:rsid w:val="007E539D"/>
    <w:rsid w:val="007F4BBE"/>
    <w:rsid w:val="00811FBF"/>
    <w:rsid w:val="00821C6F"/>
    <w:rsid w:val="00835BD3"/>
    <w:rsid w:val="00843CE9"/>
    <w:rsid w:val="0084570B"/>
    <w:rsid w:val="0084599F"/>
    <w:rsid w:val="00853D0A"/>
    <w:rsid w:val="00862F77"/>
    <w:rsid w:val="00896E7C"/>
    <w:rsid w:val="008A01E0"/>
    <w:rsid w:val="008A4F91"/>
    <w:rsid w:val="008A679F"/>
    <w:rsid w:val="008D335C"/>
    <w:rsid w:val="008E46C3"/>
    <w:rsid w:val="008F6351"/>
    <w:rsid w:val="00916978"/>
    <w:rsid w:val="00923C29"/>
    <w:rsid w:val="009269BA"/>
    <w:rsid w:val="0093749F"/>
    <w:rsid w:val="009466C0"/>
    <w:rsid w:val="00947BE5"/>
    <w:rsid w:val="009570E6"/>
    <w:rsid w:val="00972AC8"/>
    <w:rsid w:val="00990729"/>
    <w:rsid w:val="009B3729"/>
    <w:rsid w:val="009C3B24"/>
    <w:rsid w:val="009C42C5"/>
    <w:rsid w:val="009D134B"/>
    <w:rsid w:val="009D19BF"/>
    <w:rsid w:val="009E53A3"/>
    <w:rsid w:val="009E7607"/>
    <w:rsid w:val="00A0183B"/>
    <w:rsid w:val="00A07AD8"/>
    <w:rsid w:val="00A14AED"/>
    <w:rsid w:val="00A20513"/>
    <w:rsid w:val="00A40359"/>
    <w:rsid w:val="00A8209F"/>
    <w:rsid w:val="00A8720A"/>
    <w:rsid w:val="00A9105B"/>
    <w:rsid w:val="00A925C5"/>
    <w:rsid w:val="00AC25B9"/>
    <w:rsid w:val="00AF67D7"/>
    <w:rsid w:val="00B1477D"/>
    <w:rsid w:val="00B22999"/>
    <w:rsid w:val="00B31DAC"/>
    <w:rsid w:val="00B4212B"/>
    <w:rsid w:val="00B427D0"/>
    <w:rsid w:val="00B43C44"/>
    <w:rsid w:val="00B50FA8"/>
    <w:rsid w:val="00B513FD"/>
    <w:rsid w:val="00B571F8"/>
    <w:rsid w:val="00B7023A"/>
    <w:rsid w:val="00B70782"/>
    <w:rsid w:val="00B9287D"/>
    <w:rsid w:val="00B9355C"/>
    <w:rsid w:val="00BB2F1D"/>
    <w:rsid w:val="00BC3518"/>
    <w:rsid w:val="00BD06DF"/>
    <w:rsid w:val="00BE3A27"/>
    <w:rsid w:val="00BF52A8"/>
    <w:rsid w:val="00C46728"/>
    <w:rsid w:val="00C71123"/>
    <w:rsid w:val="00C81452"/>
    <w:rsid w:val="00C858C4"/>
    <w:rsid w:val="00C91D1D"/>
    <w:rsid w:val="00C94298"/>
    <w:rsid w:val="00CD68F9"/>
    <w:rsid w:val="00CD70F7"/>
    <w:rsid w:val="00CE580D"/>
    <w:rsid w:val="00CE6273"/>
    <w:rsid w:val="00CF4B6B"/>
    <w:rsid w:val="00D211A8"/>
    <w:rsid w:val="00D4149E"/>
    <w:rsid w:val="00D43EF5"/>
    <w:rsid w:val="00D44332"/>
    <w:rsid w:val="00D44BC9"/>
    <w:rsid w:val="00D45600"/>
    <w:rsid w:val="00D469F8"/>
    <w:rsid w:val="00DA6A26"/>
    <w:rsid w:val="00DB1D10"/>
    <w:rsid w:val="00DB71B0"/>
    <w:rsid w:val="00DC78DC"/>
    <w:rsid w:val="00DD493E"/>
    <w:rsid w:val="00DD7189"/>
    <w:rsid w:val="00DE0DCB"/>
    <w:rsid w:val="00DF4903"/>
    <w:rsid w:val="00E00E01"/>
    <w:rsid w:val="00E11FE5"/>
    <w:rsid w:val="00E23CA6"/>
    <w:rsid w:val="00E319AC"/>
    <w:rsid w:val="00E4529E"/>
    <w:rsid w:val="00E6759A"/>
    <w:rsid w:val="00E74F4E"/>
    <w:rsid w:val="00E859BD"/>
    <w:rsid w:val="00E93BB6"/>
    <w:rsid w:val="00EB0F64"/>
    <w:rsid w:val="00EB5409"/>
    <w:rsid w:val="00EF2D3E"/>
    <w:rsid w:val="00EF7AF8"/>
    <w:rsid w:val="00F02E4B"/>
    <w:rsid w:val="00F11C93"/>
    <w:rsid w:val="00F16482"/>
    <w:rsid w:val="00F226EF"/>
    <w:rsid w:val="00F60834"/>
    <w:rsid w:val="00F61BDA"/>
    <w:rsid w:val="00F72295"/>
    <w:rsid w:val="00F77099"/>
    <w:rsid w:val="00F81633"/>
    <w:rsid w:val="00F82439"/>
    <w:rsid w:val="00F8521D"/>
    <w:rsid w:val="00F9567D"/>
    <w:rsid w:val="00FA0E85"/>
    <w:rsid w:val="00FA1A7B"/>
    <w:rsid w:val="01A0564E"/>
    <w:rsid w:val="024DA583"/>
    <w:rsid w:val="03F57B76"/>
    <w:rsid w:val="04605DB1"/>
    <w:rsid w:val="0BD7CED6"/>
    <w:rsid w:val="0FB9C4D2"/>
    <w:rsid w:val="0FCB08ED"/>
    <w:rsid w:val="1155CE9A"/>
    <w:rsid w:val="129B5A4A"/>
    <w:rsid w:val="147A1D37"/>
    <w:rsid w:val="173D6DE3"/>
    <w:rsid w:val="188EE7A8"/>
    <w:rsid w:val="19AD8843"/>
    <w:rsid w:val="1D7BF5B9"/>
    <w:rsid w:val="1E171232"/>
    <w:rsid w:val="1EFA2388"/>
    <w:rsid w:val="1FA8E730"/>
    <w:rsid w:val="254009A5"/>
    <w:rsid w:val="2A14C68E"/>
    <w:rsid w:val="2A63FE54"/>
    <w:rsid w:val="2CD5EB2C"/>
    <w:rsid w:val="2DE09132"/>
    <w:rsid w:val="2E40B3D4"/>
    <w:rsid w:val="2EAA9589"/>
    <w:rsid w:val="331266B8"/>
    <w:rsid w:val="3D651824"/>
    <w:rsid w:val="3F582B0F"/>
    <w:rsid w:val="42A7ACA3"/>
    <w:rsid w:val="457F74E7"/>
    <w:rsid w:val="4AA88421"/>
    <w:rsid w:val="4C260F4A"/>
    <w:rsid w:val="4FF743E2"/>
    <w:rsid w:val="51B711B2"/>
    <w:rsid w:val="53A1DD00"/>
    <w:rsid w:val="542E192B"/>
    <w:rsid w:val="544D7FF0"/>
    <w:rsid w:val="56039F85"/>
    <w:rsid w:val="58948462"/>
    <w:rsid w:val="5AB21D09"/>
    <w:rsid w:val="5FE18E4C"/>
    <w:rsid w:val="63302B9B"/>
    <w:rsid w:val="66791679"/>
    <w:rsid w:val="69258A48"/>
    <w:rsid w:val="6BA49E35"/>
    <w:rsid w:val="70FF5A15"/>
    <w:rsid w:val="7645594E"/>
    <w:rsid w:val="7913211D"/>
    <w:rsid w:val="7921EDB8"/>
    <w:rsid w:val="792C1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7C5D80DB-AA4C-4C77-BB1B-A4F77634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paragraph" w:styleId="Revisin">
    <w:name w:val="Revision"/>
    <w:hidden/>
    <w:uiPriority w:val="99"/>
    <w:semiHidden/>
    <w:rsid w:val="00990729"/>
  </w:style>
  <w:style w:type="character" w:styleId="Mencinsinresolver">
    <w:name w:val="Unresolved Mention"/>
    <w:basedOn w:val="Fuentedeprrafopredeter"/>
    <w:uiPriority w:val="99"/>
    <w:semiHidden/>
    <w:unhideWhenUsed/>
    <w:rsid w:val="00972AC8"/>
    <w:rPr>
      <w:color w:val="605E5C"/>
      <w:shd w:val="clear" w:color="auto" w:fill="E1DFDD"/>
    </w:rPr>
  </w:style>
  <w:style w:type="character" w:styleId="Textoennegrita">
    <w:name w:val="Strong"/>
    <w:basedOn w:val="Fuentedeprrafopredeter"/>
    <w:uiPriority w:val="22"/>
    <w:qFormat/>
    <w:rsid w:val="00E11FE5"/>
    <w:rPr>
      <w:b/>
      <w:bCs/>
    </w:rPr>
  </w:style>
  <w:style w:type="paragraph" w:styleId="NormalWeb">
    <w:name w:val="Normal (Web)"/>
    <w:basedOn w:val="Normal"/>
    <w:uiPriority w:val="99"/>
    <w:semiHidden/>
    <w:unhideWhenUsed/>
    <w:rsid w:val="00420EE4"/>
    <w:pPr>
      <w:spacing w:before="100" w:beforeAutospacing="1" w:after="100" w:afterAutospacing="1"/>
    </w:pPr>
    <w:rPr>
      <w:rFonts w:ascii="Times New Roman" w:eastAsia="Times New Roman" w:hAnsi="Times New Roman" w:cs="Times New Roman"/>
      <w:lang w:eastAsia="es-ES"/>
    </w:rPr>
  </w:style>
  <w:style w:type="character" w:customStyle="1" w:styleId="relative">
    <w:name w:val="relative"/>
    <w:basedOn w:val="Fuentedeprrafopredeter"/>
    <w:rsid w:val="00420EE4"/>
  </w:style>
  <w:style w:type="paragraph" w:customStyle="1" w:styleId="not-prose">
    <w:name w:val="not-prose"/>
    <w:basedOn w:val="Normal"/>
    <w:rsid w:val="00420EE4"/>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8338">
      <w:bodyDiv w:val="1"/>
      <w:marLeft w:val="0"/>
      <w:marRight w:val="0"/>
      <w:marTop w:val="0"/>
      <w:marBottom w:val="0"/>
      <w:divBdr>
        <w:top w:val="none" w:sz="0" w:space="0" w:color="auto"/>
        <w:left w:val="none" w:sz="0" w:space="0" w:color="auto"/>
        <w:bottom w:val="none" w:sz="0" w:space="0" w:color="auto"/>
        <w:right w:val="none" w:sz="0" w:space="0" w:color="auto"/>
      </w:divBdr>
    </w:div>
    <w:div w:id="431365057">
      <w:bodyDiv w:val="1"/>
      <w:marLeft w:val="0"/>
      <w:marRight w:val="0"/>
      <w:marTop w:val="0"/>
      <w:marBottom w:val="0"/>
      <w:divBdr>
        <w:top w:val="none" w:sz="0" w:space="0" w:color="auto"/>
        <w:left w:val="none" w:sz="0" w:space="0" w:color="auto"/>
        <w:bottom w:val="none" w:sz="0" w:space="0" w:color="auto"/>
        <w:right w:val="none" w:sz="0" w:space="0" w:color="auto"/>
      </w:divBdr>
    </w:div>
    <w:div w:id="1044020933">
      <w:bodyDiv w:val="1"/>
      <w:marLeft w:val="0"/>
      <w:marRight w:val="0"/>
      <w:marTop w:val="0"/>
      <w:marBottom w:val="0"/>
      <w:divBdr>
        <w:top w:val="none" w:sz="0" w:space="0" w:color="auto"/>
        <w:left w:val="none" w:sz="0" w:space="0" w:color="auto"/>
        <w:bottom w:val="none" w:sz="0" w:space="0" w:color="auto"/>
        <w:right w:val="none" w:sz="0" w:space="0" w:color="auto"/>
      </w:divBdr>
    </w:div>
    <w:div w:id="1490245882">
      <w:bodyDiv w:val="1"/>
      <w:marLeft w:val="0"/>
      <w:marRight w:val="0"/>
      <w:marTop w:val="0"/>
      <w:marBottom w:val="0"/>
      <w:divBdr>
        <w:top w:val="none" w:sz="0" w:space="0" w:color="auto"/>
        <w:left w:val="none" w:sz="0" w:space="0" w:color="auto"/>
        <w:bottom w:val="none" w:sz="0" w:space="0" w:color="auto"/>
        <w:right w:val="none" w:sz="0" w:space="0" w:color="auto"/>
      </w:divBdr>
    </w:div>
    <w:div w:id="1814440714">
      <w:bodyDiv w:val="1"/>
      <w:marLeft w:val="0"/>
      <w:marRight w:val="0"/>
      <w:marTop w:val="0"/>
      <w:marBottom w:val="0"/>
      <w:divBdr>
        <w:top w:val="none" w:sz="0" w:space="0" w:color="auto"/>
        <w:left w:val="none" w:sz="0" w:space="0" w:color="auto"/>
        <w:bottom w:val="none" w:sz="0" w:space="0" w:color="auto"/>
        <w:right w:val="none" w:sz="0" w:space="0" w:color="auto"/>
      </w:divBdr>
    </w:div>
    <w:div w:id="1835686469">
      <w:bodyDiv w:val="1"/>
      <w:marLeft w:val="0"/>
      <w:marRight w:val="0"/>
      <w:marTop w:val="0"/>
      <w:marBottom w:val="0"/>
      <w:divBdr>
        <w:top w:val="none" w:sz="0" w:space="0" w:color="auto"/>
        <w:left w:val="none" w:sz="0" w:space="0" w:color="auto"/>
        <w:bottom w:val="none" w:sz="0" w:space="0" w:color="auto"/>
        <w:right w:val="none" w:sz="0" w:space="0" w:color="auto"/>
      </w:divBdr>
    </w:div>
    <w:div w:id="190201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mhospitales.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rezgonzalez@hmhospitales.com" TargetMode="External"/><Relationship Id="rId17" Type="http://schemas.openxmlformats.org/officeDocument/2006/relationships/hyperlink" Target="mailto:a.gilg@romanrm.com" TargetMode="External"/><Relationship Id="rId2" Type="http://schemas.openxmlformats.org/officeDocument/2006/relationships/customXml" Target="../customXml/item2.xml"/><Relationship Id="rId16" Type="http://schemas.openxmlformats.org/officeDocument/2006/relationships/hyperlink" Target="mailto:c.echecopar@romanr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sanseverino@romanr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9564D-AD49-4353-82F3-BEDB53C1D2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890160-5C21-4D5F-84B9-EAC9687F7FA6}">
  <ds:schemaRefs>
    <ds:schemaRef ds:uri="http://schemas.openxmlformats.org/officeDocument/2006/bibliography"/>
  </ds:schemaRefs>
</ds:datastoreItem>
</file>

<file path=customXml/itemProps3.xml><?xml version="1.0" encoding="utf-8"?>
<ds:datastoreItem xmlns:ds="http://schemas.openxmlformats.org/officeDocument/2006/customXml" ds:itemID="{12E367C2-15F8-4622-BB3A-9EBABEC87959}">
  <ds:schemaRefs>
    <ds:schemaRef ds:uri="http://schemas.microsoft.com/sharepoint/v3/contenttype/forms"/>
  </ds:schemaRefs>
</ds:datastoreItem>
</file>

<file path=customXml/itemProps4.xml><?xml version="1.0" encoding="utf-8"?>
<ds:datastoreItem xmlns:ds="http://schemas.openxmlformats.org/officeDocument/2006/customXml" ds:itemID="{0B4BE5D0-7107-40A8-A440-CDCEC54F9B62}"/>
</file>

<file path=docProps/app.xml><?xml version="1.0" encoding="utf-8"?>
<Properties xmlns="http://schemas.openxmlformats.org/officeDocument/2006/extended-properties" xmlns:vt="http://schemas.openxmlformats.org/officeDocument/2006/docPropsVTypes">
  <Template>Normal</Template>
  <TotalTime>6</TotalTime>
  <Pages>6</Pages>
  <Words>1860</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Sanseverino</dc:creator>
  <cp:keywords/>
  <dc:description/>
  <cp:lastModifiedBy>Inmaculada Sanseverino</cp:lastModifiedBy>
  <cp:revision>4</cp:revision>
  <dcterms:created xsi:type="dcterms:W3CDTF">2025-09-24T11:59:00Z</dcterms:created>
  <dcterms:modified xsi:type="dcterms:W3CDTF">2025-09-24T12:10:00Z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