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422E3" w14:textId="2C9EC82B" w:rsidR="00326D1E" w:rsidRDefault="0040686B" w:rsidP="00390484">
      <w:pPr>
        <w:tabs>
          <w:tab w:val="left" w:pos="6365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19824B1" wp14:editId="4FE67761">
            <wp:simplePos x="0" y="0"/>
            <wp:positionH relativeFrom="margin">
              <wp:align>center</wp:align>
            </wp:positionH>
            <wp:positionV relativeFrom="paragraph">
              <wp:posOffset>-483743</wp:posOffset>
            </wp:positionV>
            <wp:extent cx="1355714" cy="104948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HM_CINAC_Vertic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714" cy="1049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484">
        <w:tab/>
      </w:r>
    </w:p>
    <w:p w14:paraId="53DB3395" w14:textId="77777777" w:rsidR="00390484" w:rsidRDefault="00390484"/>
    <w:p w14:paraId="1B56C228" w14:textId="77777777" w:rsidR="00390484" w:rsidRDefault="00390484"/>
    <w:p w14:paraId="0B04C72D" w14:textId="49A24E85" w:rsidR="00085392" w:rsidRDefault="00085392" w:rsidP="004F136C">
      <w:pPr>
        <w:jc w:val="center"/>
        <w:rPr>
          <w:rFonts w:ascii="Arial" w:hAnsi="Arial" w:cs="Arial"/>
          <w:sz w:val="28"/>
          <w:szCs w:val="28"/>
        </w:rPr>
      </w:pPr>
    </w:p>
    <w:p w14:paraId="72AB195B" w14:textId="28F8BE7B" w:rsidR="00D73233" w:rsidRPr="00D73233" w:rsidRDefault="00D73233" w:rsidP="004F136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5159B747" w14:textId="0E417967" w:rsidR="00085392" w:rsidRPr="00D73233" w:rsidRDefault="00012645" w:rsidP="004F136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Por primera vez se logra impactar de forma segura en ambos lados del cerebro</w:t>
      </w:r>
    </w:p>
    <w:p w14:paraId="437654AC" w14:textId="77777777" w:rsidR="00D73233" w:rsidRDefault="00D73233" w:rsidP="004F136C">
      <w:pPr>
        <w:jc w:val="center"/>
        <w:rPr>
          <w:rFonts w:ascii="Arial" w:hAnsi="Arial" w:cs="Arial"/>
          <w:b/>
          <w:sz w:val="28"/>
          <w:szCs w:val="28"/>
        </w:rPr>
      </w:pPr>
    </w:p>
    <w:p w14:paraId="3E81E61C" w14:textId="52806DA1" w:rsidR="004F136C" w:rsidRPr="00804423" w:rsidRDefault="00D2698F" w:rsidP="00694B83">
      <w:pPr>
        <w:ind w:firstLine="42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AVANCE SUSTANCIAL EN EL ABORDAJE </w:t>
      </w:r>
      <w:r w:rsidR="00694B83" w:rsidRPr="00804423">
        <w:rPr>
          <w:rFonts w:ascii="Arial" w:hAnsi="Arial" w:cs="Arial"/>
          <w:b/>
          <w:sz w:val="32"/>
          <w:szCs w:val="32"/>
        </w:rPr>
        <w:t>DEL</w:t>
      </w:r>
      <w:r w:rsidR="00441506" w:rsidRPr="00804423">
        <w:rPr>
          <w:rFonts w:ascii="Arial" w:hAnsi="Arial" w:cs="Arial"/>
          <w:b/>
          <w:sz w:val="32"/>
          <w:szCs w:val="32"/>
        </w:rPr>
        <w:t xml:space="preserve"> TEMBLOR ESENCIAL</w:t>
      </w:r>
      <w:r w:rsidR="00012645">
        <w:rPr>
          <w:rFonts w:ascii="Arial" w:hAnsi="Arial" w:cs="Arial"/>
          <w:b/>
          <w:sz w:val="32"/>
          <w:szCs w:val="32"/>
        </w:rPr>
        <w:t xml:space="preserve"> MEDIANTE ULTRASONIDOS</w:t>
      </w:r>
      <w:r w:rsidR="004F136C" w:rsidRPr="00804423">
        <w:rPr>
          <w:rFonts w:ascii="Arial" w:hAnsi="Arial" w:cs="Arial"/>
          <w:b/>
          <w:sz w:val="32"/>
          <w:szCs w:val="32"/>
        </w:rPr>
        <w:t xml:space="preserve"> </w:t>
      </w:r>
    </w:p>
    <w:p w14:paraId="0D704FA7" w14:textId="77777777" w:rsidR="00E54E9B" w:rsidRPr="00025D01" w:rsidRDefault="00E54E9B" w:rsidP="00525CEC">
      <w:pPr>
        <w:jc w:val="both"/>
        <w:rPr>
          <w:rFonts w:ascii="Arial" w:hAnsi="Arial" w:cs="Arial"/>
          <w:b/>
          <w:sz w:val="28"/>
          <w:szCs w:val="28"/>
        </w:rPr>
      </w:pPr>
    </w:p>
    <w:p w14:paraId="1F4D9056" w14:textId="7FB56E4C" w:rsidR="00C656AA" w:rsidRDefault="00C656AA" w:rsidP="001E1AB7">
      <w:pPr>
        <w:pStyle w:val="normaltextonoticia"/>
        <w:numPr>
          <w:ilvl w:val="0"/>
          <w:numId w:val="1"/>
        </w:numPr>
        <w:tabs>
          <w:tab w:val="num" w:pos="720"/>
        </w:tabs>
        <w:spacing w:before="0" w:beforeAutospacing="0" w:after="0" w:afterAutospacing="0"/>
        <w:ind w:left="709" w:hanging="283"/>
        <w:jc w:val="both"/>
        <w:rPr>
          <w:color w:val="auto"/>
          <w:sz w:val="24"/>
          <w:szCs w:val="24"/>
        </w:rPr>
      </w:pPr>
      <w:r w:rsidRPr="00C656AA">
        <w:rPr>
          <w:color w:val="auto"/>
          <w:sz w:val="24"/>
          <w:szCs w:val="24"/>
        </w:rPr>
        <w:t xml:space="preserve">La publicación en la revista ‘Journal of Neurology, Neurosurgery and Psychiatry’ de </w:t>
      </w:r>
      <w:r w:rsidR="00850940">
        <w:rPr>
          <w:color w:val="auto"/>
          <w:sz w:val="24"/>
          <w:szCs w:val="24"/>
        </w:rPr>
        <w:t>esta</w:t>
      </w:r>
      <w:r w:rsidRPr="00C656AA">
        <w:rPr>
          <w:color w:val="auto"/>
          <w:sz w:val="24"/>
          <w:szCs w:val="24"/>
        </w:rPr>
        <w:t xml:space="preserve"> investigación de HM CINAC Madrid sugiere que </w:t>
      </w:r>
      <w:r w:rsidR="00850940">
        <w:rPr>
          <w:color w:val="auto"/>
          <w:sz w:val="24"/>
          <w:szCs w:val="24"/>
        </w:rPr>
        <w:t>el</w:t>
      </w:r>
      <w:r w:rsidRPr="00C656AA">
        <w:rPr>
          <w:color w:val="auto"/>
          <w:sz w:val="24"/>
          <w:szCs w:val="24"/>
        </w:rPr>
        <w:t xml:space="preserve"> abordaje bilateral puede corregir el temblor de manos, voz y cabeza</w:t>
      </w:r>
      <w:r>
        <w:rPr>
          <w:color w:val="auto"/>
          <w:sz w:val="24"/>
          <w:szCs w:val="24"/>
        </w:rPr>
        <w:t xml:space="preserve"> </w:t>
      </w:r>
    </w:p>
    <w:p w14:paraId="0B54BFD3" w14:textId="77777777" w:rsidR="00C656AA" w:rsidRDefault="00C656AA" w:rsidP="00C656AA">
      <w:pPr>
        <w:pStyle w:val="normaltextonoticia"/>
        <w:spacing w:before="0" w:beforeAutospacing="0" w:after="0" w:afterAutospacing="0"/>
        <w:ind w:left="709"/>
        <w:jc w:val="both"/>
        <w:rPr>
          <w:color w:val="auto"/>
          <w:sz w:val="24"/>
          <w:szCs w:val="24"/>
        </w:rPr>
      </w:pPr>
    </w:p>
    <w:p w14:paraId="268BDDEE" w14:textId="7DA70416" w:rsidR="00937F57" w:rsidRDefault="00937F57" w:rsidP="001E1AB7">
      <w:pPr>
        <w:pStyle w:val="normaltextonoticia"/>
        <w:numPr>
          <w:ilvl w:val="0"/>
          <w:numId w:val="1"/>
        </w:numPr>
        <w:tabs>
          <w:tab w:val="num" w:pos="720"/>
        </w:tabs>
        <w:spacing w:before="0" w:beforeAutospacing="0" w:after="0" w:afterAutospacing="0"/>
        <w:ind w:left="709" w:hanging="283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Se trata de un procedimiento no quirúrgico y mínimamente invasivo que</w:t>
      </w:r>
      <w:r w:rsidR="00E054D5">
        <w:rPr>
          <w:color w:val="auto"/>
          <w:sz w:val="24"/>
          <w:szCs w:val="24"/>
        </w:rPr>
        <w:t xml:space="preserve"> </w:t>
      </w:r>
      <w:r w:rsidR="00632BAE">
        <w:rPr>
          <w:color w:val="auto"/>
          <w:sz w:val="24"/>
          <w:szCs w:val="24"/>
        </w:rPr>
        <w:t xml:space="preserve">actúa </w:t>
      </w:r>
      <w:r w:rsidR="00E054D5">
        <w:rPr>
          <w:color w:val="auto"/>
          <w:sz w:val="24"/>
          <w:szCs w:val="24"/>
        </w:rPr>
        <w:t xml:space="preserve">sobre el temblor esencial </w:t>
      </w:r>
      <w:r>
        <w:rPr>
          <w:color w:val="auto"/>
          <w:sz w:val="24"/>
          <w:szCs w:val="24"/>
        </w:rPr>
        <w:t>en una sola sesión de aproximadamente 3 horas</w:t>
      </w:r>
      <w:r w:rsidR="00A96EBC">
        <w:rPr>
          <w:color w:val="auto"/>
          <w:sz w:val="24"/>
          <w:szCs w:val="24"/>
        </w:rPr>
        <w:t>,</w:t>
      </w:r>
      <w:r w:rsidR="00E054D5">
        <w:rPr>
          <w:color w:val="auto"/>
          <w:sz w:val="24"/>
          <w:szCs w:val="24"/>
        </w:rPr>
        <w:t xml:space="preserve"> y en la que el paciente recupera su vida habitual en 24 horas</w:t>
      </w:r>
      <w:r>
        <w:rPr>
          <w:color w:val="auto"/>
          <w:sz w:val="24"/>
          <w:szCs w:val="24"/>
        </w:rPr>
        <w:t xml:space="preserve">  </w:t>
      </w:r>
    </w:p>
    <w:p w14:paraId="6219FD78" w14:textId="77777777" w:rsidR="00937F57" w:rsidRDefault="00937F57" w:rsidP="00937F57">
      <w:pPr>
        <w:pStyle w:val="normaltextonoticia"/>
        <w:spacing w:before="0" w:beforeAutospacing="0" w:after="0" w:afterAutospacing="0"/>
        <w:ind w:left="709"/>
        <w:jc w:val="both"/>
        <w:rPr>
          <w:color w:val="auto"/>
          <w:sz w:val="24"/>
          <w:szCs w:val="24"/>
        </w:rPr>
      </w:pPr>
    </w:p>
    <w:p w14:paraId="3C468591" w14:textId="77777777" w:rsidR="00646636" w:rsidRDefault="007101BF" w:rsidP="00646636">
      <w:pPr>
        <w:pStyle w:val="normaltextonoticia"/>
        <w:numPr>
          <w:ilvl w:val="0"/>
          <w:numId w:val="1"/>
        </w:numPr>
        <w:tabs>
          <w:tab w:val="num" w:pos="720"/>
        </w:tabs>
        <w:spacing w:before="0" w:beforeAutospacing="0" w:after="0" w:afterAutospacing="0"/>
        <w:ind w:left="709" w:hanging="283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Los pacientes experimentan un cambio inmediato y permanente en las manifestaciones de la patología, lo que desemboca en una mejora sustancial de su calidad de vida</w:t>
      </w:r>
      <w:r w:rsidR="0095781C">
        <w:rPr>
          <w:color w:val="auto"/>
          <w:sz w:val="24"/>
          <w:szCs w:val="24"/>
        </w:rPr>
        <w:t xml:space="preserve"> </w:t>
      </w:r>
      <w:r w:rsidR="00296E35" w:rsidRPr="00044F52">
        <w:rPr>
          <w:color w:val="auto"/>
          <w:sz w:val="24"/>
          <w:szCs w:val="24"/>
        </w:rPr>
        <w:t xml:space="preserve"> </w:t>
      </w:r>
    </w:p>
    <w:p w14:paraId="787ED51A" w14:textId="77777777" w:rsidR="00646636" w:rsidRDefault="00646636" w:rsidP="00646636">
      <w:pPr>
        <w:pStyle w:val="Prrafodelista"/>
      </w:pPr>
    </w:p>
    <w:p w14:paraId="78F37EBD" w14:textId="35E56453" w:rsidR="00FD762E" w:rsidRPr="00646636" w:rsidRDefault="00524190" w:rsidP="00646636">
      <w:pPr>
        <w:pStyle w:val="normaltextonoticia"/>
        <w:numPr>
          <w:ilvl w:val="0"/>
          <w:numId w:val="1"/>
        </w:numPr>
        <w:tabs>
          <w:tab w:val="num" w:pos="720"/>
        </w:tabs>
        <w:spacing w:before="0" w:beforeAutospacing="0" w:after="0" w:afterAutospacing="0"/>
        <w:ind w:left="709" w:hanging="283"/>
        <w:jc w:val="both"/>
        <w:rPr>
          <w:color w:val="auto"/>
          <w:sz w:val="24"/>
          <w:szCs w:val="24"/>
        </w:rPr>
      </w:pPr>
      <w:r w:rsidRPr="00646636">
        <w:rPr>
          <w:color w:val="auto"/>
          <w:sz w:val="24"/>
          <w:szCs w:val="24"/>
        </w:rPr>
        <w:t>L</w:t>
      </w:r>
      <w:r w:rsidR="00012645" w:rsidRPr="00646636">
        <w:rPr>
          <w:color w:val="auto"/>
          <w:sz w:val="24"/>
          <w:szCs w:val="24"/>
        </w:rPr>
        <w:t>a red asistencial de</w:t>
      </w:r>
      <w:r w:rsidR="00045CA2" w:rsidRPr="00646636">
        <w:rPr>
          <w:color w:val="auto"/>
          <w:sz w:val="24"/>
          <w:szCs w:val="24"/>
        </w:rPr>
        <w:t xml:space="preserve"> HM Hospitales</w:t>
      </w:r>
      <w:r w:rsidR="00644B22" w:rsidRPr="00646636">
        <w:rPr>
          <w:color w:val="auto"/>
          <w:sz w:val="24"/>
          <w:szCs w:val="24"/>
        </w:rPr>
        <w:t xml:space="preserve"> </w:t>
      </w:r>
      <w:r w:rsidRPr="00646636">
        <w:rPr>
          <w:color w:val="auto"/>
          <w:sz w:val="24"/>
          <w:szCs w:val="24"/>
        </w:rPr>
        <w:t>facilita el</w:t>
      </w:r>
      <w:r w:rsidR="00644B22" w:rsidRPr="00646636">
        <w:rPr>
          <w:color w:val="auto"/>
          <w:sz w:val="24"/>
          <w:szCs w:val="24"/>
        </w:rPr>
        <w:t xml:space="preserve"> acce</w:t>
      </w:r>
      <w:r w:rsidRPr="00646636">
        <w:rPr>
          <w:color w:val="auto"/>
          <w:sz w:val="24"/>
          <w:szCs w:val="24"/>
        </w:rPr>
        <w:t>so</w:t>
      </w:r>
      <w:r w:rsidR="00644B22" w:rsidRPr="00646636">
        <w:rPr>
          <w:color w:val="auto"/>
          <w:sz w:val="24"/>
          <w:szCs w:val="24"/>
        </w:rPr>
        <w:t xml:space="preserve"> a este tratamiento gracias a los equipos de </w:t>
      </w:r>
      <w:r w:rsidR="00A96EBC" w:rsidRPr="00646636">
        <w:rPr>
          <w:color w:val="auto"/>
          <w:sz w:val="24"/>
          <w:szCs w:val="24"/>
        </w:rPr>
        <w:t>neurología especializados que realizan una valoración inic</w:t>
      </w:r>
      <w:r w:rsidR="002334EF" w:rsidRPr="00646636">
        <w:rPr>
          <w:color w:val="auto"/>
          <w:sz w:val="24"/>
          <w:szCs w:val="24"/>
        </w:rPr>
        <w:t>i</w:t>
      </w:r>
      <w:r w:rsidR="00A96EBC" w:rsidRPr="00646636">
        <w:rPr>
          <w:color w:val="auto"/>
          <w:sz w:val="24"/>
          <w:szCs w:val="24"/>
        </w:rPr>
        <w:t>a</w:t>
      </w:r>
      <w:r w:rsidR="002334EF" w:rsidRPr="00646636">
        <w:rPr>
          <w:color w:val="auto"/>
          <w:sz w:val="24"/>
          <w:szCs w:val="24"/>
        </w:rPr>
        <w:t>l</w:t>
      </w:r>
      <w:r w:rsidR="00A96EBC" w:rsidRPr="00646636">
        <w:rPr>
          <w:color w:val="auto"/>
          <w:sz w:val="24"/>
          <w:szCs w:val="24"/>
        </w:rPr>
        <w:t xml:space="preserve"> y</w:t>
      </w:r>
      <w:r w:rsidR="002334EF" w:rsidRPr="00646636">
        <w:rPr>
          <w:color w:val="auto"/>
          <w:sz w:val="24"/>
          <w:szCs w:val="24"/>
        </w:rPr>
        <w:t xml:space="preserve"> explican</w:t>
      </w:r>
      <w:r w:rsidR="00646636" w:rsidRPr="00646636">
        <w:rPr>
          <w:color w:val="auto"/>
          <w:sz w:val="24"/>
          <w:szCs w:val="24"/>
        </w:rPr>
        <w:t xml:space="preserve"> los detalles del tratamiento</w:t>
      </w:r>
    </w:p>
    <w:p w14:paraId="6A9915DD" w14:textId="32E7A887" w:rsidR="00646636" w:rsidRDefault="00646636" w:rsidP="00646636">
      <w:pPr>
        <w:pStyle w:val="normaltextonoticia"/>
        <w:spacing w:before="0" w:beforeAutospacing="0" w:after="0" w:afterAutospacing="0"/>
        <w:jc w:val="both"/>
      </w:pPr>
    </w:p>
    <w:p w14:paraId="75643723" w14:textId="1035BF61" w:rsidR="00FD762E" w:rsidRDefault="00FD762E" w:rsidP="0086330B">
      <w:pPr>
        <w:pStyle w:val="normaltextonoticia"/>
        <w:numPr>
          <w:ilvl w:val="0"/>
          <w:numId w:val="1"/>
        </w:numPr>
        <w:tabs>
          <w:tab w:val="num" w:pos="720"/>
        </w:tabs>
        <w:spacing w:before="0" w:beforeAutospacing="0" w:after="0" w:afterAutospacing="0"/>
        <w:ind w:left="709" w:hanging="283"/>
        <w:jc w:val="both"/>
        <w:rPr>
          <w:color w:val="auto"/>
          <w:sz w:val="24"/>
          <w:szCs w:val="24"/>
        </w:rPr>
      </w:pPr>
      <w:r w:rsidRPr="00C656AA">
        <w:rPr>
          <w:color w:val="auto"/>
          <w:sz w:val="24"/>
          <w:szCs w:val="24"/>
        </w:rPr>
        <w:t>HM CINAC Madrid se ha</w:t>
      </w:r>
      <w:r w:rsidR="00C656AA" w:rsidRPr="00C656AA">
        <w:rPr>
          <w:color w:val="auto"/>
          <w:sz w:val="24"/>
          <w:szCs w:val="24"/>
        </w:rPr>
        <w:t xml:space="preserve"> convertido en la referencia mundial en </w:t>
      </w:r>
      <w:r w:rsidRPr="00C656AA">
        <w:rPr>
          <w:color w:val="auto"/>
          <w:sz w:val="24"/>
          <w:szCs w:val="24"/>
        </w:rPr>
        <w:t xml:space="preserve">el tratamiento del temblor esencial </w:t>
      </w:r>
      <w:r w:rsidR="00C656AA" w:rsidRPr="00C656AA">
        <w:rPr>
          <w:color w:val="auto"/>
          <w:sz w:val="24"/>
          <w:szCs w:val="24"/>
        </w:rPr>
        <w:t xml:space="preserve">mediante HIFU </w:t>
      </w:r>
    </w:p>
    <w:p w14:paraId="78FBB165" w14:textId="7DC1ACE6" w:rsidR="00C656AA" w:rsidRPr="00C656AA" w:rsidRDefault="00C656AA" w:rsidP="00C656AA">
      <w:pPr>
        <w:pStyle w:val="normaltextonoticia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6D527000" w14:textId="6C562994" w:rsidR="00C656AA" w:rsidRPr="00C656AA" w:rsidRDefault="00390484" w:rsidP="0039048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Madrid, </w:t>
      </w:r>
      <w:r w:rsidR="007A026F">
        <w:rPr>
          <w:rFonts w:ascii="Arial" w:hAnsi="Arial" w:cs="Arial"/>
          <w:b/>
        </w:rPr>
        <w:t>20</w:t>
      </w:r>
      <w:bookmarkStart w:id="0" w:name="_GoBack"/>
      <w:bookmarkEnd w:id="0"/>
      <w:r>
        <w:rPr>
          <w:rFonts w:ascii="Arial" w:hAnsi="Arial" w:cs="Arial"/>
          <w:b/>
        </w:rPr>
        <w:t xml:space="preserve"> de </w:t>
      </w:r>
      <w:r w:rsidR="00F74DB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e</w:t>
      </w:r>
      <w:r w:rsidR="00F74DBA">
        <w:rPr>
          <w:rFonts w:ascii="Arial" w:hAnsi="Arial" w:cs="Arial"/>
          <w:b/>
        </w:rPr>
        <w:t>ptiembr</w:t>
      </w:r>
      <w:r>
        <w:rPr>
          <w:rFonts w:ascii="Arial" w:hAnsi="Arial" w:cs="Arial"/>
          <w:b/>
        </w:rPr>
        <w:t>e de 20</w:t>
      </w:r>
      <w:r w:rsidR="00755BCD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1. </w:t>
      </w:r>
      <w:r w:rsidR="00FE1055">
        <w:rPr>
          <w:rFonts w:ascii="Arial" w:hAnsi="Arial" w:cs="Arial"/>
        </w:rPr>
        <w:t>Avance sustancial en el abordaje del</w:t>
      </w:r>
      <w:r w:rsidR="00EA4AA3">
        <w:rPr>
          <w:rFonts w:ascii="Arial" w:hAnsi="Arial" w:cs="Arial"/>
        </w:rPr>
        <w:t xml:space="preserve"> temblor esencial gracias </w:t>
      </w:r>
      <w:r w:rsidR="00FE1055">
        <w:rPr>
          <w:rFonts w:ascii="Arial" w:hAnsi="Arial" w:cs="Arial"/>
        </w:rPr>
        <w:t>a</w:t>
      </w:r>
      <w:r w:rsidR="00C656AA">
        <w:rPr>
          <w:rFonts w:ascii="Arial" w:hAnsi="Arial" w:cs="Arial"/>
        </w:rPr>
        <w:t xml:space="preserve"> </w:t>
      </w:r>
      <w:r w:rsidR="00EA4AA3">
        <w:rPr>
          <w:rFonts w:ascii="Arial" w:hAnsi="Arial" w:cs="Arial"/>
        </w:rPr>
        <w:t xml:space="preserve">investigadores </w:t>
      </w:r>
      <w:r w:rsidR="00F74DBA">
        <w:rPr>
          <w:rFonts w:ascii="Arial" w:hAnsi="Arial" w:cs="Arial"/>
        </w:rPr>
        <w:t>españoles adscritos al</w:t>
      </w:r>
      <w:r>
        <w:rPr>
          <w:rFonts w:ascii="Arial" w:hAnsi="Arial" w:cs="Arial"/>
        </w:rPr>
        <w:t xml:space="preserve"> Centro Integral de </w:t>
      </w:r>
      <w:r w:rsidR="00755BCD">
        <w:rPr>
          <w:rFonts w:ascii="Arial" w:hAnsi="Arial" w:cs="Arial"/>
        </w:rPr>
        <w:t>Neurociencias</w:t>
      </w:r>
      <w:r w:rsidR="009A0B78">
        <w:rPr>
          <w:rFonts w:ascii="Arial" w:hAnsi="Arial" w:cs="Arial"/>
        </w:rPr>
        <w:t xml:space="preserve"> AC</w:t>
      </w:r>
      <w:r>
        <w:rPr>
          <w:rFonts w:ascii="Arial" w:hAnsi="Arial" w:cs="Arial"/>
        </w:rPr>
        <w:t xml:space="preserve"> HM CINAC</w:t>
      </w:r>
      <w:r w:rsidR="004309E8">
        <w:rPr>
          <w:rFonts w:ascii="Arial" w:hAnsi="Arial" w:cs="Arial"/>
        </w:rPr>
        <w:t xml:space="preserve"> Madrid</w:t>
      </w:r>
      <w:r>
        <w:rPr>
          <w:rFonts w:ascii="Arial" w:hAnsi="Arial" w:cs="Arial"/>
        </w:rPr>
        <w:t xml:space="preserve">, </w:t>
      </w:r>
      <w:r w:rsidR="00FE1055">
        <w:rPr>
          <w:rFonts w:ascii="Arial" w:hAnsi="Arial" w:cs="Arial"/>
        </w:rPr>
        <w:t>d</w:t>
      </w:r>
      <w:r>
        <w:rPr>
          <w:rFonts w:ascii="Arial" w:hAnsi="Arial" w:cs="Arial"/>
        </w:rPr>
        <w:t>el Hospital Universitario</w:t>
      </w:r>
      <w:r w:rsidR="00755B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HM Puerta del Sur de Móstoles</w:t>
      </w:r>
      <w:r w:rsidR="00C656AA">
        <w:rPr>
          <w:rFonts w:ascii="Arial" w:hAnsi="Arial" w:cs="Arial"/>
        </w:rPr>
        <w:t xml:space="preserve">. Así se recoge en un artículo de la prestigiosa revista científica </w:t>
      </w:r>
      <w:r w:rsidR="00C656AA">
        <w:rPr>
          <w:rFonts w:ascii="Arial" w:eastAsia="Calibri" w:hAnsi="Arial" w:cs="Arial"/>
        </w:rPr>
        <w:t xml:space="preserve">‘Journal of Neurology, Neurosurgery and Psychiatry’ en el que se publican los resultados de un ensayo piloto que demuestra, preliminarmente, que la talamotomía bilateral </w:t>
      </w:r>
      <w:r w:rsidR="00C656AA">
        <w:rPr>
          <w:rFonts w:ascii="Arial" w:hAnsi="Arial" w:cs="Arial"/>
        </w:rPr>
        <w:t>— en ambos hemisferios del cerebro — mediante ultrasonidos focales de alta intensidad</w:t>
      </w:r>
      <w:r w:rsidR="00C656AA" w:rsidRPr="002755E1">
        <w:rPr>
          <w:rFonts w:ascii="Arial" w:hAnsi="Arial" w:cs="Arial"/>
        </w:rPr>
        <w:t xml:space="preserve"> </w:t>
      </w:r>
      <w:r w:rsidR="00C656AA">
        <w:rPr>
          <w:rFonts w:ascii="Arial" w:hAnsi="Arial" w:cs="Arial"/>
        </w:rPr>
        <w:t>(</w:t>
      </w:r>
      <w:r w:rsidR="00C656AA" w:rsidRPr="002755E1">
        <w:rPr>
          <w:rFonts w:ascii="Arial" w:hAnsi="Arial" w:cs="Arial"/>
        </w:rPr>
        <w:t>HIFU</w:t>
      </w:r>
      <w:r w:rsidR="00C656AA">
        <w:rPr>
          <w:rFonts w:ascii="Arial" w:hAnsi="Arial" w:cs="Arial"/>
        </w:rPr>
        <w:t>)</w:t>
      </w:r>
      <w:r w:rsidR="00C87DA7">
        <w:rPr>
          <w:rFonts w:ascii="Arial" w:eastAsia="Calibri" w:hAnsi="Arial" w:cs="Arial"/>
        </w:rPr>
        <w:t xml:space="preserve"> se puede realizar,</w:t>
      </w:r>
      <w:r w:rsidR="00850940">
        <w:rPr>
          <w:rFonts w:ascii="Arial" w:eastAsia="Calibri" w:hAnsi="Arial" w:cs="Arial"/>
        </w:rPr>
        <w:t xml:space="preserve"> </w:t>
      </w:r>
      <w:r w:rsidR="00C656AA">
        <w:rPr>
          <w:rFonts w:ascii="Arial" w:eastAsia="Calibri" w:hAnsi="Arial" w:cs="Arial"/>
        </w:rPr>
        <w:t xml:space="preserve">es segura y efectiva. </w:t>
      </w:r>
    </w:p>
    <w:p w14:paraId="4AD8A9B7" w14:textId="77777777" w:rsidR="00C656AA" w:rsidRDefault="00C656AA" w:rsidP="00390484">
      <w:pPr>
        <w:jc w:val="both"/>
        <w:rPr>
          <w:rFonts w:ascii="Arial" w:eastAsia="Calibri" w:hAnsi="Arial" w:cs="Arial"/>
        </w:rPr>
      </w:pPr>
    </w:p>
    <w:p w14:paraId="0E2F93AE" w14:textId="15A0F5D2" w:rsidR="00EA4AA3" w:rsidRDefault="00C656AA" w:rsidP="00390484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De esta forma, este tratamiento no quirúrgico y mínimamente invasivo</w:t>
      </w:r>
      <w:r w:rsidR="00850940">
        <w:rPr>
          <w:rFonts w:ascii="Arial" w:eastAsia="Calibri" w:hAnsi="Arial" w:cs="Arial"/>
        </w:rPr>
        <w:t xml:space="preserve"> de ambos hemisferios simultáneamente,</w:t>
      </w:r>
      <w:r>
        <w:rPr>
          <w:rFonts w:ascii="Arial" w:eastAsia="Calibri" w:hAnsi="Arial" w:cs="Arial"/>
        </w:rPr>
        <w:t xml:space="preserve"> representa un avance significativo </w:t>
      </w:r>
      <w:r w:rsidR="00FE1055">
        <w:rPr>
          <w:rFonts w:ascii="Arial" w:eastAsia="Calibri" w:hAnsi="Arial" w:cs="Arial"/>
        </w:rPr>
        <w:t>en el tratamiento</w:t>
      </w:r>
      <w:r>
        <w:rPr>
          <w:rFonts w:ascii="Arial" w:eastAsia="Calibri" w:hAnsi="Arial" w:cs="Arial"/>
        </w:rPr>
        <w:t xml:space="preserve"> del temblor esencial</w:t>
      </w:r>
      <w:r>
        <w:rPr>
          <w:rFonts w:ascii="Arial" w:hAnsi="Arial" w:cs="Arial"/>
        </w:rPr>
        <w:t>, y</w:t>
      </w:r>
      <w:r w:rsidR="00854DEC">
        <w:rPr>
          <w:rFonts w:ascii="Arial" w:hAnsi="Arial" w:cs="Arial"/>
        </w:rPr>
        <w:t>a que hasta la fecha todos los abordajes con ultrasonidos para confrontar el temblor esencial se realizaban exclusivamente en uno de los hemisferios cerebrales.</w:t>
      </w:r>
    </w:p>
    <w:p w14:paraId="6EFDE9D1" w14:textId="1DFFDF74" w:rsidR="00524190" w:rsidRDefault="00524190" w:rsidP="00390484">
      <w:pPr>
        <w:jc w:val="both"/>
        <w:rPr>
          <w:rFonts w:ascii="Arial" w:hAnsi="Arial" w:cs="Arial"/>
        </w:rPr>
      </w:pPr>
    </w:p>
    <w:p w14:paraId="7C2C2799" w14:textId="3232DE67" w:rsidR="00524190" w:rsidRDefault="00524190" w:rsidP="00390484">
      <w:pPr>
        <w:jc w:val="both"/>
        <w:rPr>
          <w:rFonts w:ascii="Arial" w:hAnsi="Arial" w:cs="Arial"/>
        </w:rPr>
      </w:pPr>
      <w:r w:rsidRPr="00A85FF3">
        <w:rPr>
          <w:rFonts w:ascii="Arial" w:hAnsi="Arial" w:cs="Arial"/>
        </w:rPr>
        <w:t xml:space="preserve">El temblor esencial es una </w:t>
      </w:r>
      <w:r>
        <w:rPr>
          <w:rFonts w:ascii="Arial" w:hAnsi="Arial" w:cs="Arial"/>
        </w:rPr>
        <w:t>condición</w:t>
      </w:r>
      <w:r w:rsidRPr="00A85F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neurológica cuya principal y</w:t>
      </w:r>
      <w:r w:rsidR="00C656A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muchas veces</w:t>
      </w:r>
      <w:r w:rsidR="00C656A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única manifestación clínica</w:t>
      </w:r>
      <w:r w:rsidRPr="000679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 el propio temblor, </w:t>
      </w:r>
      <w:r w:rsidRPr="00067936">
        <w:rPr>
          <w:rFonts w:ascii="Arial" w:hAnsi="Arial" w:cs="Arial"/>
        </w:rPr>
        <w:t xml:space="preserve">que suele estar localizado en </w:t>
      </w:r>
      <w:r>
        <w:rPr>
          <w:rFonts w:ascii="Arial" w:hAnsi="Arial" w:cs="Arial"/>
        </w:rPr>
        <w:t>ambas manos y en menor medida en la cabeza y la voz.</w:t>
      </w:r>
      <w:r w:rsidRPr="00067936">
        <w:rPr>
          <w:rFonts w:ascii="Arial" w:hAnsi="Arial" w:cs="Arial"/>
        </w:rPr>
        <w:t xml:space="preserve"> Además, aunque puede empeorar con los añ</w:t>
      </w:r>
      <w:r>
        <w:rPr>
          <w:rFonts w:ascii="Arial" w:hAnsi="Arial" w:cs="Arial"/>
        </w:rPr>
        <w:t xml:space="preserve">os, no es </w:t>
      </w:r>
      <w:r w:rsidRPr="00067936">
        <w:rPr>
          <w:rFonts w:ascii="Arial" w:hAnsi="Arial" w:cs="Arial"/>
        </w:rPr>
        <w:t>estrictamente una enfermedad neurodegenerativa.</w:t>
      </w:r>
    </w:p>
    <w:p w14:paraId="643F5108" w14:textId="593D378E" w:rsidR="00524190" w:rsidRDefault="00524190" w:rsidP="00390484">
      <w:pPr>
        <w:jc w:val="both"/>
        <w:rPr>
          <w:rFonts w:ascii="Arial" w:hAnsi="Arial" w:cs="Arial"/>
        </w:rPr>
      </w:pPr>
    </w:p>
    <w:p w14:paraId="70708CFD" w14:textId="10D75E63" w:rsidR="00FD762E" w:rsidRDefault="00FD762E" w:rsidP="00FD76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Este ensayo piloto se ha realizado en nueve pacientes y en colaboración en el University Hospital of Zurich (Suiza) y aunque es u</w:t>
      </w:r>
      <w:r w:rsidR="00850940">
        <w:rPr>
          <w:rFonts w:ascii="Arial" w:hAnsi="Arial" w:cs="Arial"/>
        </w:rPr>
        <w:t>na evidencia preliminar limitada</w:t>
      </w:r>
      <w:r>
        <w:rPr>
          <w:rFonts w:ascii="Arial" w:hAnsi="Arial" w:cs="Arial"/>
        </w:rPr>
        <w:t xml:space="preserve"> por el núm</w:t>
      </w:r>
      <w:r w:rsidR="004A0642">
        <w:rPr>
          <w:rFonts w:ascii="Arial" w:hAnsi="Arial" w:cs="Arial"/>
        </w:rPr>
        <w:t xml:space="preserve">ero de pacientes tratados, es un </w:t>
      </w:r>
      <w:r>
        <w:rPr>
          <w:rFonts w:ascii="Arial" w:hAnsi="Arial" w:cs="Arial"/>
        </w:rPr>
        <w:t>paso</w:t>
      </w:r>
      <w:r w:rsidR="00850940">
        <w:rPr>
          <w:rFonts w:ascii="Arial" w:hAnsi="Arial" w:cs="Arial"/>
        </w:rPr>
        <w:t xml:space="preserve"> de gigante</w:t>
      </w:r>
      <w:r>
        <w:rPr>
          <w:rFonts w:ascii="Arial" w:hAnsi="Arial" w:cs="Arial"/>
        </w:rPr>
        <w:t xml:space="preserve"> </w:t>
      </w:r>
      <w:r w:rsidR="004A0642">
        <w:rPr>
          <w:rFonts w:ascii="Arial" w:hAnsi="Arial" w:cs="Arial"/>
        </w:rPr>
        <w:t xml:space="preserve">que abre la puerta a un </w:t>
      </w:r>
      <w:r>
        <w:rPr>
          <w:rFonts w:ascii="Arial" w:hAnsi="Arial" w:cs="Arial"/>
        </w:rPr>
        <w:t>nuevo ensayo con una cohorte de pacientes más amplia</w:t>
      </w:r>
      <w:r w:rsidR="004A064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posibilitaría evidencias definitivas sobre la fiabilidad de este tratamiento.</w:t>
      </w:r>
    </w:p>
    <w:p w14:paraId="536A8F64" w14:textId="3A0BC02D" w:rsidR="008710D9" w:rsidRDefault="008710D9" w:rsidP="00FD762E">
      <w:pPr>
        <w:jc w:val="both"/>
        <w:rPr>
          <w:rFonts w:ascii="Arial" w:hAnsi="Arial" w:cs="Arial"/>
        </w:rPr>
      </w:pPr>
    </w:p>
    <w:p w14:paraId="6FD857CF" w14:textId="2DF717A7" w:rsidR="008710D9" w:rsidRDefault="008710D9" w:rsidP="00FD76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abordaje con ultrasonidos en un</w:t>
      </w:r>
      <w:r w:rsidR="00850940">
        <w:rPr>
          <w:rFonts w:ascii="Arial" w:hAnsi="Arial" w:cs="Arial"/>
        </w:rPr>
        <w:t xml:space="preserve"> solo</w:t>
      </w:r>
      <w:r>
        <w:rPr>
          <w:rFonts w:ascii="Arial" w:hAnsi="Arial" w:cs="Arial"/>
        </w:rPr>
        <w:t xml:space="preserve"> hemisferio del cerebro (</w:t>
      </w:r>
      <w:r w:rsidRPr="00A85FF3">
        <w:rPr>
          <w:rFonts w:ascii="Arial" w:hAnsi="Arial" w:cs="Arial"/>
        </w:rPr>
        <w:t>talamotomía unilateral</w:t>
      </w:r>
      <w:r>
        <w:rPr>
          <w:rFonts w:ascii="Arial" w:hAnsi="Arial" w:cs="Arial"/>
        </w:rPr>
        <w:t>) ha resultado</w:t>
      </w:r>
      <w:r w:rsidR="00C0292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0292C">
        <w:rPr>
          <w:rFonts w:ascii="Arial" w:hAnsi="Arial" w:cs="Arial"/>
        </w:rPr>
        <w:t xml:space="preserve">hasta ahora, </w:t>
      </w:r>
      <w:r>
        <w:rPr>
          <w:rFonts w:ascii="Arial" w:hAnsi="Arial" w:cs="Arial"/>
        </w:rPr>
        <w:t>altam</w:t>
      </w:r>
      <w:r w:rsidRPr="00A85FF3">
        <w:rPr>
          <w:rFonts w:ascii="Arial" w:hAnsi="Arial" w:cs="Arial"/>
        </w:rPr>
        <w:t xml:space="preserve">ente eficaz para tratar </w:t>
      </w:r>
      <w:r>
        <w:rPr>
          <w:rFonts w:ascii="Arial" w:hAnsi="Arial" w:cs="Arial"/>
        </w:rPr>
        <w:t xml:space="preserve">el temblor de </w:t>
      </w:r>
      <w:r w:rsidRPr="00A85FF3">
        <w:rPr>
          <w:rFonts w:ascii="Arial" w:hAnsi="Arial" w:cs="Arial"/>
        </w:rPr>
        <w:t xml:space="preserve">un lado del cuerpo (el contralateral al hemisferio tratado), pero no tiene ningún efecto sobre el lado no tratado. </w:t>
      </w:r>
      <w:r>
        <w:rPr>
          <w:rFonts w:ascii="Arial" w:hAnsi="Arial" w:cs="Arial"/>
        </w:rPr>
        <w:t>“</w:t>
      </w:r>
      <w:r w:rsidRPr="00A85FF3">
        <w:rPr>
          <w:rFonts w:ascii="Arial" w:hAnsi="Arial" w:cs="Arial"/>
        </w:rPr>
        <w:t>Con el abordaje bilateral podemos eliminar el temblor de ambas manos. Además, el tratamiento bilateral mejora sustancialment</w:t>
      </w:r>
      <w:r>
        <w:rPr>
          <w:rFonts w:ascii="Arial" w:hAnsi="Arial" w:cs="Arial"/>
        </w:rPr>
        <w:t>e el temblor de voz y de cabeza</w:t>
      </w:r>
      <w:r w:rsidRPr="00A85FF3">
        <w:rPr>
          <w:rFonts w:ascii="Arial" w:hAnsi="Arial" w:cs="Arial"/>
        </w:rPr>
        <w:t xml:space="preserve">. Esencialmente se podría decir que con un abordaje bilateral el temblor esencial </w:t>
      </w:r>
      <w:r w:rsidR="00026BB1">
        <w:rPr>
          <w:rFonts w:ascii="Arial" w:hAnsi="Arial" w:cs="Arial"/>
        </w:rPr>
        <w:t>logramos un prometedor avance</w:t>
      </w:r>
      <w:r>
        <w:rPr>
          <w:rFonts w:ascii="Arial" w:hAnsi="Arial" w:cs="Arial"/>
        </w:rPr>
        <w:t>”, señala el Dr. Raúl Martínez, neurólogo de HM CINAC Madrid y autor principal del estudio.</w:t>
      </w:r>
    </w:p>
    <w:p w14:paraId="15F7C566" w14:textId="5D5C8882" w:rsidR="00FD762E" w:rsidRDefault="00FD762E" w:rsidP="00FD762E">
      <w:pPr>
        <w:jc w:val="both"/>
        <w:rPr>
          <w:rFonts w:ascii="Arial" w:hAnsi="Arial" w:cs="Arial"/>
        </w:rPr>
      </w:pPr>
    </w:p>
    <w:p w14:paraId="41EDD4BE" w14:textId="6458868D" w:rsidR="00FD762E" w:rsidRPr="00524190" w:rsidRDefault="00FD762E" w:rsidP="00FD762E">
      <w:pPr>
        <w:jc w:val="both"/>
        <w:rPr>
          <w:rFonts w:ascii="Arial" w:hAnsi="Arial" w:cs="Arial"/>
          <w:b/>
        </w:rPr>
      </w:pPr>
      <w:r w:rsidRPr="00524190">
        <w:rPr>
          <w:rFonts w:ascii="Arial" w:hAnsi="Arial" w:cs="Arial"/>
          <w:b/>
        </w:rPr>
        <w:t>El abordaje</w:t>
      </w:r>
    </w:p>
    <w:p w14:paraId="1B05767D" w14:textId="79367388" w:rsidR="003A1F60" w:rsidRPr="002334EF" w:rsidRDefault="00850940" w:rsidP="003A1F60">
      <w:pPr>
        <w:pStyle w:val="normaltextonoticia"/>
        <w:spacing w:before="0" w:beforeAutospacing="0" w:after="0" w:afterAutospacing="0"/>
        <w:jc w:val="both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El tratamiento con ultrasonidos </w:t>
      </w:r>
      <w:r w:rsidR="00C0292C">
        <w:rPr>
          <w:rFonts w:eastAsia="Times New Roman"/>
          <w:color w:val="auto"/>
          <w:sz w:val="24"/>
          <w:szCs w:val="24"/>
        </w:rPr>
        <w:t xml:space="preserve">(HIFU) </w:t>
      </w:r>
      <w:r>
        <w:rPr>
          <w:rFonts w:eastAsia="Times New Roman"/>
          <w:color w:val="auto"/>
          <w:sz w:val="24"/>
          <w:szCs w:val="24"/>
        </w:rPr>
        <w:t>se basa en un</w:t>
      </w:r>
      <w:r w:rsidR="003A1F60" w:rsidRPr="00524190">
        <w:rPr>
          <w:rFonts w:eastAsia="Times New Roman"/>
          <w:color w:val="auto"/>
          <w:sz w:val="24"/>
          <w:szCs w:val="24"/>
        </w:rPr>
        <w:t xml:space="preserve"> procedimiento no quirúrgico que impacta sobre el temblor esencial en una sola sesión de aproximadamente 3 horas, y </w:t>
      </w:r>
      <w:r w:rsidR="00C0292C">
        <w:rPr>
          <w:rFonts w:eastAsia="Times New Roman"/>
          <w:color w:val="auto"/>
          <w:sz w:val="24"/>
          <w:szCs w:val="24"/>
        </w:rPr>
        <w:t>tras la cual</w:t>
      </w:r>
      <w:r w:rsidR="003A1F60" w:rsidRPr="00524190">
        <w:rPr>
          <w:rFonts w:eastAsia="Times New Roman"/>
          <w:color w:val="auto"/>
          <w:sz w:val="24"/>
          <w:szCs w:val="24"/>
        </w:rPr>
        <w:t xml:space="preserve"> el</w:t>
      </w:r>
      <w:r w:rsidR="003A1F60">
        <w:rPr>
          <w:color w:val="auto"/>
          <w:sz w:val="24"/>
          <w:szCs w:val="24"/>
        </w:rPr>
        <w:t xml:space="preserve"> paciente recupera su vida habitual</w:t>
      </w:r>
      <w:r w:rsidR="004A0642">
        <w:rPr>
          <w:color w:val="auto"/>
          <w:sz w:val="24"/>
          <w:szCs w:val="24"/>
        </w:rPr>
        <w:t xml:space="preserve"> en menos de 24 horas</w:t>
      </w:r>
      <w:r w:rsidR="00524190">
        <w:rPr>
          <w:color w:val="auto"/>
          <w:sz w:val="24"/>
          <w:szCs w:val="24"/>
        </w:rPr>
        <w:t xml:space="preserve">. </w:t>
      </w:r>
      <w:r w:rsidR="00524190" w:rsidRPr="00524190">
        <w:rPr>
          <w:rFonts w:eastAsia="Times New Roman"/>
          <w:color w:val="auto"/>
          <w:sz w:val="24"/>
          <w:szCs w:val="24"/>
        </w:rPr>
        <w:t>Los ultrasonidos permiten la realización de una termoablación— aumento de temperatura en un punto diana de forma progresiva y controlada— gracias a la confluencia de ultrasonidos de alta intensidad, logrando una ablación focal del tálamo en ambos hemisferios cerebrales.</w:t>
      </w:r>
      <w:r w:rsidR="00C87DA7">
        <w:rPr>
          <w:rFonts w:eastAsia="Times New Roman"/>
          <w:color w:val="auto"/>
          <w:sz w:val="24"/>
          <w:szCs w:val="24"/>
        </w:rPr>
        <w:t xml:space="preserve"> </w:t>
      </w:r>
      <w:r w:rsidR="002334EF" w:rsidRPr="002334EF">
        <w:rPr>
          <w:rFonts w:eastAsia="Times New Roman"/>
          <w:color w:val="auto"/>
          <w:sz w:val="24"/>
          <w:szCs w:val="24"/>
        </w:rPr>
        <w:t>Tras la realización del HIFU, l</w:t>
      </w:r>
      <w:r w:rsidR="003A1F60" w:rsidRPr="002334EF">
        <w:rPr>
          <w:rFonts w:eastAsia="Times New Roman"/>
          <w:color w:val="auto"/>
          <w:sz w:val="24"/>
          <w:szCs w:val="24"/>
        </w:rPr>
        <w:t>os pacientes experimentan un cambio inmediato y permanente en las manifestaciones de la patología, lo que desemboca en una mejora sustancial de su calidad de vida</w:t>
      </w:r>
      <w:r w:rsidR="008710D9">
        <w:rPr>
          <w:rFonts w:eastAsia="Times New Roman"/>
          <w:color w:val="auto"/>
          <w:sz w:val="24"/>
          <w:szCs w:val="24"/>
        </w:rPr>
        <w:t xml:space="preserve">. </w:t>
      </w:r>
    </w:p>
    <w:p w14:paraId="3B9F4FE2" w14:textId="77777777" w:rsidR="003A1F60" w:rsidRPr="002334EF" w:rsidRDefault="003A1F60" w:rsidP="003A1F60">
      <w:pPr>
        <w:pStyle w:val="normaltextonoticia"/>
        <w:tabs>
          <w:tab w:val="num" w:pos="720"/>
        </w:tabs>
        <w:spacing w:before="0" w:beforeAutospacing="0" w:after="0" w:afterAutospacing="0"/>
        <w:ind w:left="709" w:hanging="283"/>
        <w:jc w:val="both"/>
        <w:rPr>
          <w:rFonts w:eastAsia="Times New Roman"/>
          <w:color w:val="auto"/>
          <w:sz w:val="24"/>
          <w:szCs w:val="24"/>
        </w:rPr>
      </w:pPr>
      <w:r w:rsidRPr="002334EF">
        <w:rPr>
          <w:rFonts w:eastAsia="Times New Roman"/>
          <w:color w:val="auto"/>
          <w:sz w:val="24"/>
          <w:szCs w:val="24"/>
        </w:rPr>
        <w:t xml:space="preserve"> </w:t>
      </w:r>
    </w:p>
    <w:p w14:paraId="58FF566A" w14:textId="3F645B32" w:rsidR="009762B4" w:rsidRDefault="00632BAE" w:rsidP="0039048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9762B4" w:rsidRPr="00E93C53">
        <w:rPr>
          <w:rFonts w:ascii="Arial" w:hAnsi="Arial" w:cs="Arial"/>
          <w:b/>
        </w:rPr>
        <w:t>alidad de vida</w:t>
      </w:r>
    </w:p>
    <w:p w14:paraId="73EBF692" w14:textId="089B87CD" w:rsidR="00A14A0E" w:rsidRDefault="009762B4" w:rsidP="003904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Pero quizás lo más relevante de</w:t>
      </w:r>
      <w:r w:rsidR="009053A2">
        <w:rPr>
          <w:rFonts w:ascii="Arial" w:hAnsi="Arial" w:cs="Arial"/>
        </w:rPr>
        <w:t xml:space="preserve">l tratamiento </w:t>
      </w:r>
      <w:r>
        <w:rPr>
          <w:rFonts w:ascii="Arial" w:hAnsi="Arial" w:cs="Arial"/>
        </w:rPr>
        <w:t>bilateral</w:t>
      </w:r>
      <w:r w:rsidR="009053A2">
        <w:rPr>
          <w:rFonts w:ascii="Arial" w:hAnsi="Arial" w:cs="Arial"/>
        </w:rPr>
        <w:t xml:space="preserve"> </w:t>
      </w:r>
      <w:r w:rsidR="00C0292C">
        <w:rPr>
          <w:rFonts w:ascii="Arial" w:hAnsi="Arial" w:cs="Arial"/>
        </w:rPr>
        <w:t>para pacientes con esta patología resida</w:t>
      </w:r>
      <w:r w:rsidR="009053A2">
        <w:rPr>
          <w:rFonts w:ascii="Arial" w:hAnsi="Arial" w:cs="Arial"/>
        </w:rPr>
        <w:t xml:space="preserve"> en que</w:t>
      </w:r>
      <w:r w:rsidR="00C656AA">
        <w:rPr>
          <w:rFonts w:ascii="Arial" w:hAnsi="Arial" w:cs="Arial"/>
        </w:rPr>
        <w:t xml:space="preserve"> representa un avance significativo en </w:t>
      </w:r>
      <w:r w:rsidR="00C0292C">
        <w:rPr>
          <w:rFonts w:ascii="Arial" w:hAnsi="Arial" w:cs="Arial"/>
        </w:rPr>
        <w:t>devolver la</w:t>
      </w:r>
      <w:r w:rsidR="009053A2">
        <w:rPr>
          <w:rFonts w:ascii="Arial" w:hAnsi="Arial" w:cs="Arial"/>
        </w:rPr>
        <w:t xml:space="preserve"> calidad de vida al paciente </w:t>
      </w:r>
      <w:r w:rsidR="00C0292C">
        <w:rPr>
          <w:rFonts w:ascii="Arial" w:hAnsi="Arial" w:cs="Arial"/>
        </w:rPr>
        <w:t xml:space="preserve">que </w:t>
      </w:r>
      <w:r w:rsidR="004A0642">
        <w:rPr>
          <w:rFonts w:ascii="Arial" w:hAnsi="Arial" w:cs="Arial"/>
        </w:rPr>
        <w:t>sufría</w:t>
      </w:r>
      <w:r w:rsidR="00C0292C">
        <w:rPr>
          <w:rFonts w:ascii="Arial" w:hAnsi="Arial" w:cs="Arial"/>
        </w:rPr>
        <w:t xml:space="preserve"> temblor esencial</w:t>
      </w:r>
      <w:r w:rsidR="009053A2">
        <w:rPr>
          <w:rFonts w:ascii="Arial" w:hAnsi="Arial" w:cs="Arial"/>
        </w:rPr>
        <w:t>, ya que se elimina</w:t>
      </w:r>
      <w:r w:rsidR="00E93C53">
        <w:rPr>
          <w:rFonts w:ascii="Arial" w:hAnsi="Arial" w:cs="Arial"/>
        </w:rPr>
        <w:t xml:space="preserve">n </w:t>
      </w:r>
      <w:r w:rsidR="009053A2">
        <w:rPr>
          <w:rFonts w:ascii="Arial" w:hAnsi="Arial" w:cs="Arial"/>
        </w:rPr>
        <w:t xml:space="preserve">los signos clínicos de la enfermedad y no es esperable que vuelvan a aparecer. </w:t>
      </w:r>
      <w:r w:rsidR="008710D9">
        <w:rPr>
          <w:rFonts w:ascii="Arial" w:hAnsi="Arial" w:cs="Arial"/>
        </w:rPr>
        <w:t>“</w:t>
      </w:r>
      <w:r w:rsidR="00737948">
        <w:rPr>
          <w:rFonts w:ascii="Arial" w:hAnsi="Arial" w:cs="Arial"/>
        </w:rPr>
        <w:t xml:space="preserve">El beneficio que perciben </w:t>
      </w:r>
      <w:r w:rsidR="009053A2">
        <w:rPr>
          <w:rFonts w:ascii="Arial" w:hAnsi="Arial" w:cs="Arial"/>
        </w:rPr>
        <w:t xml:space="preserve">los pacientes </w:t>
      </w:r>
      <w:r w:rsidR="00737948">
        <w:rPr>
          <w:rFonts w:ascii="Arial" w:hAnsi="Arial" w:cs="Arial"/>
        </w:rPr>
        <w:t xml:space="preserve">reside en que se erradica </w:t>
      </w:r>
      <w:r w:rsidR="009053A2">
        <w:rPr>
          <w:rFonts w:ascii="Arial" w:hAnsi="Arial" w:cs="Arial"/>
        </w:rPr>
        <w:t>la discapacidad asociada a</w:t>
      </w:r>
      <w:r w:rsidR="00737948">
        <w:rPr>
          <w:rFonts w:ascii="Arial" w:hAnsi="Arial" w:cs="Arial"/>
        </w:rPr>
        <w:t>l temblor, lo</w:t>
      </w:r>
      <w:r w:rsidR="009053A2">
        <w:rPr>
          <w:rFonts w:ascii="Arial" w:hAnsi="Arial" w:cs="Arial"/>
        </w:rPr>
        <w:t xml:space="preserve"> que genera un impacto</w:t>
      </w:r>
      <w:r w:rsidR="00737948">
        <w:rPr>
          <w:rFonts w:ascii="Arial" w:hAnsi="Arial" w:cs="Arial"/>
        </w:rPr>
        <w:t xml:space="preserve"> inmediato</w:t>
      </w:r>
      <w:r w:rsidR="009053A2">
        <w:rPr>
          <w:rFonts w:ascii="Arial" w:hAnsi="Arial" w:cs="Arial"/>
        </w:rPr>
        <w:t xml:space="preserve"> en su calidad de vida. Un paciente que no puede beber, comer o </w:t>
      </w:r>
      <w:r w:rsidR="00C93709">
        <w:rPr>
          <w:rFonts w:ascii="Arial" w:hAnsi="Arial" w:cs="Arial"/>
        </w:rPr>
        <w:t>vestir</w:t>
      </w:r>
      <w:r w:rsidR="009053A2">
        <w:rPr>
          <w:rFonts w:ascii="Arial" w:hAnsi="Arial" w:cs="Arial"/>
        </w:rPr>
        <w:t>se por sí solo, tiene una importante limitación. Al mejorar el temblor y poder volver a realizar esas tareas rutinarias la calidad de v</w:t>
      </w:r>
      <w:r w:rsidR="00A14A0E">
        <w:rPr>
          <w:rFonts w:ascii="Arial" w:hAnsi="Arial" w:cs="Arial"/>
        </w:rPr>
        <w:t>ida de las personas mejora sust</w:t>
      </w:r>
      <w:r w:rsidR="009053A2">
        <w:rPr>
          <w:rFonts w:ascii="Arial" w:hAnsi="Arial" w:cs="Arial"/>
        </w:rPr>
        <w:t>ancialmente</w:t>
      </w:r>
      <w:r w:rsidR="00A14A0E">
        <w:rPr>
          <w:rFonts w:ascii="Arial" w:hAnsi="Arial" w:cs="Arial"/>
        </w:rPr>
        <w:t xml:space="preserve">”, afirma </w:t>
      </w:r>
      <w:r w:rsidR="008710D9">
        <w:rPr>
          <w:rFonts w:ascii="Arial" w:hAnsi="Arial" w:cs="Arial"/>
        </w:rPr>
        <w:t>el Dr. Martínez.</w:t>
      </w:r>
    </w:p>
    <w:p w14:paraId="17FE951F" w14:textId="1CAB7B17" w:rsidR="008710D9" w:rsidRDefault="008710D9" w:rsidP="00390484">
      <w:pPr>
        <w:jc w:val="both"/>
        <w:rPr>
          <w:rFonts w:ascii="Arial" w:hAnsi="Arial" w:cs="Arial"/>
        </w:rPr>
      </w:pPr>
    </w:p>
    <w:p w14:paraId="1571F230" w14:textId="60A9C5A2" w:rsidR="00C0292C" w:rsidRDefault="008710D9" w:rsidP="008710D9">
      <w:pPr>
        <w:jc w:val="both"/>
        <w:rPr>
          <w:rFonts w:ascii="Arial" w:hAnsi="Arial" w:cs="Arial"/>
        </w:rPr>
      </w:pPr>
      <w:r w:rsidRPr="00632BAE">
        <w:rPr>
          <w:rFonts w:ascii="Arial" w:hAnsi="Arial" w:cs="Arial"/>
        </w:rPr>
        <w:t>Con est</w:t>
      </w:r>
      <w:r>
        <w:rPr>
          <w:rFonts w:ascii="Arial" w:hAnsi="Arial" w:cs="Arial"/>
        </w:rPr>
        <w:t>e singular avance se afianza uno</w:t>
      </w:r>
      <w:r w:rsidRPr="00632BAE">
        <w:rPr>
          <w:rFonts w:ascii="Arial" w:hAnsi="Arial" w:cs="Arial"/>
        </w:rPr>
        <w:t xml:space="preserve"> de </w:t>
      </w:r>
      <w:r w:rsidR="00C656AA">
        <w:rPr>
          <w:rFonts w:ascii="Arial" w:hAnsi="Arial" w:cs="Arial"/>
        </w:rPr>
        <w:t xml:space="preserve">los </w:t>
      </w:r>
      <w:r w:rsidRPr="00632BAE">
        <w:rPr>
          <w:rFonts w:ascii="Arial" w:hAnsi="Arial" w:cs="Arial"/>
        </w:rPr>
        <w:t>objetivos principales que</w:t>
      </w:r>
      <w:r w:rsidR="00C0292C">
        <w:rPr>
          <w:rFonts w:ascii="Arial" w:hAnsi="Arial" w:cs="Arial"/>
        </w:rPr>
        <w:t>,</w:t>
      </w:r>
      <w:r w:rsidRPr="00632BAE">
        <w:rPr>
          <w:rFonts w:ascii="Arial" w:hAnsi="Arial" w:cs="Arial"/>
        </w:rPr>
        <w:t xml:space="preserve"> desde su creación</w:t>
      </w:r>
      <w:r w:rsidR="00C0292C">
        <w:rPr>
          <w:rFonts w:ascii="Arial" w:hAnsi="Arial" w:cs="Arial"/>
        </w:rPr>
        <w:t>,</w:t>
      </w:r>
      <w:r w:rsidRPr="00632BAE">
        <w:rPr>
          <w:rFonts w:ascii="Arial" w:hAnsi="Arial" w:cs="Arial"/>
        </w:rPr>
        <w:t xml:space="preserve"> han caracterizado a HM CINAC como es </w:t>
      </w:r>
      <w:r w:rsidR="00C0292C">
        <w:rPr>
          <w:rFonts w:ascii="Arial" w:hAnsi="Arial" w:cs="Arial"/>
        </w:rPr>
        <w:t>profundizar</w:t>
      </w:r>
      <w:r w:rsidR="00C87DA7">
        <w:rPr>
          <w:rFonts w:ascii="Arial" w:hAnsi="Arial" w:cs="Arial"/>
        </w:rPr>
        <w:t>,</w:t>
      </w:r>
      <w:r w:rsidR="00C0292C">
        <w:rPr>
          <w:rFonts w:ascii="Arial" w:hAnsi="Arial" w:cs="Arial"/>
        </w:rPr>
        <w:t xml:space="preserve"> no solo en tratamientos que mejoren la movilidad de los pacientes, </w:t>
      </w:r>
      <w:r w:rsidR="00C87DA7">
        <w:rPr>
          <w:rFonts w:ascii="Arial" w:hAnsi="Arial" w:cs="Arial"/>
        </w:rPr>
        <w:t xml:space="preserve">sino </w:t>
      </w:r>
      <w:r w:rsidR="00C0292C">
        <w:rPr>
          <w:rFonts w:ascii="Arial" w:hAnsi="Arial" w:cs="Arial"/>
        </w:rPr>
        <w:t>también</w:t>
      </w:r>
      <w:r w:rsidR="00C87DA7">
        <w:rPr>
          <w:rFonts w:ascii="Arial" w:hAnsi="Arial" w:cs="Arial"/>
        </w:rPr>
        <w:t>,</w:t>
      </w:r>
      <w:r w:rsidR="00C0292C">
        <w:rPr>
          <w:rFonts w:ascii="Arial" w:hAnsi="Arial" w:cs="Arial"/>
        </w:rPr>
        <w:t xml:space="preserve"> </w:t>
      </w:r>
      <w:r w:rsidR="004A0642">
        <w:rPr>
          <w:rFonts w:ascii="Arial" w:hAnsi="Arial" w:cs="Arial"/>
        </w:rPr>
        <w:t>e</w:t>
      </w:r>
      <w:r w:rsidR="00C0292C">
        <w:rPr>
          <w:rFonts w:ascii="Arial" w:hAnsi="Arial" w:cs="Arial"/>
        </w:rPr>
        <w:t xml:space="preserve"> íntimamente asociado</w:t>
      </w:r>
      <w:r w:rsidR="004A0642">
        <w:rPr>
          <w:rFonts w:ascii="Arial" w:hAnsi="Arial" w:cs="Arial"/>
        </w:rPr>
        <w:t>,</w:t>
      </w:r>
      <w:r w:rsidR="00C0292C">
        <w:rPr>
          <w:rFonts w:ascii="Arial" w:hAnsi="Arial" w:cs="Arial"/>
        </w:rPr>
        <w:t xml:space="preserve"> en la calidad de vida que esta </w:t>
      </w:r>
      <w:r w:rsidR="004A0642">
        <w:rPr>
          <w:rFonts w:ascii="Arial" w:hAnsi="Arial" w:cs="Arial"/>
        </w:rPr>
        <w:t xml:space="preserve">tecnología </w:t>
      </w:r>
      <w:r w:rsidR="00C0292C">
        <w:rPr>
          <w:rFonts w:ascii="Arial" w:hAnsi="Arial" w:cs="Arial"/>
        </w:rPr>
        <w:t xml:space="preserve">conlleva. </w:t>
      </w:r>
    </w:p>
    <w:p w14:paraId="6973F7E7" w14:textId="77777777" w:rsidR="00C0292C" w:rsidRDefault="00C0292C" w:rsidP="008710D9">
      <w:pPr>
        <w:jc w:val="both"/>
        <w:rPr>
          <w:rFonts w:ascii="Arial" w:hAnsi="Arial" w:cs="Arial"/>
        </w:rPr>
      </w:pPr>
    </w:p>
    <w:p w14:paraId="374E1D4D" w14:textId="591B4B01" w:rsidR="008710D9" w:rsidRPr="00632BAE" w:rsidRDefault="008710D9" w:rsidP="008710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Precisamente</w:t>
      </w:r>
      <w:r w:rsidR="00C0292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en este apartado</w:t>
      </w:r>
      <w:r w:rsidR="00C0292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juega un papel </w:t>
      </w:r>
      <w:r w:rsidR="00C0292C">
        <w:rPr>
          <w:rFonts w:ascii="Arial" w:hAnsi="Arial" w:cs="Arial"/>
        </w:rPr>
        <w:t xml:space="preserve">central </w:t>
      </w:r>
      <w:r w:rsidRPr="00632BAE">
        <w:rPr>
          <w:rFonts w:ascii="Arial" w:hAnsi="Arial" w:cs="Arial"/>
        </w:rPr>
        <w:t xml:space="preserve">el equipo </w:t>
      </w:r>
      <w:r w:rsidR="00C0292C">
        <w:rPr>
          <w:rFonts w:ascii="Arial" w:hAnsi="Arial" w:cs="Arial"/>
        </w:rPr>
        <w:t>de Enfermería,</w:t>
      </w:r>
      <w:r>
        <w:rPr>
          <w:rFonts w:ascii="Arial" w:hAnsi="Arial" w:cs="Arial"/>
        </w:rPr>
        <w:t xml:space="preserve"> que</w:t>
      </w:r>
      <w:r w:rsidR="004A0642">
        <w:rPr>
          <w:rFonts w:ascii="Arial" w:hAnsi="Arial" w:cs="Arial"/>
        </w:rPr>
        <w:t>,</w:t>
      </w:r>
      <w:r w:rsidR="00C0292C">
        <w:rPr>
          <w:rFonts w:ascii="Arial" w:hAnsi="Arial" w:cs="Arial"/>
        </w:rPr>
        <w:t xml:space="preserve"> bajo esta máxima</w:t>
      </w:r>
      <w:r w:rsidR="004A0642">
        <w:rPr>
          <w:rFonts w:ascii="Arial" w:hAnsi="Arial" w:cs="Arial"/>
        </w:rPr>
        <w:t>,</w:t>
      </w:r>
      <w:r w:rsidR="00C0292C">
        <w:rPr>
          <w:rFonts w:ascii="Arial" w:hAnsi="Arial" w:cs="Arial"/>
        </w:rPr>
        <w:t xml:space="preserve"> procura que el esfuerzo asistencial, docente e investigador </w:t>
      </w:r>
      <w:r w:rsidR="004A0642">
        <w:rPr>
          <w:rFonts w:ascii="Arial" w:hAnsi="Arial" w:cs="Arial"/>
        </w:rPr>
        <w:t>que</w:t>
      </w:r>
      <w:r w:rsidR="00C0292C">
        <w:rPr>
          <w:rFonts w:ascii="Arial" w:hAnsi="Arial" w:cs="Arial"/>
        </w:rPr>
        <w:t xml:space="preserve"> HM CINAC Madrid mantiene, también se centre en la calidad </w:t>
      </w:r>
      <w:r w:rsidR="00C87DA7">
        <w:rPr>
          <w:rFonts w:ascii="Arial" w:hAnsi="Arial" w:cs="Arial"/>
        </w:rPr>
        <w:t>de vida como aspecto fundamental</w:t>
      </w:r>
      <w:r w:rsidR="00C0292C">
        <w:rPr>
          <w:rFonts w:ascii="Arial" w:hAnsi="Arial" w:cs="Arial"/>
        </w:rPr>
        <w:t xml:space="preserve"> del manejo del paciente. Este hecho, queda </w:t>
      </w:r>
      <w:r w:rsidR="00C0292C">
        <w:rPr>
          <w:rFonts w:ascii="Arial" w:hAnsi="Arial" w:cs="Arial"/>
        </w:rPr>
        <w:lastRenderedPageBreak/>
        <w:t xml:space="preserve">patente en el caso de </w:t>
      </w:r>
      <w:r w:rsidR="00C93709">
        <w:rPr>
          <w:rFonts w:ascii="Arial" w:hAnsi="Arial" w:cs="Arial"/>
        </w:rPr>
        <w:t>Dña.</w:t>
      </w:r>
      <w:r w:rsidR="00C0292C">
        <w:rPr>
          <w:rFonts w:ascii="Arial" w:hAnsi="Arial" w:cs="Arial"/>
        </w:rPr>
        <w:t xml:space="preserve"> Frida Hernández</w:t>
      </w:r>
      <w:r>
        <w:rPr>
          <w:rFonts w:ascii="Arial" w:hAnsi="Arial" w:cs="Arial"/>
        </w:rPr>
        <w:t>,</w:t>
      </w:r>
      <w:r w:rsidR="00C93709">
        <w:rPr>
          <w:rFonts w:ascii="Arial" w:hAnsi="Arial" w:cs="Arial"/>
        </w:rPr>
        <w:t xml:space="preserve"> enfermera</w:t>
      </w:r>
      <w:r>
        <w:rPr>
          <w:rFonts w:ascii="Arial" w:hAnsi="Arial" w:cs="Arial"/>
        </w:rPr>
        <w:t xml:space="preserve"> </w:t>
      </w:r>
      <w:r w:rsidR="00C93709">
        <w:rPr>
          <w:rFonts w:ascii="Arial" w:hAnsi="Arial" w:cs="Arial"/>
        </w:rPr>
        <w:t xml:space="preserve">de HM CINAC </w:t>
      </w:r>
      <w:r>
        <w:rPr>
          <w:rFonts w:ascii="Arial" w:hAnsi="Arial" w:cs="Arial"/>
        </w:rPr>
        <w:t xml:space="preserve">que recientemente </w:t>
      </w:r>
      <w:r w:rsidR="00E53D68">
        <w:rPr>
          <w:rFonts w:ascii="Arial" w:hAnsi="Arial" w:cs="Arial"/>
        </w:rPr>
        <w:t xml:space="preserve">ha defendido su </w:t>
      </w:r>
      <w:r w:rsidRPr="00632BAE">
        <w:rPr>
          <w:rFonts w:ascii="Arial" w:hAnsi="Arial" w:cs="Arial"/>
        </w:rPr>
        <w:t>tesis</w:t>
      </w:r>
      <w:r w:rsidR="00E53D68">
        <w:rPr>
          <w:rFonts w:ascii="Arial" w:hAnsi="Arial" w:cs="Arial"/>
        </w:rPr>
        <w:t xml:space="preserve"> doctoral en la Universidad Complutense de Madrid </w:t>
      </w:r>
      <w:r w:rsidR="00C0292C">
        <w:rPr>
          <w:rFonts w:ascii="Arial" w:hAnsi="Arial" w:cs="Arial"/>
        </w:rPr>
        <w:t>que versaba sobre</w:t>
      </w:r>
      <w:r w:rsidR="00E53D68" w:rsidRPr="00E53D68">
        <w:rPr>
          <w:rFonts w:ascii="Arial" w:hAnsi="Arial" w:cs="Arial"/>
        </w:rPr>
        <w:t xml:space="preserve"> ‘</w:t>
      </w:r>
      <w:r w:rsidR="00E53D68">
        <w:rPr>
          <w:rFonts w:ascii="Arial" w:hAnsi="Arial" w:cs="Arial"/>
        </w:rPr>
        <w:t>La calidad de v</w:t>
      </w:r>
      <w:r w:rsidR="00E53D68" w:rsidRPr="00E53D68">
        <w:rPr>
          <w:rFonts w:ascii="Arial" w:hAnsi="Arial" w:cs="Arial"/>
        </w:rPr>
        <w:t xml:space="preserve">ida y </w:t>
      </w:r>
      <w:r w:rsidR="00E53D68">
        <w:rPr>
          <w:rFonts w:ascii="Arial" w:hAnsi="Arial" w:cs="Arial"/>
        </w:rPr>
        <w:t xml:space="preserve">el </w:t>
      </w:r>
      <w:r w:rsidR="00E53D68" w:rsidRPr="00E53D68">
        <w:rPr>
          <w:rFonts w:ascii="Arial" w:hAnsi="Arial" w:cs="Arial"/>
        </w:rPr>
        <w:t>efecto del tratamiento HIFU en Temblor Esencial y Enfermedad de Parkinson</w:t>
      </w:r>
      <w:r w:rsidR="00E53D68">
        <w:rPr>
          <w:rFonts w:ascii="Arial" w:hAnsi="Arial" w:cs="Arial"/>
        </w:rPr>
        <w:t>’</w:t>
      </w:r>
      <w:r w:rsidR="00E53D68" w:rsidRPr="00E53D68">
        <w:rPr>
          <w:rFonts w:ascii="Arial" w:hAnsi="Arial" w:cs="Arial"/>
        </w:rPr>
        <w:t>.</w:t>
      </w:r>
      <w:r w:rsidR="00E53D68">
        <w:rPr>
          <w:rFonts w:ascii="Calibri" w:hAnsi="Calibri" w:cs="Calibri"/>
          <w:color w:val="000000"/>
          <w:shd w:val="clear" w:color="auto" w:fill="FFFFFF"/>
        </w:rPr>
        <w:t> </w:t>
      </w:r>
      <w:r w:rsidRPr="00632BAE">
        <w:rPr>
          <w:rFonts w:ascii="Arial" w:hAnsi="Arial" w:cs="Arial"/>
        </w:rPr>
        <w:t xml:space="preserve"> </w:t>
      </w:r>
    </w:p>
    <w:p w14:paraId="4AC6E804" w14:textId="77777777" w:rsidR="008710D9" w:rsidRDefault="008710D9" w:rsidP="008710D9">
      <w:pPr>
        <w:jc w:val="both"/>
        <w:rPr>
          <w:rFonts w:ascii="Arial" w:hAnsi="Arial" w:cs="Arial"/>
        </w:rPr>
      </w:pPr>
    </w:p>
    <w:p w14:paraId="03554D4C" w14:textId="4CFFA05D" w:rsidR="00951E20" w:rsidRPr="009A4B34" w:rsidRDefault="007A026F" w:rsidP="002A298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Red de HM Hospitales</w:t>
      </w:r>
    </w:p>
    <w:p w14:paraId="07EFBACD" w14:textId="31E608EF" w:rsidR="00951E20" w:rsidRDefault="004A0642" w:rsidP="005723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el objetivo de acercar </w:t>
      </w:r>
      <w:r w:rsidR="00C15255">
        <w:rPr>
          <w:rFonts w:ascii="Arial" w:hAnsi="Arial" w:cs="Arial"/>
        </w:rPr>
        <w:t>el tratami</w:t>
      </w:r>
      <w:r>
        <w:rPr>
          <w:rFonts w:ascii="Arial" w:hAnsi="Arial" w:cs="Arial"/>
        </w:rPr>
        <w:t>e</w:t>
      </w:r>
      <w:r w:rsidR="00C15255">
        <w:rPr>
          <w:rFonts w:ascii="Arial" w:hAnsi="Arial" w:cs="Arial"/>
        </w:rPr>
        <w:t xml:space="preserve">nto de temblor esencial </w:t>
      </w:r>
      <w:r>
        <w:rPr>
          <w:rFonts w:ascii="Arial" w:hAnsi="Arial" w:cs="Arial"/>
        </w:rPr>
        <w:t xml:space="preserve">a pacientes con esta dolencia, HM Hospitales ha puesto en marcha un modelo </w:t>
      </w:r>
      <w:r w:rsidR="00C15255">
        <w:rPr>
          <w:rFonts w:ascii="Arial" w:hAnsi="Arial" w:cs="Arial"/>
        </w:rPr>
        <w:t xml:space="preserve">específico </w:t>
      </w:r>
      <w:r>
        <w:rPr>
          <w:rFonts w:ascii="Arial" w:hAnsi="Arial" w:cs="Arial"/>
        </w:rPr>
        <w:t>de</w:t>
      </w:r>
      <w:r w:rsidR="00C15255">
        <w:rPr>
          <w:rFonts w:ascii="Arial" w:hAnsi="Arial" w:cs="Arial"/>
        </w:rPr>
        <w:t xml:space="preserve"> actuación en su</w:t>
      </w:r>
      <w:r>
        <w:rPr>
          <w:rFonts w:ascii="Arial" w:hAnsi="Arial" w:cs="Arial"/>
        </w:rPr>
        <w:t xml:space="preserve"> </w:t>
      </w:r>
      <w:r w:rsidR="00951E20" w:rsidRPr="00951E20">
        <w:rPr>
          <w:rFonts w:ascii="Arial" w:hAnsi="Arial" w:cs="Arial"/>
        </w:rPr>
        <w:t>red asistencial</w:t>
      </w:r>
      <w:r w:rsidR="00BE3E8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que </w:t>
      </w:r>
      <w:r w:rsidR="00951E20" w:rsidRPr="00951E20">
        <w:rPr>
          <w:rFonts w:ascii="Arial" w:hAnsi="Arial" w:cs="Arial"/>
        </w:rPr>
        <w:t xml:space="preserve">facilita el acceso a </w:t>
      </w:r>
      <w:r w:rsidR="005723D6">
        <w:rPr>
          <w:rFonts w:ascii="Arial" w:hAnsi="Arial" w:cs="Arial"/>
        </w:rPr>
        <w:t>este tratamiento</w:t>
      </w:r>
      <w:r w:rsidR="00951E20" w:rsidRPr="00951E20">
        <w:rPr>
          <w:rFonts w:ascii="Arial" w:hAnsi="Arial" w:cs="Arial"/>
        </w:rPr>
        <w:t xml:space="preserve"> gracias a </w:t>
      </w:r>
      <w:r w:rsidR="005723D6">
        <w:rPr>
          <w:rFonts w:ascii="Arial" w:hAnsi="Arial" w:cs="Arial"/>
        </w:rPr>
        <w:t xml:space="preserve">la formación específica de </w:t>
      </w:r>
      <w:r w:rsidR="00951E20" w:rsidRPr="00951E20">
        <w:rPr>
          <w:rFonts w:ascii="Arial" w:hAnsi="Arial" w:cs="Arial"/>
        </w:rPr>
        <w:t xml:space="preserve">equipos de neurología </w:t>
      </w:r>
      <w:r w:rsidR="005723D6">
        <w:rPr>
          <w:rFonts w:ascii="Arial" w:hAnsi="Arial" w:cs="Arial"/>
        </w:rPr>
        <w:t>en diferentes hospitales del Grupo HM</w:t>
      </w:r>
      <w:r w:rsidR="00BE3E80">
        <w:rPr>
          <w:rFonts w:ascii="Arial" w:hAnsi="Arial" w:cs="Arial"/>
        </w:rPr>
        <w:t>.</w:t>
      </w:r>
      <w:r w:rsidR="00F74E96">
        <w:rPr>
          <w:rFonts w:ascii="Arial" w:hAnsi="Arial" w:cs="Arial"/>
        </w:rPr>
        <w:t xml:space="preserve"> Esto </w:t>
      </w:r>
      <w:r w:rsidR="005723D6">
        <w:rPr>
          <w:rFonts w:ascii="Arial" w:hAnsi="Arial" w:cs="Arial"/>
        </w:rPr>
        <w:t xml:space="preserve">permite realizar </w:t>
      </w:r>
      <w:r w:rsidR="00951E20" w:rsidRPr="00951E20">
        <w:rPr>
          <w:rFonts w:ascii="Arial" w:hAnsi="Arial" w:cs="Arial"/>
        </w:rPr>
        <w:t xml:space="preserve">una valoración inicial </w:t>
      </w:r>
      <w:r w:rsidR="005723D6">
        <w:rPr>
          <w:rFonts w:ascii="Arial" w:hAnsi="Arial" w:cs="Arial"/>
        </w:rPr>
        <w:t xml:space="preserve">del paciente </w:t>
      </w:r>
      <w:r w:rsidR="00F74E96">
        <w:rPr>
          <w:rFonts w:ascii="Arial" w:hAnsi="Arial" w:cs="Arial"/>
        </w:rPr>
        <w:t xml:space="preserve">y </w:t>
      </w:r>
      <w:r w:rsidR="00C15255">
        <w:rPr>
          <w:rFonts w:ascii="Arial" w:hAnsi="Arial" w:cs="Arial"/>
        </w:rPr>
        <w:t>evaluar</w:t>
      </w:r>
      <w:r w:rsidR="00F74E96">
        <w:rPr>
          <w:rFonts w:ascii="Arial" w:hAnsi="Arial" w:cs="Arial"/>
        </w:rPr>
        <w:t xml:space="preserve"> su idoneidad para recibir el tratamiento </w:t>
      </w:r>
      <w:r w:rsidR="00951E20" w:rsidRPr="00951E20">
        <w:rPr>
          <w:rFonts w:ascii="Arial" w:hAnsi="Arial" w:cs="Arial"/>
        </w:rPr>
        <w:t xml:space="preserve">sin </w:t>
      </w:r>
      <w:r w:rsidR="00C15255">
        <w:rPr>
          <w:rFonts w:ascii="Arial" w:hAnsi="Arial" w:cs="Arial"/>
        </w:rPr>
        <w:t>q</w:t>
      </w:r>
      <w:r w:rsidR="00951E20" w:rsidRPr="00951E20">
        <w:rPr>
          <w:rFonts w:ascii="Arial" w:hAnsi="Arial" w:cs="Arial"/>
        </w:rPr>
        <w:t xml:space="preserve">ue </w:t>
      </w:r>
      <w:r w:rsidR="00F74E96">
        <w:rPr>
          <w:rFonts w:ascii="Arial" w:hAnsi="Arial" w:cs="Arial"/>
        </w:rPr>
        <w:t xml:space="preserve">tenga que </w:t>
      </w:r>
      <w:r w:rsidR="00951E20" w:rsidRPr="00951E20">
        <w:rPr>
          <w:rFonts w:ascii="Arial" w:hAnsi="Arial" w:cs="Arial"/>
        </w:rPr>
        <w:t xml:space="preserve">desplazarse </w:t>
      </w:r>
      <w:r w:rsidR="00646636">
        <w:rPr>
          <w:rFonts w:ascii="Arial" w:hAnsi="Arial" w:cs="Arial"/>
        </w:rPr>
        <w:t>a las instalaciones de HM CINAC Madrid</w:t>
      </w:r>
      <w:r w:rsidR="00951E20">
        <w:rPr>
          <w:rFonts w:ascii="Arial" w:hAnsi="Arial" w:cs="Arial"/>
        </w:rPr>
        <w:t>.</w:t>
      </w:r>
    </w:p>
    <w:p w14:paraId="4AF9AFF4" w14:textId="67E00352" w:rsidR="007A026F" w:rsidRDefault="007A026F" w:rsidP="005723D6">
      <w:pPr>
        <w:jc w:val="both"/>
        <w:rPr>
          <w:rFonts w:ascii="Arial" w:hAnsi="Arial" w:cs="Arial"/>
        </w:rPr>
      </w:pPr>
    </w:p>
    <w:p w14:paraId="67D1B70D" w14:textId="3D0D09AF" w:rsidR="009A4B34" w:rsidRPr="002A298F" w:rsidRDefault="009A4B34" w:rsidP="009A4B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 el paciente cumple los</w:t>
      </w:r>
      <w:r w:rsidR="00951E20">
        <w:rPr>
          <w:rFonts w:ascii="Arial" w:hAnsi="Arial" w:cs="Arial"/>
        </w:rPr>
        <w:t xml:space="preserve"> requisitos para ser </w:t>
      </w:r>
      <w:r>
        <w:rPr>
          <w:rFonts w:ascii="Arial" w:hAnsi="Arial" w:cs="Arial"/>
        </w:rPr>
        <w:t>t</w:t>
      </w:r>
      <w:r w:rsidR="00951E20">
        <w:rPr>
          <w:rFonts w:ascii="Arial" w:hAnsi="Arial" w:cs="Arial"/>
        </w:rPr>
        <w:t>r</w:t>
      </w:r>
      <w:r>
        <w:rPr>
          <w:rFonts w:ascii="Arial" w:hAnsi="Arial" w:cs="Arial"/>
        </w:rPr>
        <w:t>a</w:t>
      </w:r>
      <w:r w:rsidR="00951E20">
        <w:rPr>
          <w:rFonts w:ascii="Arial" w:hAnsi="Arial" w:cs="Arial"/>
        </w:rPr>
        <w:t>ta</w:t>
      </w:r>
      <w:r>
        <w:rPr>
          <w:rFonts w:ascii="Arial" w:hAnsi="Arial" w:cs="Arial"/>
        </w:rPr>
        <w:t>do mediante HIFU</w:t>
      </w:r>
      <w:r w:rsidR="00C152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 abr</w:t>
      </w:r>
      <w:r w:rsidR="00951E2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951E20">
        <w:rPr>
          <w:rFonts w:ascii="Arial" w:hAnsi="Arial" w:cs="Arial"/>
        </w:rPr>
        <w:t xml:space="preserve">la puerta </w:t>
      </w:r>
      <w:r>
        <w:rPr>
          <w:rFonts w:ascii="Arial" w:hAnsi="Arial" w:cs="Arial"/>
        </w:rPr>
        <w:t>a la realización del procedim</w:t>
      </w:r>
      <w:r w:rsidR="00951E20">
        <w:rPr>
          <w:rFonts w:ascii="Arial" w:hAnsi="Arial" w:cs="Arial"/>
        </w:rPr>
        <w:t>i</w:t>
      </w:r>
      <w:r>
        <w:rPr>
          <w:rFonts w:ascii="Arial" w:hAnsi="Arial" w:cs="Arial"/>
        </w:rPr>
        <w:t>e</w:t>
      </w:r>
      <w:r w:rsidR="00951E20">
        <w:rPr>
          <w:rFonts w:ascii="Arial" w:hAnsi="Arial" w:cs="Arial"/>
        </w:rPr>
        <w:t>n</w:t>
      </w:r>
      <w:r>
        <w:rPr>
          <w:rFonts w:ascii="Arial" w:hAnsi="Arial" w:cs="Arial"/>
        </w:rPr>
        <w:t>t</w:t>
      </w:r>
      <w:r w:rsidR="00951E2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951E20">
        <w:rPr>
          <w:rFonts w:ascii="Arial" w:hAnsi="Arial" w:cs="Arial"/>
        </w:rPr>
        <w:t>qu</w:t>
      </w:r>
      <w:r>
        <w:rPr>
          <w:rFonts w:ascii="Arial" w:hAnsi="Arial" w:cs="Arial"/>
        </w:rPr>
        <w:t xml:space="preserve">e se </w:t>
      </w:r>
      <w:r w:rsidR="00F74E96">
        <w:rPr>
          <w:rFonts w:ascii="Arial" w:hAnsi="Arial" w:cs="Arial"/>
        </w:rPr>
        <w:t>efectúa</w:t>
      </w:r>
      <w:r>
        <w:rPr>
          <w:rFonts w:ascii="Arial" w:hAnsi="Arial" w:cs="Arial"/>
        </w:rPr>
        <w:t xml:space="preserve"> en el Hospital Universitario HM Puerta del Sur, centro donde se ubica HM CINAC Madrid.</w:t>
      </w:r>
      <w:r w:rsidR="00951E20">
        <w:rPr>
          <w:rFonts w:ascii="Arial" w:hAnsi="Arial" w:cs="Arial"/>
        </w:rPr>
        <w:t xml:space="preserve"> </w:t>
      </w:r>
      <w:r w:rsidRPr="009A4B34">
        <w:rPr>
          <w:rFonts w:ascii="Arial" w:hAnsi="Arial" w:cs="Arial"/>
        </w:rPr>
        <w:t xml:space="preserve">De hecho, ya </w:t>
      </w:r>
      <w:r w:rsidR="00951E20" w:rsidRPr="009A4B34">
        <w:rPr>
          <w:rFonts w:ascii="Arial" w:hAnsi="Arial" w:cs="Arial"/>
        </w:rPr>
        <w:t xml:space="preserve">se han realizado hasta la fecha unos 150 procedimientos HIFU </w:t>
      </w:r>
      <w:r>
        <w:rPr>
          <w:rFonts w:ascii="Arial" w:hAnsi="Arial" w:cs="Arial"/>
        </w:rPr>
        <w:t xml:space="preserve">— entre talamotomías unilaterales y bilaterales — </w:t>
      </w:r>
      <w:r w:rsidR="00951E20" w:rsidRPr="009A4B34">
        <w:rPr>
          <w:rFonts w:ascii="Arial" w:hAnsi="Arial" w:cs="Arial"/>
        </w:rPr>
        <w:t>en el tratamiento del temblor esencial y se desarrollan decenas de ensayos clínicos, que sitúan</w:t>
      </w:r>
      <w:r>
        <w:rPr>
          <w:rFonts w:ascii="Arial" w:hAnsi="Arial" w:cs="Arial"/>
        </w:rPr>
        <w:t xml:space="preserve"> al centro como</w:t>
      </w:r>
    </w:p>
    <w:p w14:paraId="2C4DAD73" w14:textId="5E37EC39" w:rsidR="00A2180E" w:rsidRDefault="00C87DA7" w:rsidP="002A29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líder</w:t>
      </w:r>
      <w:r w:rsidR="002A298F" w:rsidRPr="002A298F">
        <w:rPr>
          <w:rFonts w:ascii="Arial" w:hAnsi="Arial" w:cs="Arial"/>
        </w:rPr>
        <w:t xml:space="preserve"> mundial </w:t>
      </w:r>
      <w:r w:rsidR="00C31987">
        <w:rPr>
          <w:rFonts w:ascii="Arial" w:hAnsi="Arial" w:cs="Arial"/>
        </w:rPr>
        <w:t xml:space="preserve">y pionero </w:t>
      </w:r>
      <w:r w:rsidR="002A298F" w:rsidRPr="002A298F">
        <w:rPr>
          <w:rFonts w:ascii="Arial" w:hAnsi="Arial" w:cs="Arial"/>
        </w:rPr>
        <w:t>en investigación y tratamiento de esta patología</w:t>
      </w:r>
      <w:r w:rsidR="006402FE">
        <w:rPr>
          <w:rFonts w:ascii="Arial" w:hAnsi="Arial" w:cs="Arial"/>
        </w:rPr>
        <w:t>.</w:t>
      </w:r>
    </w:p>
    <w:p w14:paraId="07A697A4" w14:textId="1D1424E7" w:rsidR="006402FE" w:rsidRDefault="006402FE" w:rsidP="002A298F">
      <w:pPr>
        <w:jc w:val="both"/>
        <w:rPr>
          <w:rFonts w:ascii="Arial" w:hAnsi="Arial" w:cs="Arial"/>
        </w:rPr>
      </w:pPr>
    </w:p>
    <w:p w14:paraId="28D87FD8" w14:textId="77777777" w:rsidR="006402FE" w:rsidRDefault="006402FE" w:rsidP="002A298F">
      <w:pPr>
        <w:jc w:val="both"/>
        <w:rPr>
          <w:rFonts w:ascii="Arial" w:hAnsi="Arial" w:cs="Arial"/>
        </w:rPr>
      </w:pPr>
    </w:p>
    <w:p w14:paraId="2F372A6B" w14:textId="77777777" w:rsidR="002E6CA6" w:rsidRDefault="002E6CA6" w:rsidP="002E6CA6">
      <w:pPr>
        <w:jc w:val="both"/>
        <w:rPr>
          <w:rFonts w:ascii="Arial" w:hAnsi="Arial" w:cs="Arial"/>
        </w:rPr>
      </w:pPr>
    </w:p>
    <w:p w14:paraId="5E8A428D" w14:textId="77777777" w:rsidR="00296E35" w:rsidRDefault="00296E35" w:rsidP="00296E35">
      <w:pPr>
        <w:pStyle w:val="CuerpoA"/>
        <w:jc w:val="both"/>
        <w:rPr>
          <w:rFonts w:ascii="Arial" w:eastAsia="Times New Roman" w:hAnsi="Arial" w:cs="Arial"/>
          <w:b/>
          <w:color w:val="auto"/>
        </w:rPr>
      </w:pPr>
      <w:r>
        <w:rPr>
          <w:rFonts w:ascii="Arial" w:eastAsia="Times New Roman" w:hAnsi="Arial" w:cs="Arial"/>
          <w:b/>
          <w:color w:val="auto"/>
        </w:rPr>
        <w:t>HM Hospitales</w:t>
      </w:r>
    </w:p>
    <w:p w14:paraId="7927F12A" w14:textId="77777777" w:rsidR="00296E35" w:rsidRDefault="00296E35" w:rsidP="00296E35">
      <w:pPr>
        <w:pStyle w:val="CuerpoBA"/>
      </w:pPr>
      <w:r>
        <w:rPr>
          <w:rFonts w:eastAsia="Times New Roman"/>
          <w:b w:val="0"/>
          <w:bCs w:val="0"/>
          <w:color w:val="auto"/>
        </w:rPr>
        <w:t>HM Hospitales es el grupo hospitalario privado de referencia a nivel naci</w:t>
      </w:r>
      <w:r>
        <w:rPr>
          <w:rFonts w:eastAsia="Arial Unicode MS" w:hAnsi="Arial Unicode MS" w:cs="Arial Unicode MS"/>
          <w:b w:val="0"/>
          <w:bCs w:val="0"/>
        </w:rPr>
        <w:t>onal que basa su oferta en la excelencia asistencial sumada a la investigaci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n, la docencia, la constante innovaci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tecnol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gica y la publicaci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de resultados.</w:t>
      </w:r>
    </w:p>
    <w:p w14:paraId="0C5BBF36" w14:textId="77777777" w:rsidR="00296E35" w:rsidRDefault="00296E35" w:rsidP="00296E35">
      <w:pPr>
        <w:pStyle w:val="CuerpoBA"/>
      </w:pPr>
    </w:p>
    <w:p w14:paraId="36C34446" w14:textId="77777777" w:rsidR="00296E35" w:rsidRDefault="00296E35" w:rsidP="00296E35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>Dirigido por m</w:t>
      </w:r>
      <w:r>
        <w:rPr>
          <w:rFonts w:ascii="Arial Unicode MS" w:eastAsia="Arial Unicode MS" w:cs="Arial Unicode MS"/>
          <w:b w:val="0"/>
          <w:bCs w:val="0"/>
        </w:rPr>
        <w:t>é</w:t>
      </w:r>
      <w:r>
        <w:rPr>
          <w:rFonts w:eastAsia="Arial Unicode MS" w:hAnsi="Arial Unicode MS" w:cs="Arial Unicode MS"/>
          <w:b w:val="0"/>
          <w:bCs w:val="0"/>
        </w:rPr>
        <w:t>dicos y con capital 100% espa</w:t>
      </w:r>
      <w:r>
        <w:rPr>
          <w:rFonts w:ascii="Arial Unicode MS" w:eastAsia="Arial Unicode MS" w:cs="Arial Unicode MS"/>
          <w:b w:val="0"/>
          <w:bCs w:val="0"/>
        </w:rPr>
        <w:t>ñ</w:t>
      </w:r>
      <w:r>
        <w:rPr>
          <w:rFonts w:eastAsia="Arial Unicode MS" w:hAnsi="Arial Unicode MS" w:cs="Arial Unicode MS"/>
          <w:b w:val="0"/>
          <w:bCs w:val="0"/>
        </w:rPr>
        <w:t>ol, cuenta en la actualidad con m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eastAsia="Arial Unicode MS" w:hAnsi="Arial Unicode MS" w:cs="Arial Unicode MS"/>
          <w:b w:val="0"/>
          <w:bCs w:val="0"/>
        </w:rPr>
        <w:t>s de 5.000 trabajadores laborales que concentran sus esfuerzos en ofrecer una medicina de calidad e innovadora centrada en el cuidado de la salud y el bienestar de sus pacientes y familiares.</w:t>
      </w:r>
    </w:p>
    <w:p w14:paraId="7C1EFA1B" w14:textId="77777777" w:rsidR="00296E35" w:rsidRDefault="00296E35" w:rsidP="00296E35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 xml:space="preserve"> </w:t>
      </w:r>
    </w:p>
    <w:p w14:paraId="4B6DE55A" w14:textId="7A04B852" w:rsidR="00296E35" w:rsidRDefault="00296E35" w:rsidP="00296E35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>HM Hospitales est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ascii="Arial Unicode MS" w:eastAsia="Arial Unicode MS" w:cs="Arial Unicode MS" w:hint="eastAsia"/>
          <w:b w:val="0"/>
          <w:bCs w:val="0"/>
        </w:rPr>
        <w:t xml:space="preserve"> </w:t>
      </w:r>
      <w:r w:rsidR="002F4F66">
        <w:rPr>
          <w:rFonts w:eastAsia="Arial Unicode MS" w:hAnsi="Arial Unicode MS" w:cs="Arial Unicode MS"/>
          <w:b w:val="0"/>
          <w:bCs w:val="0"/>
        </w:rPr>
        <w:t>formado por 42</w:t>
      </w:r>
      <w:r>
        <w:rPr>
          <w:rFonts w:eastAsia="Arial Unicode MS" w:hAnsi="Arial Unicode MS" w:cs="Arial Unicode MS"/>
          <w:b w:val="0"/>
          <w:bCs w:val="0"/>
        </w:rPr>
        <w:t xml:space="preserve"> centros asistenciales: 16 hospitales, 4 centros integrales de alta especializaci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en Oncolog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a, Cardiolog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a, Neurociencias y Fertilidad, adem</w:t>
      </w:r>
      <w:r>
        <w:rPr>
          <w:rFonts w:ascii="Arial Unicode MS" w:eastAsia="Arial Unicode MS" w:cs="Arial Unicode MS"/>
          <w:b w:val="0"/>
          <w:bCs w:val="0"/>
        </w:rPr>
        <w:t>á</w:t>
      </w:r>
      <w:r w:rsidR="002F4F66">
        <w:rPr>
          <w:rFonts w:eastAsia="Arial Unicode MS" w:hAnsi="Arial Unicode MS" w:cs="Arial Unicode MS"/>
          <w:b w:val="0"/>
          <w:bCs w:val="0"/>
        </w:rPr>
        <w:t>s de 22</w:t>
      </w:r>
      <w:r>
        <w:rPr>
          <w:rFonts w:eastAsia="Arial Unicode MS" w:hAnsi="Arial Unicode MS" w:cs="Arial Unicode MS"/>
          <w:b w:val="0"/>
          <w:bCs w:val="0"/>
        </w:rPr>
        <w:t xml:space="preserve"> policl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nicos. Todos ellos trabajan de manera coordinada para ofrecer una gesti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integral de las necesidades y requerimientos de sus pacientes.</w:t>
      </w:r>
    </w:p>
    <w:p w14:paraId="52049E29" w14:textId="77777777" w:rsidR="00296E35" w:rsidRDefault="00296E35" w:rsidP="00296E3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A2524B" w14:textId="77777777" w:rsidR="006402FE" w:rsidRDefault="006402FE" w:rsidP="006402FE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</w:t>
      </w:r>
      <w:r>
        <w:rPr>
          <w:rFonts w:ascii="Arial Unicode MS" w:eastAsia="Arial Unicode MS" w:cs="Arial Unicode MS"/>
          <w:sz w:val="20"/>
          <w:szCs w:val="20"/>
        </w:rPr>
        <w:t>á</w:t>
      </w:r>
      <w:r>
        <w:rPr>
          <w:rFonts w:eastAsia="Arial Unicode MS" w:hAnsi="Arial Unicode MS" w:cs="Arial Unicode MS"/>
          <w:sz w:val="20"/>
          <w:szCs w:val="20"/>
        </w:rPr>
        <w:t>s informaci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para medios:</w:t>
      </w:r>
    </w:p>
    <w:p w14:paraId="053BC631" w14:textId="77777777" w:rsidR="006402FE" w:rsidRDefault="006402FE" w:rsidP="006402FE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DPTO. DE COMUNICACI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DE HM HOSPITALES</w:t>
      </w:r>
    </w:p>
    <w:p w14:paraId="612EE917" w14:textId="77777777" w:rsidR="006402FE" w:rsidRDefault="006402FE" w:rsidP="006402FE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Marcos Garc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a Rodr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 xml:space="preserve">guez </w:t>
      </w:r>
    </w:p>
    <w:p w14:paraId="5FB10666" w14:textId="77777777" w:rsidR="006402FE" w:rsidRDefault="006402FE" w:rsidP="006402FE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Tel.: 914 444 244 Ext 167 / M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 xml:space="preserve">vil 667 184 600 </w:t>
      </w:r>
    </w:p>
    <w:p w14:paraId="254F583D" w14:textId="77777777" w:rsidR="006402FE" w:rsidRDefault="006402FE" w:rsidP="006402FE">
      <w:pPr>
        <w:pStyle w:val="CuerpoBA"/>
        <w:rPr>
          <w:rStyle w:val="Hyperlink1"/>
          <w:rFonts w:eastAsia="Arial Unicode MS" w:hAnsi="Arial Unicode MS" w:cs="Arial Unicode MS"/>
          <w:b w:val="0"/>
          <w:bCs w:val="0"/>
        </w:rPr>
      </w:pPr>
      <w:r>
        <w:rPr>
          <w:rFonts w:eastAsia="Arial Unicode MS" w:hAnsi="Arial Unicode MS" w:cs="Arial Unicode MS"/>
          <w:sz w:val="20"/>
          <w:szCs w:val="20"/>
        </w:rPr>
        <w:t>E-mail:</w:t>
      </w:r>
      <w:r>
        <w:rPr>
          <w:rFonts w:eastAsia="Arial Unicode MS" w:hAnsi="Arial Unicode MS" w:cs="Arial Unicode MS"/>
          <w:b w:val="0"/>
          <w:bCs w:val="0"/>
          <w:sz w:val="20"/>
          <w:szCs w:val="20"/>
        </w:rPr>
        <w:t xml:space="preserve"> </w:t>
      </w:r>
      <w:hyperlink r:id="rId9" w:history="1">
        <w:r>
          <w:rPr>
            <w:rStyle w:val="Hyperlink1"/>
            <w:rFonts w:eastAsia="Arial Unicode MS" w:hAnsi="Arial Unicode MS" w:cs="Arial Unicode MS"/>
            <w:b w:val="0"/>
            <w:bCs w:val="0"/>
          </w:rPr>
          <w:t>mgarciarodriguez@hmhospitales.com</w:t>
        </w:r>
      </w:hyperlink>
    </w:p>
    <w:p w14:paraId="6FDCB852" w14:textId="25E0A3DC" w:rsidR="00390484" w:rsidRDefault="006402FE" w:rsidP="00C656AA">
      <w:pPr>
        <w:jc w:val="both"/>
      </w:pPr>
      <w:r>
        <w:rPr>
          <w:rFonts w:ascii="Arial" w:hAnsi="Arial" w:cs="Arial"/>
          <w:sz w:val="20"/>
          <w:szCs w:val="20"/>
        </w:rPr>
        <w:t xml:space="preserve">Más información: </w:t>
      </w:r>
      <w:hyperlink r:id="rId10" w:history="1">
        <w:r>
          <w:rPr>
            <w:rStyle w:val="Hipervnculo"/>
            <w:rFonts w:ascii="Arial" w:eastAsia="Arial Unicode MS" w:hAnsi="Arial" w:cs="Arial"/>
            <w:sz w:val="20"/>
            <w:szCs w:val="20"/>
          </w:rPr>
          <w:t>www.hmhospitales.com</w:t>
        </w:r>
      </w:hyperlink>
      <w:r w:rsidR="002E51E0">
        <w:t xml:space="preserve"> </w:t>
      </w:r>
    </w:p>
    <w:sectPr w:rsidR="003904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26577" w14:textId="77777777" w:rsidR="008965A5" w:rsidRDefault="008965A5" w:rsidP="00390484">
      <w:r>
        <w:separator/>
      </w:r>
    </w:p>
  </w:endnote>
  <w:endnote w:type="continuationSeparator" w:id="0">
    <w:p w14:paraId="39D13EDA" w14:textId="77777777" w:rsidR="008965A5" w:rsidRDefault="008965A5" w:rsidP="0039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7BCAF" w14:textId="77777777" w:rsidR="008965A5" w:rsidRDefault="008965A5" w:rsidP="00390484">
      <w:r>
        <w:separator/>
      </w:r>
    </w:p>
  </w:footnote>
  <w:footnote w:type="continuationSeparator" w:id="0">
    <w:p w14:paraId="375764D1" w14:textId="77777777" w:rsidR="008965A5" w:rsidRDefault="008965A5" w:rsidP="00390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B70C5"/>
    <w:multiLevelType w:val="hybridMultilevel"/>
    <w:tmpl w:val="12E2D1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C2058"/>
    <w:multiLevelType w:val="hybridMultilevel"/>
    <w:tmpl w:val="6F2C5B1A"/>
    <w:lvl w:ilvl="0" w:tplc="0C0A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195"/>
    <w:rsid w:val="000049E2"/>
    <w:rsid w:val="000051A7"/>
    <w:rsid w:val="00005F4F"/>
    <w:rsid w:val="00011F7D"/>
    <w:rsid w:val="00012645"/>
    <w:rsid w:val="000137B2"/>
    <w:rsid w:val="00026BB1"/>
    <w:rsid w:val="00037238"/>
    <w:rsid w:val="0004154D"/>
    <w:rsid w:val="00044F52"/>
    <w:rsid w:val="00045CA2"/>
    <w:rsid w:val="00067936"/>
    <w:rsid w:val="00085392"/>
    <w:rsid w:val="000A1FA2"/>
    <w:rsid w:val="000A34D8"/>
    <w:rsid w:val="000A3C51"/>
    <w:rsid w:val="000B12C2"/>
    <w:rsid w:val="0017732D"/>
    <w:rsid w:val="001C1895"/>
    <w:rsid w:val="001E1AB7"/>
    <w:rsid w:val="0021412D"/>
    <w:rsid w:val="00214FE8"/>
    <w:rsid w:val="00230EB3"/>
    <w:rsid w:val="002334EF"/>
    <w:rsid w:val="002458DB"/>
    <w:rsid w:val="002535C3"/>
    <w:rsid w:val="002755E1"/>
    <w:rsid w:val="0029018C"/>
    <w:rsid w:val="00291FEC"/>
    <w:rsid w:val="00296E35"/>
    <w:rsid w:val="002A298F"/>
    <w:rsid w:val="002C1F73"/>
    <w:rsid w:val="002D52CE"/>
    <w:rsid w:val="002E51E0"/>
    <w:rsid w:val="002E6CA6"/>
    <w:rsid w:val="002F4638"/>
    <w:rsid w:val="002F4F66"/>
    <w:rsid w:val="003024E7"/>
    <w:rsid w:val="00312195"/>
    <w:rsid w:val="00326D1E"/>
    <w:rsid w:val="00366F87"/>
    <w:rsid w:val="00390484"/>
    <w:rsid w:val="003A1F60"/>
    <w:rsid w:val="003A4721"/>
    <w:rsid w:val="0040686B"/>
    <w:rsid w:val="004309E8"/>
    <w:rsid w:val="00441506"/>
    <w:rsid w:val="00472CFD"/>
    <w:rsid w:val="00486B94"/>
    <w:rsid w:val="004A0642"/>
    <w:rsid w:val="004C7C0C"/>
    <w:rsid w:val="004E5ED9"/>
    <w:rsid w:val="004E6481"/>
    <w:rsid w:val="004F136C"/>
    <w:rsid w:val="0051704F"/>
    <w:rsid w:val="005219DE"/>
    <w:rsid w:val="00524190"/>
    <w:rsid w:val="00525CEC"/>
    <w:rsid w:val="0052686B"/>
    <w:rsid w:val="005564D4"/>
    <w:rsid w:val="0055737E"/>
    <w:rsid w:val="00563792"/>
    <w:rsid w:val="005723D6"/>
    <w:rsid w:val="0057591E"/>
    <w:rsid w:val="005A4A82"/>
    <w:rsid w:val="005C28C7"/>
    <w:rsid w:val="005F4430"/>
    <w:rsid w:val="00601281"/>
    <w:rsid w:val="006067CF"/>
    <w:rsid w:val="00624457"/>
    <w:rsid w:val="00632BAE"/>
    <w:rsid w:val="006402FE"/>
    <w:rsid w:val="00644B22"/>
    <w:rsid w:val="00646636"/>
    <w:rsid w:val="00647777"/>
    <w:rsid w:val="00694B83"/>
    <w:rsid w:val="006A1F96"/>
    <w:rsid w:val="006B5822"/>
    <w:rsid w:val="006D439E"/>
    <w:rsid w:val="006F674F"/>
    <w:rsid w:val="006F6DE3"/>
    <w:rsid w:val="007101BF"/>
    <w:rsid w:val="00712D50"/>
    <w:rsid w:val="00716D45"/>
    <w:rsid w:val="00730D39"/>
    <w:rsid w:val="00737948"/>
    <w:rsid w:val="0074438C"/>
    <w:rsid w:val="007462B4"/>
    <w:rsid w:val="00755BCD"/>
    <w:rsid w:val="00755D14"/>
    <w:rsid w:val="0077435E"/>
    <w:rsid w:val="00782879"/>
    <w:rsid w:val="00782DCB"/>
    <w:rsid w:val="0078613C"/>
    <w:rsid w:val="00787E86"/>
    <w:rsid w:val="007924A4"/>
    <w:rsid w:val="007A026F"/>
    <w:rsid w:val="007A065E"/>
    <w:rsid w:val="00804423"/>
    <w:rsid w:val="00850940"/>
    <w:rsid w:val="00854DEC"/>
    <w:rsid w:val="008710D9"/>
    <w:rsid w:val="00871A86"/>
    <w:rsid w:val="00873562"/>
    <w:rsid w:val="008809EB"/>
    <w:rsid w:val="008965A5"/>
    <w:rsid w:val="008A3DB5"/>
    <w:rsid w:val="008E5636"/>
    <w:rsid w:val="0090032E"/>
    <w:rsid w:val="009053A2"/>
    <w:rsid w:val="00914CE2"/>
    <w:rsid w:val="00937F57"/>
    <w:rsid w:val="009500E5"/>
    <w:rsid w:val="00951E20"/>
    <w:rsid w:val="009557FB"/>
    <w:rsid w:val="0095781C"/>
    <w:rsid w:val="009639F7"/>
    <w:rsid w:val="009762B4"/>
    <w:rsid w:val="0099586F"/>
    <w:rsid w:val="009A0B78"/>
    <w:rsid w:val="009A4B34"/>
    <w:rsid w:val="009E5C4E"/>
    <w:rsid w:val="009F07B9"/>
    <w:rsid w:val="00A06729"/>
    <w:rsid w:val="00A14A0E"/>
    <w:rsid w:val="00A2180E"/>
    <w:rsid w:val="00A2238C"/>
    <w:rsid w:val="00A35539"/>
    <w:rsid w:val="00A658BE"/>
    <w:rsid w:val="00A70AEB"/>
    <w:rsid w:val="00A749BF"/>
    <w:rsid w:val="00A82DAD"/>
    <w:rsid w:val="00A835BE"/>
    <w:rsid w:val="00A85FF3"/>
    <w:rsid w:val="00A909F9"/>
    <w:rsid w:val="00A96EBC"/>
    <w:rsid w:val="00AA25A2"/>
    <w:rsid w:val="00AD771E"/>
    <w:rsid w:val="00AE7F3E"/>
    <w:rsid w:val="00AF3254"/>
    <w:rsid w:val="00B03655"/>
    <w:rsid w:val="00B14EE9"/>
    <w:rsid w:val="00B26607"/>
    <w:rsid w:val="00B50FC1"/>
    <w:rsid w:val="00B73EB3"/>
    <w:rsid w:val="00B96E73"/>
    <w:rsid w:val="00BE3E80"/>
    <w:rsid w:val="00C0292C"/>
    <w:rsid w:val="00C02B42"/>
    <w:rsid w:val="00C1134C"/>
    <w:rsid w:val="00C12099"/>
    <w:rsid w:val="00C15255"/>
    <w:rsid w:val="00C31987"/>
    <w:rsid w:val="00C3619E"/>
    <w:rsid w:val="00C56924"/>
    <w:rsid w:val="00C656AA"/>
    <w:rsid w:val="00C87DA7"/>
    <w:rsid w:val="00C93709"/>
    <w:rsid w:val="00CA75AE"/>
    <w:rsid w:val="00CC4288"/>
    <w:rsid w:val="00CE1352"/>
    <w:rsid w:val="00CE2CA2"/>
    <w:rsid w:val="00D22D02"/>
    <w:rsid w:val="00D2698F"/>
    <w:rsid w:val="00D30913"/>
    <w:rsid w:val="00D57469"/>
    <w:rsid w:val="00D73233"/>
    <w:rsid w:val="00D856D1"/>
    <w:rsid w:val="00D931BE"/>
    <w:rsid w:val="00DA5CC0"/>
    <w:rsid w:val="00DD1069"/>
    <w:rsid w:val="00DF785A"/>
    <w:rsid w:val="00E054D5"/>
    <w:rsid w:val="00E271EA"/>
    <w:rsid w:val="00E53D68"/>
    <w:rsid w:val="00E54E9B"/>
    <w:rsid w:val="00E66CB5"/>
    <w:rsid w:val="00E70D40"/>
    <w:rsid w:val="00E84FA8"/>
    <w:rsid w:val="00E93C53"/>
    <w:rsid w:val="00EA4AA3"/>
    <w:rsid w:val="00EA5497"/>
    <w:rsid w:val="00ED0F1F"/>
    <w:rsid w:val="00EF3A23"/>
    <w:rsid w:val="00F1743B"/>
    <w:rsid w:val="00F46746"/>
    <w:rsid w:val="00F74DBA"/>
    <w:rsid w:val="00F74E96"/>
    <w:rsid w:val="00F94806"/>
    <w:rsid w:val="00FD762E"/>
    <w:rsid w:val="00FE006D"/>
    <w:rsid w:val="00FE1055"/>
    <w:rsid w:val="00FF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842A8"/>
  <w15:chartTrackingRefBased/>
  <w15:docId w15:val="{13D115A5-A5D0-4829-AA85-066DFE56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04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048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904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048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90484"/>
    <w:pPr>
      <w:ind w:left="720"/>
      <w:contextualSpacing/>
    </w:pPr>
  </w:style>
  <w:style w:type="paragraph" w:customStyle="1" w:styleId="normaltextonoticia">
    <w:name w:val="normaltextonoticia"/>
    <w:basedOn w:val="Normal"/>
    <w:rsid w:val="00390484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character" w:styleId="Hipervnculo">
    <w:name w:val="Hyperlink"/>
    <w:semiHidden/>
    <w:unhideWhenUsed/>
    <w:rsid w:val="00296E35"/>
    <w:rPr>
      <w:strike w:val="0"/>
      <w:dstrike w:val="0"/>
      <w:color w:val="0000FF"/>
      <w:u w:val="none"/>
      <w:effect w:val="none"/>
    </w:rPr>
  </w:style>
  <w:style w:type="paragraph" w:customStyle="1" w:styleId="CuerpoBA">
    <w:name w:val="Cuerpo B A"/>
    <w:rsid w:val="00296E35"/>
    <w:pPr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u w:color="000000"/>
      <w:lang w:val="es-ES_tradnl" w:eastAsia="es-ES"/>
    </w:rPr>
  </w:style>
  <w:style w:type="paragraph" w:customStyle="1" w:styleId="CuerpoA">
    <w:name w:val="Cuerpo A"/>
    <w:rsid w:val="00296E35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5D1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5D14"/>
    <w:rPr>
      <w:rFonts w:ascii="Segoe UI" w:eastAsia="Times New Roman" w:hAnsi="Segoe UI" w:cs="Segoe UI"/>
      <w:sz w:val="18"/>
      <w:szCs w:val="18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244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445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445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44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445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Hyperlink1">
    <w:name w:val="Hyperlink.1"/>
    <w:rsid w:val="006402FE"/>
    <w:rPr>
      <w:rFonts w:ascii="Arial" w:eastAsia="Arial" w:hAnsi="Arial" w:cs="Arial"/>
      <w:strike w:val="0"/>
      <w:dstrike w:val="0"/>
      <w:color w:val="0000FF"/>
      <w:sz w:val="20"/>
      <w:szCs w:val="20"/>
      <w:u w:val="none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hmhospitale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garciarodriguez@hmhospitales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422814-9B6E-4BB4-8D16-73C675FC01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35C93E-AF55-4781-961D-A82DC8FC1616}"/>
</file>

<file path=customXml/itemProps3.xml><?xml version="1.0" encoding="utf-8"?>
<ds:datastoreItem xmlns:ds="http://schemas.openxmlformats.org/officeDocument/2006/customXml" ds:itemID="{8ADD6BD8-2B3B-4EF5-BB42-B1EB30D2D02F}"/>
</file>

<file path=customXml/itemProps4.xml><?xml version="1.0" encoding="utf-8"?>
<ds:datastoreItem xmlns:ds="http://schemas.openxmlformats.org/officeDocument/2006/customXml" ds:itemID="{907DA0EA-5DA6-4F95-88D6-A259D9FA62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1220</Words>
  <Characters>6713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Garcia Rodriguez</dc:creator>
  <cp:keywords/>
  <dc:description/>
  <cp:lastModifiedBy>Marcos Garcia Rodriguez</cp:lastModifiedBy>
  <cp:revision>14</cp:revision>
  <cp:lastPrinted>2021-08-10T15:04:00Z</cp:lastPrinted>
  <dcterms:created xsi:type="dcterms:W3CDTF">2021-09-01T15:49:00Z</dcterms:created>
  <dcterms:modified xsi:type="dcterms:W3CDTF">2021-09-13T11:03:00Z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