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3C" w:rsidRDefault="00AE423C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-480695</wp:posOffset>
            </wp:positionV>
            <wp:extent cx="2358037" cy="108585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_Hospitales_Verti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037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423C" w:rsidRPr="00AE423C" w:rsidRDefault="00AE423C" w:rsidP="00AE423C">
      <w:bookmarkStart w:id="0" w:name="_GoBack"/>
      <w:bookmarkEnd w:id="0"/>
    </w:p>
    <w:p w:rsidR="00AE423C" w:rsidRDefault="00AE423C" w:rsidP="00AE423C"/>
    <w:p w:rsidR="00321398" w:rsidRDefault="00B910C7" w:rsidP="00BC19B9">
      <w:pPr>
        <w:ind w:firstLine="360"/>
        <w:jc w:val="center"/>
        <w:rPr>
          <w:rFonts w:ascii="Arial" w:hAnsi="Arial" w:cs="Arial"/>
          <w:b/>
          <w:spacing w:val="-8"/>
          <w:sz w:val="26"/>
          <w:szCs w:val="26"/>
        </w:rPr>
      </w:pPr>
      <w:r>
        <w:rPr>
          <w:rFonts w:ascii="Arial" w:hAnsi="Arial" w:cs="Arial"/>
          <w:b/>
          <w:spacing w:val="-8"/>
          <w:sz w:val="26"/>
          <w:szCs w:val="26"/>
        </w:rPr>
        <w:t xml:space="preserve">LA REALIZACIÓN DE </w:t>
      </w:r>
      <w:r w:rsidR="00FB650C">
        <w:rPr>
          <w:rFonts w:ascii="Arial" w:hAnsi="Arial" w:cs="Arial"/>
          <w:b/>
          <w:spacing w:val="-8"/>
          <w:sz w:val="26"/>
          <w:szCs w:val="26"/>
        </w:rPr>
        <w:t xml:space="preserve">UNOS </w:t>
      </w:r>
      <w:r>
        <w:rPr>
          <w:rFonts w:ascii="Arial" w:hAnsi="Arial" w:cs="Arial"/>
          <w:b/>
          <w:spacing w:val="-8"/>
          <w:sz w:val="26"/>
          <w:szCs w:val="26"/>
        </w:rPr>
        <w:t>6.000 TEST DE DETECCIÓN DE ANTICUE</w:t>
      </w:r>
      <w:r w:rsidR="00985750">
        <w:rPr>
          <w:rFonts w:ascii="Arial" w:hAnsi="Arial" w:cs="Arial"/>
          <w:b/>
          <w:spacing w:val="-8"/>
          <w:sz w:val="26"/>
          <w:szCs w:val="26"/>
        </w:rPr>
        <w:t>R</w:t>
      </w:r>
      <w:r>
        <w:rPr>
          <w:rFonts w:ascii="Arial" w:hAnsi="Arial" w:cs="Arial"/>
          <w:b/>
          <w:spacing w:val="-8"/>
          <w:sz w:val="26"/>
          <w:szCs w:val="26"/>
        </w:rPr>
        <w:t>POS</w:t>
      </w:r>
      <w:r w:rsidR="001B1E35">
        <w:rPr>
          <w:rFonts w:ascii="Arial" w:hAnsi="Arial" w:cs="Arial"/>
          <w:b/>
          <w:spacing w:val="-8"/>
          <w:sz w:val="26"/>
          <w:szCs w:val="26"/>
        </w:rPr>
        <w:t xml:space="preserve"> COMPLETA LA EVALUAC</w:t>
      </w:r>
      <w:r w:rsidR="008E4110">
        <w:rPr>
          <w:rFonts w:ascii="Arial" w:hAnsi="Arial" w:cs="Arial"/>
          <w:b/>
          <w:spacing w:val="-8"/>
          <w:sz w:val="26"/>
          <w:szCs w:val="26"/>
        </w:rPr>
        <w:t xml:space="preserve">IÓN DEL ESTADO INMUNOLÓGICO DE LOS </w:t>
      </w:r>
      <w:r w:rsidR="002C0079">
        <w:rPr>
          <w:rFonts w:ascii="Arial" w:hAnsi="Arial" w:cs="Arial"/>
          <w:b/>
          <w:spacing w:val="-8"/>
          <w:sz w:val="26"/>
          <w:szCs w:val="26"/>
        </w:rPr>
        <w:t>PROFESIONALES</w:t>
      </w:r>
      <w:r w:rsidR="008E4110">
        <w:rPr>
          <w:rFonts w:ascii="Arial" w:hAnsi="Arial" w:cs="Arial"/>
          <w:b/>
          <w:spacing w:val="-8"/>
          <w:sz w:val="26"/>
          <w:szCs w:val="26"/>
        </w:rPr>
        <w:t xml:space="preserve"> </w:t>
      </w:r>
      <w:r w:rsidR="001B1E35">
        <w:rPr>
          <w:rFonts w:ascii="Arial" w:hAnsi="Arial" w:cs="Arial"/>
          <w:b/>
          <w:spacing w:val="-8"/>
          <w:sz w:val="26"/>
          <w:szCs w:val="26"/>
        </w:rPr>
        <w:t>DE HM HOSPITALES</w:t>
      </w:r>
    </w:p>
    <w:p w:rsidR="00D4109E" w:rsidRDefault="00D4109E" w:rsidP="00BC19B9">
      <w:pPr>
        <w:ind w:firstLine="360"/>
        <w:jc w:val="center"/>
        <w:rPr>
          <w:rFonts w:ascii="Arial" w:hAnsi="Arial" w:cs="Arial"/>
          <w:b/>
          <w:spacing w:val="-8"/>
          <w:sz w:val="26"/>
          <w:szCs w:val="26"/>
        </w:rPr>
      </w:pPr>
    </w:p>
    <w:p w:rsidR="002C0079" w:rsidRPr="002C0079" w:rsidRDefault="002C0079" w:rsidP="002C0079">
      <w:pPr>
        <w:numPr>
          <w:ilvl w:val="0"/>
          <w:numId w:val="4"/>
        </w:numPr>
        <w:suppressAutoHyphens/>
        <w:spacing w:line="252" w:lineRule="auto"/>
        <w:ind w:left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HM Hospitales lanzó este test masivo de anticuerpos para evaluar la exposición al </w:t>
      </w:r>
      <w:r>
        <w:rPr>
          <w:rFonts w:ascii="Arial" w:hAnsi="Arial"/>
          <w:sz w:val="24"/>
          <w:szCs w:val="24"/>
        </w:rPr>
        <w:t xml:space="preserve">virus </w:t>
      </w:r>
      <w:r w:rsidRPr="00FB650C">
        <w:rPr>
          <w:rFonts w:ascii="Arial" w:hAnsi="Arial"/>
          <w:sz w:val="24"/>
          <w:szCs w:val="24"/>
        </w:rPr>
        <w:t>SARS-CoV-2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los profesionales del Grupo, tanto laborales como mercantiles, y proteger su salud, así como la de sus pacientes </w:t>
      </w:r>
    </w:p>
    <w:p w:rsidR="008E4110" w:rsidRPr="008E4110" w:rsidRDefault="005F427A" w:rsidP="008E4110">
      <w:pPr>
        <w:pStyle w:val="Prrafodelista"/>
        <w:numPr>
          <w:ilvl w:val="0"/>
          <w:numId w:val="4"/>
        </w:numPr>
        <w:suppressAutoHyphens/>
        <w:spacing w:line="252" w:lineRule="auto"/>
        <w:ind w:left="709"/>
        <w:jc w:val="both"/>
        <w:rPr>
          <w:rFonts w:ascii="Arial" w:hAnsi="Arial" w:cs="Arial"/>
          <w:b/>
          <w:sz w:val="28"/>
          <w:szCs w:val="28"/>
        </w:rPr>
      </w:pPr>
      <w:r w:rsidRPr="008E4110">
        <w:rPr>
          <w:rFonts w:ascii="Arial" w:hAnsi="Arial" w:cs="Arial"/>
          <w:sz w:val="24"/>
          <w:szCs w:val="24"/>
        </w:rPr>
        <w:t xml:space="preserve">El </w:t>
      </w:r>
      <w:r w:rsidR="007F115C" w:rsidRPr="008E4110">
        <w:rPr>
          <w:rFonts w:ascii="Arial" w:hAnsi="Arial" w:cs="Arial"/>
          <w:sz w:val="24"/>
          <w:szCs w:val="24"/>
        </w:rPr>
        <w:t>9,4</w:t>
      </w:r>
      <w:r w:rsidRPr="008E4110">
        <w:rPr>
          <w:rFonts w:ascii="Arial" w:hAnsi="Arial" w:cs="Arial"/>
          <w:sz w:val="24"/>
          <w:szCs w:val="24"/>
        </w:rPr>
        <w:t>% de los emplead</w:t>
      </w:r>
      <w:r w:rsidR="007F115C" w:rsidRPr="008E4110">
        <w:rPr>
          <w:rFonts w:ascii="Arial" w:hAnsi="Arial" w:cs="Arial"/>
          <w:sz w:val="24"/>
          <w:szCs w:val="24"/>
        </w:rPr>
        <w:t>os ha dado positivo</w:t>
      </w:r>
      <w:r w:rsidR="0046497E" w:rsidRPr="008E4110">
        <w:rPr>
          <w:rFonts w:ascii="Arial" w:hAnsi="Arial" w:cs="Arial"/>
          <w:sz w:val="24"/>
          <w:szCs w:val="24"/>
        </w:rPr>
        <w:t xml:space="preserve"> en I</w:t>
      </w:r>
      <w:r w:rsidRPr="008E4110">
        <w:rPr>
          <w:rFonts w:ascii="Arial" w:hAnsi="Arial" w:cs="Arial"/>
          <w:sz w:val="24"/>
          <w:szCs w:val="24"/>
        </w:rPr>
        <w:t>nmunoglobulina g (</w:t>
      </w:r>
      <w:proofErr w:type="spellStart"/>
      <w:r w:rsidRPr="008E4110">
        <w:rPr>
          <w:rFonts w:ascii="Arial" w:hAnsi="Arial" w:cs="Arial"/>
          <w:sz w:val="24"/>
          <w:szCs w:val="24"/>
        </w:rPr>
        <w:t>IgG</w:t>
      </w:r>
      <w:proofErr w:type="spellEnd"/>
      <w:r w:rsidRPr="008E4110">
        <w:rPr>
          <w:rFonts w:ascii="Arial" w:hAnsi="Arial" w:cs="Arial"/>
          <w:sz w:val="24"/>
          <w:szCs w:val="24"/>
        </w:rPr>
        <w:t>)</w:t>
      </w:r>
      <w:r w:rsidR="0046497E" w:rsidRPr="008E4110">
        <w:rPr>
          <w:rFonts w:ascii="Arial" w:hAnsi="Arial" w:cs="Arial"/>
          <w:sz w:val="24"/>
          <w:szCs w:val="24"/>
        </w:rPr>
        <w:t xml:space="preserve">, </w:t>
      </w:r>
      <w:r w:rsidR="008E4110" w:rsidRPr="008E4110">
        <w:rPr>
          <w:rFonts w:ascii="Arial" w:hAnsi="Arial" w:cs="Arial"/>
          <w:sz w:val="24"/>
          <w:szCs w:val="24"/>
        </w:rPr>
        <w:t>ofreciendo una b</w:t>
      </w:r>
      <w:r w:rsidR="007E750F">
        <w:rPr>
          <w:rFonts w:ascii="Arial" w:hAnsi="Arial" w:cs="Arial"/>
          <w:sz w:val="24"/>
          <w:szCs w:val="24"/>
        </w:rPr>
        <w:t>aja prevalencia a la enfermedad,</w:t>
      </w:r>
      <w:r w:rsidR="002C0079">
        <w:rPr>
          <w:rFonts w:ascii="Arial" w:hAnsi="Arial" w:cs="Arial"/>
          <w:sz w:val="24"/>
          <w:szCs w:val="24"/>
        </w:rPr>
        <w:t xml:space="preserve"> </w:t>
      </w:r>
      <w:r w:rsidR="008E4110" w:rsidRPr="008E4110">
        <w:rPr>
          <w:rFonts w:ascii="Arial" w:hAnsi="Arial" w:cs="Arial"/>
          <w:sz w:val="24"/>
          <w:szCs w:val="24"/>
        </w:rPr>
        <w:t>siendo Galicia</w:t>
      </w:r>
      <w:r w:rsidR="007E750F">
        <w:rPr>
          <w:rFonts w:ascii="Arial" w:hAnsi="Arial" w:cs="Arial"/>
          <w:sz w:val="24"/>
          <w:szCs w:val="24"/>
        </w:rPr>
        <w:t xml:space="preserve">, con un </w:t>
      </w:r>
      <w:r w:rsidR="007E750F" w:rsidRPr="008E4110">
        <w:rPr>
          <w:rFonts w:ascii="Arial" w:hAnsi="Arial"/>
          <w:sz w:val="24"/>
          <w:szCs w:val="24"/>
        </w:rPr>
        <w:t>1,5%</w:t>
      </w:r>
      <w:r w:rsidR="007E750F">
        <w:rPr>
          <w:rFonts w:ascii="Arial" w:hAnsi="Arial"/>
          <w:sz w:val="24"/>
          <w:szCs w:val="24"/>
        </w:rPr>
        <w:t xml:space="preserve">, </w:t>
      </w:r>
      <w:r w:rsidR="008E4110" w:rsidRPr="008E4110">
        <w:rPr>
          <w:rFonts w:ascii="Arial" w:hAnsi="Arial" w:cs="Arial"/>
          <w:sz w:val="24"/>
          <w:szCs w:val="24"/>
        </w:rPr>
        <w:t>el territorio que tiene una</w:t>
      </w:r>
      <w:r w:rsidR="0046497E" w:rsidRPr="008E4110">
        <w:rPr>
          <w:rFonts w:ascii="Arial" w:hAnsi="Arial" w:cs="Arial"/>
          <w:sz w:val="24"/>
          <w:szCs w:val="24"/>
        </w:rPr>
        <w:t xml:space="preserve"> </w:t>
      </w:r>
      <w:r w:rsidR="008E4110" w:rsidRPr="008E4110">
        <w:rPr>
          <w:rFonts w:ascii="Arial" w:hAnsi="Arial" w:cs="Arial"/>
          <w:sz w:val="24"/>
          <w:szCs w:val="24"/>
        </w:rPr>
        <w:t xml:space="preserve">tasa </w:t>
      </w:r>
      <w:r w:rsidR="007E750F">
        <w:rPr>
          <w:rFonts w:ascii="Arial" w:hAnsi="Arial" w:cs="Arial"/>
          <w:sz w:val="24"/>
          <w:szCs w:val="24"/>
        </w:rPr>
        <w:t>menor</w:t>
      </w:r>
      <w:r w:rsidR="008E4110" w:rsidRPr="008E4110">
        <w:rPr>
          <w:rFonts w:ascii="Arial" w:hAnsi="Arial"/>
          <w:sz w:val="24"/>
          <w:szCs w:val="24"/>
        </w:rPr>
        <w:t>, seguida del 6,3% en Barcelona, un 12% en León y un 12,4% en Madrid</w:t>
      </w:r>
      <w:r w:rsidR="008E4110" w:rsidRPr="008E4110">
        <w:rPr>
          <w:rFonts w:ascii="Arial" w:hAnsi="Arial" w:cs="Arial"/>
          <w:b/>
          <w:sz w:val="28"/>
          <w:szCs w:val="28"/>
        </w:rPr>
        <w:t xml:space="preserve"> </w:t>
      </w:r>
    </w:p>
    <w:p w:rsidR="00D4109E" w:rsidRPr="002C0079" w:rsidRDefault="008E4110" w:rsidP="00D4109E">
      <w:pPr>
        <w:numPr>
          <w:ilvl w:val="0"/>
          <w:numId w:val="2"/>
        </w:numPr>
        <w:suppressAutoHyphens/>
        <w:spacing w:line="252" w:lineRule="auto"/>
        <w:jc w:val="both"/>
        <w:rPr>
          <w:rFonts w:ascii="Arial" w:hAnsi="Arial" w:cs="Arial"/>
          <w:b/>
          <w:sz w:val="28"/>
          <w:szCs w:val="28"/>
        </w:rPr>
      </w:pPr>
      <w:r w:rsidRPr="008E4110">
        <w:rPr>
          <w:rFonts w:ascii="Arial" w:hAnsi="Arial" w:cs="Arial"/>
          <w:sz w:val="24"/>
          <w:szCs w:val="24"/>
        </w:rPr>
        <w:t xml:space="preserve">Esta iniciativa complementa </w:t>
      </w:r>
      <w:r>
        <w:rPr>
          <w:rFonts w:ascii="Arial" w:hAnsi="Arial" w:cs="Arial"/>
          <w:sz w:val="24"/>
          <w:szCs w:val="24"/>
        </w:rPr>
        <w:t xml:space="preserve">otras </w:t>
      </w:r>
      <w:r w:rsidRPr="008E4110">
        <w:rPr>
          <w:rFonts w:ascii="Arial" w:hAnsi="Arial" w:cs="Arial"/>
          <w:sz w:val="24"/>
          <w:szCs w:val="24"/>
        </w:rPr>
        <w:t>medidas de protección para ofrecer la máxima seguridad en la actividad asistencial post COVID-19 en lo</w:t>
      </w:r>
      <w:r w:rsidR="002C0079">
        <w:rPr>
          <w:rFonts w:ascii="Arial" w:hAnsi="Arial" w:cs="Arial"/>
          <w:sz w:val="24"/>
          <w:szCs w:val="24"/>
        </w:rPr>
        <w:t>s centros d</w:t>
      </w:r>
      <w:r w:rsidRPr="008E4110">
        <w:rPr>
          <w:rFonts w:ascii="Arial" w:hAnsi="Arial" w:cs="Arial"/>
          <w:sz w:val="24"/>
          <w:szCs w:val="24"/>
        </w:rPr>
        <w:t xml:space="preserve">e HM Hospitales </w:t>
      </w:r>
    </w:p>
    <w:p w:rsidR="002C0079" w:rsidRPr="00D4109E" w:rsidRDefault="002C0079" w:rsidP="002C0079">
      <w:pPr>
        <w:suppressAutoHyphens/>
        <w:spacing w:line="252" w:lineRule="auto"/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8E4110" w:rsidRDefault="00321398" w:rsidP="008E411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</w:rPr>
        <w:t xml:space="preserve">Madrid, </w:t>
      </w:r>
      <w:r w:rsidR="00324327">
        <w:rPr>
          <w:rFonts w:ascii="Arial" w:hAnsi="Arial"/>
          <w:b/>
        </w:rPr>
        <w:t>21</w:t>
      </w:r>
      <w:r w:rsidR="00303C6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de </w:t>
      </w:r>
      <w:r w:rsidR="00303C67">
        <w:rPr>
          <w:rFonts w:ascii="Arial" w:hAnsi="Arial"/>
          <w:b/>
        </w:rPr>
        <w:t>m</w:t>
      </w:r>
      <w:r>
        <w:rPr>
          <w:rFonts w:ascii="Arial" w:hAnsi="Arial"/>
          <w:b/>
        </w:rPr>
        <w:t>a</w:t>
      </w:r>
      <w:r w:rsidR="00303C67">
        <w:rPr>
          <w:rFonts w:ascii="Arial" w:hAnsi="Arial"/>
          <w:b/>
        </w:rPr>
        <w:t>yo</w:t>
      </w:r>
      <w:r>
        <w:rPr>
          <w:rFonts w:ascii="Arial" w:hAnsi="Arial"/>
          <w:b/>
        </w:rPr>
        <w:t xml:space="preserve"> de 2020.- </w:t>
      </w:r>
      <w:r w:rsidR="0046497E">
        <w:rPr>
          <w:rFonts w:ascii="Arial" w:hAnsi="Arial"/>
          <w:sz w:val="24"/>
          <w:szCs w:val="24"/>
        </w:rPr>
        <w:t>Desde el inicio</w:t>
      </w:r>
      <w:r w:rsidR="00FB650C">
        <w:rPr>
          <w:rFonts w:ascii="Arial" w:hAnsi="Arial"/>
          <w:sz w:val="24"/>
          <w:szCs w:val="24"/>
        </w:rPr>
        <w:t xml:space="preserve"> de la pandemia provocada por</w:t>
      </w:r>
      <w:r w:rsidR="0046497E">
        <w:rPr>
          <w:rFonts w:ascii="Arial" w:hAnsi="Arial"/>
          <w:sz w:val="24"/>
          <w:szCs w:val="24"/>
        </w:rPr>
        <w:t xml:space="preserve"> </w:t>
      </w:r>
      <w:r w:rsidR="00FB650C">
        <w:rPr>
          <w:rFonts w:ascii="Arial" w:hAnsi="Arial"/>
          <w:sz w:val="24"/>
          <w:szCs w:val="24"/>
        </w:rPr>
        <w:t>el</w:t>
      </w:r>
      <w:r w:rsidR="0046497E">
        <w:rPr>
          <w:rFonts w:ascii="Arial" w:hAnsi="Arial"/>
          <w:sz w:val="24"/>
          <w:szCs w:val="24"/>
        </w:rPr>
        <w:t xml:space="preserve"> </w:t>
      </w:r>
      <w:r w:rsidR="00FB650C">
        <w:rPr>
          <w:rFonts w:ascii="Arial" w:hAnsi="Arial"/>
          <w:sz w:val="24"/>
          <w:szCs w:val="24"/>
        </w:rPr>
        <w:t xml:space="preserve">virus </w:t>
      </w:r>
      <w:r w:rsidR="00FB650C" w:rsidRPr="00FB650C">
        <w:rPr>
          <w:rFonts w:ascii="Arial" w:hAnsi="Arial"/>
          <w:sz w:val="24"/>
          <w:szCs w:val="24"/>
        </w:rPr>
        <w:t>SARS-CoV-2</w:t>
      </w:r>
      <w:r w:rsidR="002C0079">
        <w:rPr>
          <w:rFonts w:ascii="Arial" w:hAnsi="Arial"/>
          <w:sz w:val="24"/>
          <w:szCs w:val="24"/>
        </w:rPr>
        <w:t>,</w:t>
      </w:r>
      <w:r w:rsidR="00FB650C">
        <w:rPr>
          <w:rFonts w:ascii="Arial" w:hAnsi="Arial"/>
          <w:sz w:val="24"/>
          <w:szCs w:val="24"/>
        </w:rPr>
        <w:t xml:space="preserve"> HM Hospitales ha </w:t>
      </w:r>
      <w:r w:rsidR="002C0079">
        <w:rPr>
          <w:rFonts w:ascii="Arial" w:hAnsi="Arial"/>
          <w:sz w:val="24"/>
          <w:szCs w:val="24"/>
        </w:rPr>
        <w:t>implantado protocolos</w:t>
      </w:r>
      <w:r w:rsidR="00FB650C">
        <w:rPr>
          <w:rFonts w:ascii="Arial" w:hAnsi="Arial"/>
          <w:sz w:val="24"/>
          <w:szCs w:val="24"/>
        </w:rPr>
        <w:t xml:space="preserve"> para tratar de garantizar en la medida de lo posible la salud de su</w:t>
      </w:r>
      <w:r w:rsidR="00EF013D">
        <w:rPr>
          <w:rFonts w:ascii="Arial" w:hAnsi="Arial"/>
          <w:sz w:val="24"/>
          <w:szCs w:val="24"/>
        </w:rPr>
        <w:t>s trabajadores</w:t>
      </w:r>
      <w:r w:rsidR="00FB650C">
        <w:rPr>
          <w:rFonts w:ascii="Arial" w:hAnsi="Arial"/>
          <w:sz w:val="24"/>
          <w:szCs w:val="24"/>
        </w:rPr>
        <w:t xml:space="preserve"> y </w:t>
      </w:r>
      <w:r w:rsidR="002C0079">
        <w:rPr>
          <w:rFonts w:ascii="Arial" w:hAnsi="Arial"/>
          <w:sz w:val="24"/>
          <w:szCs w:val="24"/>
        </w:rPr>
        <w:t>por ende la</w:t>
      </w:r>
      <w:r w:rsidR="00FB650C">
        <w:rPr>
          <w:rFonts w:ascii="Arial" w:hAnsi="Arial"/>
          <w:sz w:val="24"/>
          <w:szCs w:val="24"/>
        </w:rPr>
        <w:t xml:space="preserve"> de sus pacientes. En este sentido, la realización de test masivos de detección de anticuerpos </w:t>
      </w:r>
      <w:r w:rsidR="00EF013D">
        <w:rPr>
          <w:rFonts w:ascii="Arial" w:hAnsi="Arial"/>
          <w:sz w:val="24"/>
          <w:szCs w:val="24"/>
        </w:rPr>
        <w:t>al personal</w:t>
      </w:r>
      <w:r w:rsidR="00FB650C">
        <w:rPr>
          <w:rFonts w:ascii="Arial" w:hAnsi="Arial"/>
          <w:sz w:val="24"/>
          <w:szCs w:val="24"/>
        </w:rPr>
        <w:t xml:space="preserve"> del Grupo se ha convertido en una de las iniciativas de mayor impacto, ya que ofrece una fotografía precisa de la prevalencia de la enfermedad entre </w:t>
      </w:r>
      <w:r w:rsidR="002C0079">
        <w:rPr>
          <w:rFonts w:ascii="Arial" w:hAnsi="Arial"/>
          <w:sz w:val="24"/>
          <w:szCs w:val="24"/>
        </w:rPr>
        <w:t>sus</w:t>
      </w:r>
      <w:r w:rsidR="00FB650C">
        <w:rPr>
          <w:rFonts w:ascii="Arial" w:hAnsi="Arial"/>
          <w:sz w:val="24"/>
          <w:szCs w:val="24"/>
        </w:rPr>
        <w:t xml:space="preserve"> profesionales sanitarios</w:t>
      </w:r>
      <w:r w:rsidR="000D1C20">
        <w:rPr>
          <w:rFonts w:ascii="Arial" w:hAnsi="Arial"/>
          <w:sz w:val="24"/>
          <w:szCs w:val="24"/>
        </w:rPr>
        <w:t xml:space="preserve">, que se constata como baja al registrarse un </w:t>
      </w:r>
      <w:r w:rsidR="00C44C33">
        <w:rPr>
          <w:rFonts w:ascii="Arial" w:hAnsi="Arial"/>
          <w:sz w:val="24"/>
          <w:szCs w:val="24"/>
        </w:rPr>
        <w:t>9,4</w:t>
      </w:r>
      <w:r w:rsidR="00FB650C">
        <w:rPr>
          <w:rFonts w:ascii="Arial" w:hAnsi="Arial"/>
          <w:sz w:val="24"/>
          <w:szCs w:val="24"/>
        </w:rPr>
        <w:t>%</w:t>
      </w:r>
      <w:r w:rsidR="000D1C20">
        <w:rPr>
          <w:rFonts w:ascii="Arial" w:hAnsi="Arial"/>
          <w:sz w:val="24"/>
          <w:szCs w:val="24"/>
        </w:rPr>
        <w:t xml:space="preserve"> de positivos en Inmunoglobulina g (</w:t>
      </w:r>
      <w:proofErr w:type="spellStart"/>
      <w:r w:rsidR="000D1C20">
        <w:rPr>
          <w:rFonts w:ascii="Arial" w:hAnsi="Arial"/>
          <w:sz w:val="24"/>
          <w:szCs w:val="24"/>
        </w:rPr>
        <w:t>IgG</w:t>
      </w:r>
      <w:proofErr w:type="spellEnd"/>
      <w:r w:rsidR="000D1C20">
        <w:rPr>
          <w:rFonts w:ascii="Arial" w:hAnsi="Arial"/>
          <w:sz w:val="24"/>
          <w:szCs w:val="24"/>
        </w:rPr>
        <w:t>)</w:t>
      </w:r>
      <w:r w:rsidR="00FB650C">
        <w:rPr>
          <w:rFonts w:ascii="Arial" w:hAnsi="Arial"/>
          <w:sz w:val="24"/>
          <w:szCs w:val="24"/>
        </w:rPr>
        <w:t>.</w:t>
      </w:r>
    </w:p>
    <w:p w:rsidR="008F5DE6" w:rsidRDefault="004F15E5" w:rsidP="005C068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 </w:t>
      </w:r>
      <w:r w:rsidR="00536AB4">
        <w:rPr>
          <w:rFonts w:ascii="Arial" w:hAnsi="Arial"/>
          <w:sz w:val="24"/>
          <w:szCs w:val="24"/>
        </w:rPr>
        <w:t xml:space="preserve">jefe del Departamento </w:t>
      </w:r>
      <w:r>
        <w:rPr>
          <w:rFonts w:ascii="Arial" w:hAnsi="Arial"/>
          <w:sz w:val="24"/>
          <w:szCs w:val="24"/>
        </w:rPr>
        <w:t xml:space="preserve">de </w:t>
      </w:r>
      <w:r w:rsidRPr="004F15E5">
        <w:rPr>
          <w:rFonts w:ascii="Arial" w:hAnsi="Arial"/>
          <w:sz w:val="24"/>
          <w:szCs w:val="24"/>
        </w:rPr>
        <w:t>Seguridad, Salud y Bienestar</w:t>
      </w:r>
      <w:r>
        <w:rPr>
          <w:rFonts w:ascii="Arial" w:hAnsi="Arial"/>
          <w:sz w:val="24"/>
          <w:szCs w:val="24"/>
        </w:rPr>
        <w:t xml:space="preserve"> de HM Hospitales, Dr. Francisco Peñalver, destaca que</w:t>
      </w:r>
      <w:r w:rsidR="0051631E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“</w:t>
      </w:r>
      <w:r w:rsidR="0051631E">
        <w:rPr>
          <w:rFonts w:ascii="Arial" w:hAnsi="Arial"/>
          <w:sz w:val="24"/>
          <w:szCs w:val="24"/>
        </w:rPr>
        <w:t>e</w:t>
      </w:r>
      <w:r w:rsidRPr="004F15E5">
        <w:rPr>
          <w:rFonts w:ascii="Arial" w:hAnsi="Arial"/>
          <w:sz w:val="24"/>
          <w:szCs w:val="24"/>
        </w:rPr>
        <w:t xml:space="preserve">l objetivo </w:t>
      </w:r>
      <w:r>
        <w:rPr>
          <w:rFonts w:ascii="Arial" w:hAnsi="Arial"/>
          <w:sz w:val="24"/>
          <w:szCs w:val="24"/>
        </w:rPr>
        <w:t>de la realización</w:t>
      </w:r>
      <w:r w:rsidR="000F71E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de las pruebas serológicas </w:t>
      </w:r>
      <w:r w:rsidRPr="004F15E5">
        <w:rPr>
          <w:rFonts w:ascii="Arial" w:hAnsi="Arial"/>
          <w:sz w:val="24"/>
          <w:szCs w:val="24"/>
        </w:rPr>
        <w:t>es</w:t>
      </w:r>
      <w:r w:rsidR="007F115C">
        <w:rPr>
          <w:rFonts w:ascii="Arial" w:hAnsi="Arial"/>
          <w:sz w:val="24"/>
          <w:szCs w:val="24"/>
        </w:rPr>
        <w:t xml:space="preserve"> proteger la salud de nuestro personal y de sus pacientes</w:t>
      </w:r>
      <w:r w:rsidR="003A1347">
        <w:rPr>
          <w:rFonts w:ascii="Arial" w:hAnsi="Arial"/>
          <w:sz w:val="24"/>
          <w:szCs w:val="24"/>
        </w:rPr>
        <w:t>,</w:t>
      </w:r>
      <w:r w:rsidR="007F115C">
        <w:rPr>
          <w:rFonts w:ascii="Arial" w:hAnsi="Arial"/>
          <w:sz w:val="24"/>
          <w:szCs w:val="24"/>
        </w:rPr>
        <w:t xml:space="preserve"> y la mejor manera de hacerlo es hacer </w:t>
      </w:r>
      <w:r w:rsidR="00EF013D">
        <w:rPr>
          <w:rFonts w:ascii="Arial" w:hAnsi="Arial"/>
          <w:sz w:val="24"/>
          <w:szCs w:val="24"/>
        </w:rPr>
        <w:t xml:space="preserve">que </w:t>
      </w:r>
      <w:r w:rsidR="007F115C">
        <w:rPr>
          <w:rFonts w:ascii="Arial" w:hAnsi="Arial"/>
          <w:sz w:val="24"/>
          <w:szCs w:val="24"/>
        </w:rPr>
        <w:t xml:space="preserve">todos y cada uno de los </w:t>
      </w:r>
      <w:r w:rsidR="002C0079">
        <w:rPr>
          <w:rFonts w:ascii="Arial" w:hAnsi="Arial"/>
          <w:sz w:val="24"/>
          <w:szCs w:val="24"/>
        </w:rPr>
        <w:t>profesionales del Grupo</w:t>
      </w:r>
      <w:r w:rsidR="007F115C">
        <w:rPr>
          <w:rFonts w:ascii="Arial" w:hAnsi="Arial"/>
          <w:sz w:val="24"/>
          <w:szCs w:val="24"/>
        </w:rPr>
        <w:t xml:space="preserve"> tengan acceso a esta prueba</w:t>
      </w:r>
      <w:r w:rsidR="00EF013D">
        <w:rPr>
          <w:rFonts w:ascii="Arial" w:hAnsi="Arial"/>
          <w:sz w:val="24"/>
          <w:szCs w:val="24"/>
        </w:rPr>
        <w:t>,</w:t>
      </w:r>
      <w:r w:rsidR="007F115C">
        <w:rPr>
          <w:rFonts w:ascii="Arial" w:hAnsi="Arial"/>
          <w:sz w:val="24"/>
          <w:szCs w:val="24"/>
        </w:rPr>
        <w:t xml:space="preserve"> que evalú</w:t>
      </w:r>
      <w:r w:rsidRPr="004F15E5">
        <w:rPr>
          <w:rFonts w:ascii="Arial" w:hAnsi="Arial"/>
          <w:sz w:val="24"/>
          <w:szCs w:val="24"/>
        </w:rPr>
        <w:t>a</w:t>
      </w:r>
      <w:r w:rsidR="007F115C">
        <w:rPr>
          <w:rFonts w:ascii="Arial" w:hAnsi="Arial"/>
          <w:sz w:val="24"/>
          <w:szCs w:val="24"/>
        </w:rPr>
        <w:t xml:space="preserve"> su</w:t>
      </w:r>
      <w:r w:rsidRPr="004F15E5">
        <w:rPr>
          <w:rFonts w:ascii="Arial" w:hAnsi="Arial"/>
          <w:sz w:val="24"/>
          <w:szCs w:val="24"/>
        </w:rPr>
        <w:t xml:space="preserve"> estado inmunológico </w:t>
      </w:r>
      <w:r w:rsidR="007F115C">
        <w:rPr>
          <w:rFonts w:ascii="Arial" w:hAnsi="Arial"/>
          <w:sz w:val="24"/>
          <w:szCs w:val="24"/>
        </w:rPr>
        <w:t>tras</w:t>
      </w:r>
      <w:r w:rsidRPr="004F15E5">
        <w:rPr>
          <w:rFonts w:ascii="Arial" w:hAnsi="Arial"/>
          <w:sz w:val="24"/>
          <w:szCs w:val="24"/>
        </w:rPr>
        <w:t xml:space="preserve"> la pandemia de C</w:t>
      </w:r>
      <w:r>
        <w:rPr>
          <w:rFonts w:ascii="Arial" w:hAnsi="Arial"/>
          <w:sz w:val="24"/>
          <w:szCs w:val="24"/>
        </w:rPr>
        <w:t>OVID-</w:t>
      </w:r>
      <w:r w:rsidRPr="004F15E5">
        <w:rPr>
          <w:rFonts w:ascii="Arial" w:hAnsi="Arial"/>
          <w:sz w:val="24"/>
          <w:szCs w:val="24"/>
        </w:rPr>
        <w:t>19</w:t>
      </w:r>
      <w:r>
        <w:rPr>
          <w:rFonts w:ascii="Arial" w:hAnsi="Arial"/>
          <w:sz w:val="24"/>
          <w:szCs w:val="24"/>
        </w:rPr>
        <w:t xml:space="preserve">. </w:t>
      </w:r>
      <w:r w:rsidR="003A1347">
        <w:rPr>
          <w:rFonts w:ascii="Arial" w:hAnsi="Arial"/>
          <w:sz w:val="24"/>
          <w:szCs w:val="24"/>
        </w:rPr>
        <w:t>Las pruebas s</w:t>
      </w:r>
      <w:r w:rsidRPr="004F15E5">
        <w:rPr>
          <w:rFonts w:ascii="Arial" w:hAnsi="Arial"/>
          <w:sz w:val="24"/>
          <w:szCs w:val="24"/>
        </w:rPr>
        <w:t>e ha</w:t>
      </w:r>
      <w:r w:rsidR="003A1347">
        <w:rPr>
          <w:rFonts w:ascii="Arial" w:hAnsi="Arial"/>
          <w:sz w:val="24"/>
          <w:szCs w:val="24"/>
        </w:rPr>
        <w:t>n</w:t>
      </w:r>
      <w:r w:rsidRPr="004F15E5">
        <w:rPr>
          <w:rFonts w:ascii="Arial" w:hAnsi="Arial"/>
          <w:sz w:val="24"/>
          <w:szCs w:val="24"/>
        </w:rPr>
        <w:t xml:space="preserve"> desarrollado en varias fases en los </w:t>
      </w:r>
      <w:r>
        <w:rPr>
          <w:rFonts w:ascii="Arial" w:hAnsi="Arial"/>
          <w:sz w:val="24"/>
          <w:szCs w:val="24"/>
        </w:rPr>
        <w:t>distinto</w:t>
      </w:r>
      <w:r w:rsidR="00DD641A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</w:t>
      </w:r>
      <w:r w:rsidRPr="004F15E5">
        <w:rPr>
          <w:rFonts w:ascii="Arial" w:hAnsi="Arial"/>
          <w:sz w:val="24"/>
          <w:szCs w:val="24"/>
        </w:rPr>
        <w:t>ámbitos territoriales,</w:t>
      </w:r>
      <w:r w:rsidR="000F71E5">
        <w:rPr>
          <w:rFonts w:ascii="Arial" w:hAnsi="Arial"/>
          <w:sz w:val="24"/>
          <w:szCs w:val="24"/>
        </w:rPr>
        <w:t xml:space="preserve"> y </w:t>
      </w:r>
      <w:r w:rsidR="003A1347">
        <w:rPr>
          <w:rFonts w:ascii="Arial" w:hAnsi="Arial"/>
          <w:sz w:val="24"/>
          <w:szCs w:val="24"/>
        </w:rPr>
        <w:t xml:space="preserve">se </w:t>
      </w:r>
      <w:r w:rsidR="000F71E5">
        <w:rPr>
          <w:rFonts w:ascii="Arial" w:hAnsi="Arial"/>
          <w:sz w:val="24"/>
          <w:szCs w:val="24"/>
        </w:rPr>
        <w:t>ha obtenido una prevalencia t</w:t>
      </w:r>
      <w:r w:rsidR="00875302">
        <w:rPr>
          <w:rFonts w:ascii="Arial" w:hAnsi="Arial"/>
          <w:sz w:val="24"/>
          <w:szCs w:val="24"/>
        </w:rPr>
        <w:t>otal del 9,4</w:t>
      </w:r>
      <w:r w:rsidRPr="004F15E5">
        <w:rPr>
          <w:rFonts w:ascii="Arial" w:hAnsi="Arial"/>
          <w:sz w:val="24"/>
          <w:szCs w:val="24"/>
        </w:rPr>
        <w:t>% de personal que ha desarrollado anticuerpos específicos f</w:t>
      </w:r>
      <w:r w:rsidR="000F71E5">
        <w:rPr>
          <w:rFonts w:ascii="Arial" w:hAnsi="Arial"/>
          <w:sz w:val="24"/>
          <w:szCs w:val="24"/>
        </w:rPr>
        <w:t>rente al coronavirus Sars-Cov-2”.</w:t>
      </w:r>
    </w:p>
    <w:p w:rsidR="00D4109E" w:rsidRDefault="00D4109E" w:rsidP="008F5DE6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Esta conclusión se extrae del análisis de los resultados de los 5.910 test de anticuerpos realizados hasta el 18 de mayo. </w:t>
      </w:r>
      <w:r>
        <w:rPr>
          <w:rFonts w:ascii="Arial" w:hAnsi="Arial" w:cs="Arial"/>
          <w:sz w:val="24"/>
          <w:szCs w:val="24"/>
        </w:rPr>
        <w:t xml:space="preserve">HM Hospitales lanzó este test masivo de anticuerpos para </w:t>
      </w:r>
      <w:r w:rsidR="00EF013D">
        <w:rPr>
          <w:rFonts w:ascii="Arial" w:hAnsi="Arial" w:cs="Arial"/>
          <w:sz w:val="24"/>
          <w:szCs w:val="24"/>
        </w:rPr>
        <w:t>analizar el impacto de</w:t>
      </w:r>
      <w:r>
        <w:rPr>
          <w:rFonts w:ascii="Arial" w:hAnsi="Arial" w:cs="Arial"/>
          <w:sz w:val="24"/>
          <w:szCs w:val="24"/>
        </w:rPr>
        <w:t xml:space="preserve"> la pandemia en sus </w:t>
      </w:r>
      <w:r>
        <w:rPr>
          <w:rFonts w:ascii="Arial" w:hAnsi="Arial" w:cs="Arial"/>
          <w:sz w:val="24"/>
          <w:szCs w:val="24"/>
        </w:rPr>
        <w:lastRenderedPageBreak/>
        <w:t>trabajadores</w:t>
      </w:r>
      <w:r w:rsidR="00EF013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siendo bajo el nivel de infección, por lo que las medidas y medios ofrecidos por el Grupo han sido a todas luces efectivos.</w:t>
      </w:r>
    </w:p>
    <w:p w:rsidR="00BD6E5E" w:rsidRDefault="008F5DE6" w:rsidP="008F5DE6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La explicación a la baja prevalencia de la enfermedad entre perso</w:t>
      </w:r>
      <w:r w:rsidR="000D1C20">
        <w:rPr>
          <w:rFonts w:ascii="Arial" w:hAnsi="Arial"/>
          <w:sz w:val="24"/>
          <w:szCs w:val="24"/>
        </w:rPr>
        <w:t xml:space="preserve">nal sanitario de HM Hospitales </w:t>
      </w:r>
      <w:r>
        <w:rPr>
          <w:rFonts w:ascii="Arial" w:hAnsi="Arial"/>
          <w:sz w:val="24"/>
          <w:szCs w:val="24"/>
        </w:rPr>
        <w:t>reside en la efectividad de las medi</w:t>
      </w:r>
      <w:r w:rsidR="0051631E"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 xml:space="preserve">as de </w:t>
      </w:r>
      <w:r w:rsidR="00EF013D">
        <w:rPr>
          <w:rFonts w:ascii="Arial" w:hAnsi="Arial"/>
          <w:sz w:val="24"/>
          <w:szCs w:val="24"/>
        </w:rPr>
        <w:t>seguridad</w:t>
      </w:r>
      <w:r>
        <w:rPr>
          <w:rFonts w:ascii="Arial" w:hAnsi="Arial"/>
          <w:sz w:val="24"/>
          <w:szCs w:val="24"/>
        </w:rPr>
        <w:t xml:space="preserve"> que han aplicado los</w:t>
      </w:r>
      <w:r w:rsidR="0051631E">
        <w:rPr>
          <w:rFonts w:ascii="Arial" w:hAnsi="Arial"/>
          <w:sz w:val="24"/>
          <w:szCs w:val="24"/>
        </w:rPr>
        <w:t xml:space="preserve"> propios</w:t>
      </w:r>
      <w:r>
        <w:rPr>
          <w:rFonts w:ascii="Arial" w:hAnsi="Arial"/>
          <w:sz w:val="24"/>
          <w:szCs w:val="24"/>
        </w:rPr>
        <w:t xml:space="preserve"> trabajadores,</w:t>
      </w:r>
      <w:r w:rsidR="00EF013D">
        <w:rPr>
          <w:rFonts w:ascii="Arial" w:hAnsi="Arial"/>
          <w:sz w:val="24"/>
          <w:szCs w:val="24"/>
        </w:rPr>
        <w:t xml:space="preserve"> que han sido</w:t>
      </w:r>
      <w:r>
        <w:rPr>
          <w:rFonts w:ascii="Arial" w:hAnsi="Arial"/>
          <w:sz w:val="24"/>
          <w:szCs w:val="24"/>
        </w:rPr>
        <w:t xml:space="preserve"> facilitada</w:t>
      </w:r>
      <w:r w:rsidR="00EF013D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por el Grupo mediante la dotación constante de equipos de protección individ</w:t>
      </w:r>
      <w:r w:rsidR="00BD6E5E">
        <w:rPr>
          <w:rFonts w:ascii="Arial" w:hAnsi="Arial"/>
          <w:sz w:val="24"/>
          <w:szCs w:val="24"/>
        </w:rPr>
        <w:t>ual, que se complementa con la articulación de mecanismos de refuerzo en limpieza, desinfección y distanciamiento.</w:t>
      </w:r>
      <w:r w:rsidR="007F7206">
        <w:rPr>
          <w:rFonts w:ascii="Arial" w:hAnsi="Arial"/>
          <w:sz w:val="24"/>
          <w:szCs w:val="24"/>
        </w:rPr>
        <w:t xml:space="preserve"> En ese sentido</w:t>
      </w:r>
      <w:r w:rsidR="002C0079">
        <w:rPr>
          <w:rFonts w:ascii="Arial" w:hAnsi="Arial"/>
          <w:sz w:val="24"/>
          <w:szCs w:val="24"/>
        </w:rPr>
        <w:t xml:space="preserve"> y frente a lo esperado</w:t>
      </w:r>
      <w:r w:rsidR="007F7206">
        <w:rPr>
          <w:rFonts w:ascii="Arial" w:hAnsi="Arial"/>
          <w:sz w:val="24"/>
          <w:szCs w:val="24"/>
        </w:rPr>
        <w:t xml:space="preserve">, </w:t>
      </w:r>
      <w:r w:rsidR="007F7206" w:rsidRPr="007F7206">
        <w:rPr>
          <w:rFonts w:ascii="Arial" w:hAnsi="Arial"/>
          <w:sz w:val="24"/>
          <w:szCs w:val="24"/>
        </w:rPr>
        <w:t xml:space="preserve">la prevalencia es similar a la </w:t>
      </w:r>
      <w:r w:rsidR="007F7206">
        <w:rPr>
          <w:rFonts w:ascii="Arial" w:hAnsi="Arial"/>
          <w:sz w:val="24"/>
          <w:szCs w:val="24"/>
        </w:rPr>
        <w:t xml:space="preserve">encontrada en </w:t>
      </w:r>
      <w:r w:rsidR="000A22A1">
        <w:rPr>
          <w:rFonts w:ascii="Arial" w:hAnsi="Arial"/>
          <w:sz w:val="24"/>
          <w:szCs w:val="24"/>
        </w:rPr>
        <w:t xml:space="preserve">la </w:t>
      </w:r>
      <w:r w:rsidR="007F7206">
        <w:rPr>
          <w:rFonts w:ascii="Arial" w:hAnsi="Arial"/>
          <w:sz w:val="24"/>
          <w:szCs w:val="24"/>
        </w:rPr>
        <w:t>población general</w:t>
      </w:r>
      <w:r w:rsidR="002C0079">
        <w:rPr>
          <w:rFonts w:ascii="Arial" w:hAnsi="Arial"/>
          <w:sz w:val="24"/>
          <w:szCs w:val="24"/>
        </w:rPr>
        <w:t xml:space="preserve">, por lo que los </w:t>
      </w:r>
      <w:r w:rsidR="00F91EC1">
        <w:rPr>
          <w:rFonts w:ascii="Arial" w:hAnsi="Arial"/>
          <w:sz w:val="24"/>
          <w:szCs w:val="24"/>
        </w:rPr>
        <w:t>hospitales del G</w:t>
      </w:r>
      <w:r w:rsidR="002C0079">
        <w:rPr>
          <w:rFonts w:ascii="Arial" w:hAnsi="Arial"/>
          <w:sz w:val="24"/>
          <w:szCs w:val="24"/>
        </w:rPr>
        <w:t>rupo no han sido un foco de transmisión de la enfermedad.</w:t>
      </w:r>
      <w:r w:rsidR="007F7206" w:rsidRPr="007F7206">
        <w:rPr>
          <w:rFonts w:ascii="Arial" w:hAnsi="Arial"/>
          <w:sz w:val="24"/>
          <w:szCs w:val="24"/>
        </w:rPr>
        <w:t xml:space="preserve"> </w:t>
      </w:r>
    </w:p>
    <w:p w:rsidR="00BD6E5E" w:rsidRDefault="00BD6E5E" w:rsidP="00BD6E5E">
      <w:pPr>
        <w:spacing w:after="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Por territorios</w:t>
      </w:r>
    </w:p>
    <w:p w:rsidR="00BD6E5E" w:rsidRDefault="00BD6E5E" w:rsidP="00BD6E5E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</w:t>
      </w:r>
      <w:r w:rsidR="008F5DE6">
        <w:rPr>
          <w:rFonts w:ascii="Arial" w:hAnsi="Arial"/>
          <w:sz w:val="24"/>
          <w:szCs w:val="24"/>
        </w:rPr>
        <w:t xml:space="preserve">l desgranar las cifras por territorios, </w:t>
      </w:r>
      <w:r>
        <w:rPr>
          <w:rFonts w:ascii="Arial" w:hAnsi="Arial"/>
          <w:sz w:val="24"/>
          <w:szCs w:val="24"/>
        </w:rPr>
        <w:t>el Dr. Peñalver señala que “e</w:t>
      </w:r>
      <w:r w:rsidR="004F15E5" w:rsidRPr="004F15E5">
        <w:rPr>
          <w:rFonts w:ascii="Arial" w:hAnsi="Arial"/>
          <w:sz w:val="24"/>
          <w:szCs w:val="24"/>
        </w:rPr>
        <w:t xml:space="preserve">specíficamente se han obtenido unas prevalencias en Madrid de un 12,4 %, </w:t>
      </w:r>
      <w:r w:rsidR="004F15E5" w:rsidRPr="007F7206">
        <w:rPr>
          <w:rFonts w:ascii="Arial" w:hAnsi="Arial"/>
          <w:sz w:val="24"/>
          <w:szCs w:val="24"/>
        </w:rPr>
        <w:t xml:space="preserve">en León de un </w:t>
      </w:r>
      <w:r w:rsidR="007F7206" w:rsidRPr="007F7206">
        <w:rPr>
          <w:rFonts w:ascii="Arial" w:hAnsi="Arial"/>
          <w:sz w:val="24"/>
          <w:szCs w:val="24"/>
        </w:rPr>
        <w:t>12</w:t>
      </w:r>
      <w:r w:rsidR="004F15E5" w:rsidRPr="007F7206">
        <w:rPr>
          <w:rFonts w:ascii="Arial" w:hAnsi="Arial"/>
          <w:sz w:val="24"/>
          <w:szCs w:val="24"/>
        </w:rPr>
        <w:t xml:space="preserve">%, </w:t>
      </w:r>
      <w:r w:rsidR="004F15E5" w:rsidRPr="004F15E5">
        <w:rPr>
          <w:rFonts w:ascii="Arial" w:hAnsi="Arial"/>
          <w:sz w:val="24"/>
          <w:szCs w:val="24"/>
        </w:rPr>
        <w:t>en Barcelona de un 6,3% y en Galicia de un 1,5%, en la misma línea que las mostradas en otros estudios realizados a nivel nacional</w:t>
      </w:r>
      <w:r w:rsidR="008E4110">
        <w:rPr>
          <w:rFonts w:ascii="Arial" w:hAnsi="Arial"/>
          <w:sz w:val="24"/>
          <w:szCs w:val="24"/>
        </w:rPr>
        <w:t>.</w:t>
      </w:r>
      <w:r w:rsidR="007F115C">
        <w:rPr>
          <w:rFonts w:ascii="Arial" w:hAnsi="Arial"/>
          <w:sz w:val="24"/>
          <w:szCs w:val="24"/>
        </w:rPr>
        <w:t xml:space="preserve"> Siendo </w:t>
      </w:r>
      <w:r w:rsidR="008E4110">
        <w:rPr>
          <w:rFonts w:ascii="Arial" w:hAnsi="Arial"/>
          <w:sz w:val="24"/>
          <w:szCs w:val="24"/>
        </w:rPr>
        <w:t xml:space="preserve">los </w:t>
      </w:r>
      <w:r w:rsidR="007F115C">
        <w:rPr>
          <w:rFonts w:ascii="Arial" w:hAnsi="Arial"/>
          <w:sz w:val="24"/>
          <w:szCs w:val="24"/>
        </w:rPr>
        <w:t>datos de</w:t>
      </w:r>
      <w:r w:rsidR="008E4110">
        <w:rPr>
          <w:rFonts w:ascii="Arial" w:hAnsi="Arial"/>
          <w:sz w:val="24"/>
          <w:szCs w:val="24"/>
        </w:rPr>
        <w:t>l</w:t>
      </w:r>
      <w:r w:rsidR="007F115C">
        <w:rPr>
          <w:rFonts w:ascii="Arial" w:hAnsi="Arial"/>
          <w:sz w:val="24"/>
          <w:szCs w:val="24"/>
        </w:rPr>
        <w:t xml:space="preserve"> personal q</w:t>
      </w:r>
      <w:r w:rsidR="008E4110">
        <w:rPr>
          <w:rFonts w:ascii="Arial" w:hAnsi="Arial"/>
          <w:sz w:val="24"/>
          <w:szCs w:val="24"/>
        </w:rPr>
        <w:t>ue</w:t>
      </w:r>
      <w:r w:rsidR="007F115C">
        <w:rPr>
          <w:rFonts w:ascii="Arial" w:hAnsi="Arial"/>
          <w:sz w:val="24"/>
          <w:szCs w:val="24"/>
        </w:rPr>
        <w:t xml:space="preserve"> se</w:t>
      </w:r>
      <w:r w:rsidR="008E4110">
        <w:rPr>
          <w:rFonts w:ascii="Arial" w:hAnsi="Arial"/>
          <w:sz w:val="24"/>
          <w:szCs w:val="24"/>
        </w:rPr>
        <w:t xml:space="preserve"> ha</w:t>
      </w:r>
      <w:r w:rsidR="007F115C">
        <w:rPr>
          <w:rFonts w:ascii="Arial" w:hAnsi="Arial"/>
          <w:sz w:val="24"/>
          <w:szCs w:val="24"/>
        </w:rPr>
        <w:t xml:space="preserve"> enfren</w:t>
      </w:r>
      <w:r w:rsidR="008E4110">
        <w:rPr>
          <w:rFonts w:ascii="Arial" w:hAnsi="Arial"/>
          <w:sz w:val="24"/>
          <w:szCs w:val="24"/>
        </w:rPr>
        <w:t>tado en p</w:t>
      </w:r>
      <w:r w:rsidR="007F115C">
        <w:rPr>
          <w:rFonts w:ascii="Arial" w:hAnsi="Arial"/>
          <w:sz w:val="24"/>
          <w:szCs w:val="24"/>
        </w:rPr>
        <w:t xml:space="preserve">rimera </w:t>
      </w:r>
      <w:r w:rsidR="008E4110">
        <w:rPr>
          <w:rFonts w:ascii="Arial" w:hAnsi="Arial"/>
          <w:sz w:val="24"/>
          <w:szCs w:val="24"/>
        </w:rPr>
        <w:t xml:space="preserve">línea de batalla especialmente positivos gracias a su bajo nivel de infección”. </w:t>
      </w:r>
    </w:p>
    <w:p w:rsidR="00BD6E5E" w:rsidRDefault="00BD6E5E" w:rsidP="00BD6E5E">
      <w:pPr>
        <w:spacing w:after="0"/>
        <w:jc w:val="both"/>
        <w:rPr>
          <w:rFonts w:ascii="Arial" w:hAnsi="Arial"/>
          <w:sz w:val="24"/>
          <w:szCs w:val="24"/>
        </w:rPr>
      </w:pPr>
    </w:p>
    <w:p w:rsidR="001117F7" w:rsidRDefault="001117F7" w:rsidP="00BD6E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volumen de pruebas y respondiendo a la distribución de centros </w:t>
      </w:r>
      <w:r w:rsidR="00C24A2F">
        <w:rPr>
          <w:rFonts w:ascii="Arial" w:hAnsi="Arial" w:cs="Arial"/>
          <w:sz w:val="24"/>
          <w:szCs w:val="24"/>
        </w:rPr>
        <w:t>del Grupos hay que señalar que en la Comunidad de Madrid se han efectuado 3</w:t>
      </w:r>
      <w:r w:rsidR="007F7206">
        <w:rPr>
          <w:rFonts w:ascii="Arial" w:hAnsi="Arial" w:cs="Arial"/>
          <w:sz w:val="24"/>
          <w:szCs w:val="24"/>
        </w:rPr>
        <w:t>.762 pruebas, en Galicia 1.131,</w:t>
      </w:r>
      <w:r w:rsidR="00C24A2F">
        <w:rPr>
          <w:rFonts w:ascii="Arial" w:hAnsi="Arial" w:cs="Arial"/>
          <w:sz w:val="24"/>
          <w:szCs w:val="24"/>
        </w:rPr>
        <w:t xml:space="preserve"> en Barcelona 909</w:t>
      </w:r>
      <w:r w:rsidR="007F7206">
        <w:rPr>
          <w:rFonts w:ascii="Arial" w:hAnsi="Arial" w:cs="Arial"/>
          <w:sz w:val="24"/>
          <w:szCs w:val="24"/>
        </w:rPr>
        <w:t xml:space="preserve"> y en León 158</w:t>
      </w:r>
      <w:r w:rsidR="00C24A2F">
        <w:rPr>
          <w:rFonts w:ascii="Arial" w:hAnsi="Arial" w:cs="Arial"/>
          <w:sz w:val="24"/>
          <w:szCs w:val="24"/>
        </w:rPr>
        <w:t>.</w:t>
      </w:r>
    </w:p>
    <w:p w:rsidR="00BD6E5E" w:rsidRDefault="00BD6E5E" w:rsidP="00BD6E5E">
      <w:pPr>
        <w:spacing w:after="0"/>
        <w:jc w:val="both"/>
        <w:rPr>
          <w:rFonts w:ascii="Arial" w:hAnsi="Arial"/>
          <w:sz w:val="24"/>
          <w:szCs w:val="24"/>
        </w:rPr>
      </w:pPr>
    </w:p>
    <w:p w:rsidR="00BD6E5E" w:rsidRPr="00BD6E5E" w:rsidRDefault="00BD6E5E" w:rsidP="00BD6E5E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 esta forma</w:t>
      </w:r>
      <w:r w:rsidR="0051631E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se constata que el personal de HM Hospitales se encuentra </w:t>
      </w:r>
      <w:r w:rsidR="00B25DCF">
        <w:rPr>
          <w:rFonts w:ascii="Arial" w:hAnsi="Arial"/>
          <w:sz w:val="24"/>
          <w:szCs w:val="24"/>
        </w:rPr>
        <w:t xml:space="preserve">en </w:t>
      </w:r>
      <w:r>
        <w:rPr>
          <w:rFonts w:ascii="Arial" w:hAnsi="Arial"/>
          <w:sz w:val="24"/>
          <w:szCs w:val="24"/>
        </w:rPr>
        <w:t xml:space="preserve">disposición </w:t>
      </w:r>
      <w:r w:rsidR="00D4109E">
        <w:rPr>
          <w:rFonts w:ascii="Arial" w:hAnsi="Arial" w:cs="Arial"/>
          <w:sz w:val="24"/>
          <w:szCs w:val="24"/>
        </w:rPr>
        <w:t>de</w:t>
      </w:r>
      <w:r w:rsidR="00D4109E" w:rsidRPr="008E4110">
        <w:rPr>
          <w:rFonts w:ascii="Arial" w:hAnsi="Arial" w:cs="Arial"/>
          <w:sz w:val="24"/>
          <w:szCs w:val="24"/>
        </w:rPr>
        <w:t xml:space="preserve"> ofrecer </w:t>
      </w:r>
      <w:r w:rsidR="00D4109E">
        <w:rPr>
          <w:rFonts w:ascii="Arial" w:hAnsi="Arial" w:cs="Arial"/>
          <w:sz w:val="24"/>
          <w:szCs w:val="24"/>
        </w:rPr>
        <w:t xml:space="preserve">a sus pacientes </w:t>
      </w:r>
      <w:r w:rsidR="00D4109E" w:rsidRPr="008E4110">
        <w:rPr>
          <w:rFonts w:ascii="Arial" w:hAnsi="Arial" w:cs="Arial"/>
          <w:sz w:val="24"/>
          <w:szCs w:val="24"/>
        </w:rPr>
        <w:t>la máxima seguridad en la actividad asistencial post COVID-19</w:t>
      </w:r>
      <w:r>
        <w:rPr>
          <w:rFonts w:ascii="Arial" w:hAnsi="Arial"/>
          <w:sz w:val="24"/>
          <w:szCs w:val="24"/>
        </w:rPr>
        <w:t xml:space="preserve">. En ese sentido, el Grupo ha implementado centros circuitos </w:t>
      </w:r>
      <w:r w:rsidR="009B73D3">
        <w:rPr>
          <w:rFonts w:ascii="Arial" w:hAnsi="Arial"/>
          <w:sz w:val="24"/>
          <w:szCs w:val="24"/>
        </w:rPr>
        <w:t xml:space="preserve">diferenciados y </w:t>
      </w:r>
      <w:r>
        <w:rPr>
          <w:rFonts w:ascii="Arial" w:hAnsi="Arial"/>
          <w:sz w:val="24"/>
          <w:szCs w:val="24"/>
        </w:rPr>
        <w:t>libre</w:t>
      </w:r>
      <w:r w:rsidR="00ED02C4">
        <w:rPr>
          <w:rFonts w:ascii="Arial" w:hAnsi="Arial"/>
          <w:sz w:val="24"/>
          <w:szCs w:val="24"/>
        </w:rPr>
        <w:t>s de</w:t>
      </w:r>
      <w:r w:rsidRPr="00BD6E5E">
        <w:rPr>
          <w:rFonts w:ascii="Arial" w:hAnsi="Arial"/>
          <w:sz w:val="24"/>
          <w:szCs w:val="24"/>
        </w:rPr>
        <w:t xml:space="preserve"> exposición COVID</w:t>
      </w:r>
      <w:r>
        <w:rPr>
          <w:rFonts w:ascii="Arial" w:hAnsi="Arial"/>
          <w:sz w:val="24"/>
          <w:szCs w:val="24"/>
        </w:rPr>
        <w:t>-19</w:t>
      </w:r>
      <w:r w:rsidRPr="00BD6E5E">
        <w:rPr>
          <w:rFonts w:ascii="Arial" w:hAnsi="Arial"/>
          <w:sz w:val="24"/>
          <w:szCs w:val="24"/>
        </w:rPr>
        <w:t xml:space="preserve">, </w:t>
      </w:r>
      <w:r w:rsidR="007F7206">
        <w:rPr>
          <w:rFonts w:ascii="Arial" w:hAnsi="Arial"/>
          <w:sz w:val="24"/>
          <w:szCs w:val="24"/>
        </w:rPr>
        <w:t xml:space="preserve">se han dispuesto </w:t>
      </w:r>
      <w:r w:rsidRPr="00BD6E5E">
        <w:rPr>
          <w:rFonts w:ascii="Arial" w:hAnsi="Arial"/>
          <w:sz w:val="24"/>
          <w:szCs w:val="24"/>
        </w:rPr>
        <w:t xml:space="preserve">indicadores con la distancia de seguridad en accesos, pasillos, salas de espera, ascensores y mostradores, que cuentan además </w:t>
      </w:r>
      <w:r>
        <w:rPr>
          <w:rFonts w:ascii="Arial" w:hAnsi="Arial"/>
          <w:sz w:val="24"/>
          <w:szCs w:val="24"/>
        </w:rPr>
        <w:t>con mamparas protectoras. Del mismo modo, e</w:t>
      </w:r>
      <w:r w:rsidRPr="00BD6E5E">
        <w:rPr>
          <w:rFonts w:ascii="Arial" w:hAnsi="Arial"/>
          <w:sz w:val="24"/>
          <w:szCs w:val="24"/>
        </w:rPr>
        <w:t>n consultas, el personal sanitario atiende equipado con m</w:t>
      </w:r>
      <w:r>
        <w:rPr>
          <w:rFonts w:ascii="Arial" w:hAnsi="Arial"/>
          <w:sz w:val="24"/>
          <w:szCs w:val="24"/>
        </w:rPr>
        <w:t xml:space="preserve">ascarilla </w:t>
      </w:r>
      <w:r w:rsidRPr="00BD6E5E">
        <w:rPr>
          <w:rFonts w:ascii="Arial" w:hAnsi="Arial"/>
          <w:sz w:val="24"/>
          <w:szCs w:val="24"/>
        </w:rPr>
        <w:t>y pantallas faciales protectoras, que garantizan su seguridad y la de los pacientes</w:t>
      </w:r>
      <w:r w:rsidR="009B73D3">
        <w:rPr>
          <w:rFonts w:ascii="Arial" w:hAnsi="Arial"/>
          <w:sz w:val="24"/>
          <w:szCs w:val="24"/>
        </w:rPr>
        <w:t>.</w:t>
      </w:r>
      <w:r w:rsidRPr="00BD6E5E">
        <w:rPr>
          <w:rFonts w:ascii="Arial" w:hAnsi="Arial"/>
          <w:sz w:val="24"/>
          <w:szCs w:val="24"/>
        </w:rPr>
        <w:t xml:space="preserve"> </w:t>
      </w:r>
    </w:p>
    <w:p w:rsidR="00BD6E5E" w:rsidRPr="00BD6E5E" w:rsidRDefault="00BD6E5E" w:rsidP="00BD6E5E">
      <w:pPr>
        <w:spacing w:after="0"/>
        <w:jc w:val="both"/>
        <w:rPr>
          <w:rFonts w:ascii="Arial" w:hAnsi="Arial"/>
          <w:sz w:val="24"/>
          <w:szCs w:val="24"/>
        </w:rPr>
      </w:pPr>
    </w:p>
    <w:p w:rsidR="00FB650C" w:rsidRPr="00C24A2F" w:rsidRDefault="00C24A2F" w:rsidP="00C24A2F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C24A2F">
        <w:rPr>
          <w:rFonts w:ascii="Arial" w:hAnsi="Arial"/>
          <w:b/>
          <w:sz w:val="24"/>
          <w:szCs w:val="24"/>
        </w:rPr>
        <w:t>PCR paciente quirúrgico</w:t>
      </w:r>
    </w:p>
    <w:p w:rsidR="00B339A6" w:rsidRDefault="00C24A2F" w:rsidP="00C24A2F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Otra de las </w:t>
      </w:r>
      <w:r w:rsidR="0046497E">
        <w:rPr>
          <w:rFonts w:ascii="Arial" w:hAnsi="Arial"/>
          <w:sz w:val="24"/>
          <w:szCs w:val="24"/>
        </w:rPr>
        <w:t xml:space="preserve">medidas de protección </w:t>
      </w:r>
      <w:r>
        <w:rPr>
          <w:rFonts w:ascii="Arial" w:hAnsi="Arial"/>
          <w:sz w:val="24"/>
          <w:szCs w:val="24"/>
        </w:rPr>
        <w:t xml:space="preserve">para los pacientes y el personal sanitario </w:t>
      </w:r>
      <w:r w:rsidR="0046497E">
        <w:rPr>
          <w:rFonts w:ascii="Arial" w:hAnsi="Arial"/>
          <w:sz w:val="24"/>
          <w:szCs w:val="24"/>
        </w:rPr>
        <w:t xml:space="preserve">establecidas </w:t>
      </w:r>
      <w:r>
        <w:rPr>
          <w:rFonts w:ascii="Arial" w:hAnsi="Arial"/>
          <w:sz w:val="24"/>
          <w:szCs w:val="24"/>
        </w:rPr>
        <w:t xml:space="preserve">por HM Hospitales reside en la obligatoriedad de realizar pruebas </w:t>
      </w:r>
      <w:r>
        <w:rPr>
          <w:rFonts w:ascii="Arial" w:hAnsi="Arial" w:cs="Arial"/>
          <w:sz w:val="24"/>
          <w:szCs w:val="24"/>
          <w:lang w:val="es-ES" w:eastAsia="es-ES"/>
        </w:rPr>
        <w:t xml:space="preserve">de detección </w:t>
      </w:r>
      <w:r w:rsidRPr="00473B49">
        <w:rPr>
          <w:rFonts w:ascii="Arial" w:hAnsi="Arial" w:cs="Arial"/>
          <w:sz w:val="24"/>
          <w:szCs w:val="24"/>
          <w:lang w:val="es-ES" w:eastAsia="es-ES"/>
        </w:rPr>
        <w:t>PCR</w:t>
      </w:r>
      <w:r>
        <w:rPr>
          <w:rFonts w:ascii="Arial" w:hAnsi="Arial" w:cs="Arial"/>
          <w:sz w:val="24"/>
          <w:szCs w:val="24"/>
          <w:lang w:val="es-ES" w:eastAsia="es-ES"/>
        </w:rPr>
        <w:t xml:space="preserve"> a todos los pacientes que se </w:t>
      </w:r>
      <w:r w:rsidR="009B73D3">
        <w:rPr>
          <w:rFonts w:ascii="Arial" w:hAnsi="Arial" w:cs="Arial"/>
          <w:sz w:val="24"/>
          <w:szCs w:val="24"/>
          <w:lang w:val="es-ES" w:eastAsia="es-ES"/>
        </w:rPr>
        <w:t>van a ser</w:t>
      </w:r>
      <w:r>
        <w:rPr>
          <w:rFonts w:ascii="Arial" w:hAnsi="Arial" w:cs="Arial"/>
          <w:sz w:val="24"/>
          <w:szCs w:val="24"/>
          <w:lang w:val="es-ES" w:eastAsia="es-ES"/>
        </w:rPr>
        <w:t xml:space="preserve"> sometido</w:t>
      </w:r>
      <w:r w:rsidR="009B73D3">
        <w:rPr>
          <w:rFonts w:ascii="Arial" w:hAnsi="Arial" w:cs="Arial"/>
          <w:sz w:val="24"/>
          <w:szCs w:val="24"/>
          <w:lang w:val="es-ES" w:eastAsia="es-ES"/>
        </w:rPr>
        <w:t>s</w:t>
      </w:r>
      <w:r>
        <w:rPr>
          <w:rFonts w:ascii="Arial" w:hAnsi="Arial" w:cs="Arial"/>
          <w:sz w:val="24"/>
          <w:szCs w:val="24"/>
          <w:lang w:val="es-ES" w:eastAsia="es-ES"/>
        </w:rPr>
        <w:t xml:space="preserve"> a una intervención quirúrgica y que se realizan 72 horas antes de su paso por quirófano para conocer su estado de salud respecto al COVID-19. A este respecto ya se han realizado 1.206 test PCR que han arrojado resultados negativos en un 99,3% lo que es un indicador inequívoco </w:t>
      </w:r>
      <w:r>
        <w:rPr>
          <w:rFonts w:ascii="Arial" w:hAnsi="Arial"/>
          <w:sz w:val="24"/>
          <w:szCs w:val="24"/>
        </w:rPr>
        <w:t>la baja tasa de</w:t>
      </w:r>
      <w:r w:rsidRPr="00C24A2F">
        <w:rPr>
          <w:rFonts w:ascii="Arial" w:hAnsi="Arial"/>
          <w:sz w:val="24"/>
          <w:szCs w:val="24"/>
        </w:rPr>
        <w:t xml:space="preserve"> infectados </w:t>
      </w:r>
      <w:r>
        <w:rPr>
          <w:rFonts w:ascii="Arial" w:hAnsi="Arial"/>
          <w:sz w:val="24"/>
          <w:szCs w:val="24"/>
        </w:rPr>
        <w:t xml:space="preserve">existente </w:t>
      </w:r>
      <w:r w:rsidR="00536AB4">
        <w:rPr>
          <w:rFonts w:ascii="Arial" w:hAnsi="Arial"/>
          <w:sz w:val="24"/>
          <w:szCs w:val="24"/>
        </w:rPr>
        <w:t xml:space="preserve">en el momento actual </w:t>
      </w:r>
      <w:r>
        <w:rPr>
          <w:rFonts w:ascii="Arial" w:hAnsi="Arial"/>
          <w:sz w:val="24"/>
          <w:szCs w:val="24"/>
        </w:rPr>
        <w:t>entre la población general</w:t>
      </w:r>
      <w:r w:rsidR="007F7206">
        <w:rPr>
          <w:rFonts w:ascii="Arial" w:hAnsi="Arial"/>
          <w:sz w:val="24"/>
          <w:szCs w:val="24"/>
        </w:rPr>
        <w:t>.</w:t>
      </w:r>
    </w:p>
    <w:p w:rsidR="00F91EC1" w:rsidRDefault="00F91EC1" w:rsidP="00C24A2F">
      <w:pPr>
        <w:spacing w:after="0"/>
        <w:jc w:val="both"/>
        <w:rPr>
          <w:rFonts w:ascii="Arial" w:hAnsi="Arial"/>
          <w:sz w:val="24"/>
          <w:szCs w:val="24"/>
        </w:rPr>
      </w:pPr>
    </w:p>
    <w:p w:rsidR="00F91EC1" w:rsidRDefault="00F91EC1" w:rsidP="00C24A2F">
      <w:pPr>
        <w:spacing w:after="0"/>
        <w:jc w:val="both"/>
        <w:rPr>
          <w:rFonts w:ascii="Arial" w:hAnsi="Arial"/>
          <w:sz w:val="24"/>
          <w:szCs w:val="24"/>
        </w:rPr>
      </w:pPr>
    </w:p>
    <w:p w:rsidR="00EA0F9D" w:rsidRDefault="00EA0F9D" w:rsidP="008455F4">
      <w:pPr>
        <w:jc w:val="both"/>
        <w:rPr>
          <w:rFonts w:ascii="Arial" w:hAnsi="Arial"/>
          <w:sz w:val="24"/>
          <w:szCs w:val="24"/>
        </w:rPr>
      </w:pPr>
    </w:p>
    <w:p w:rsidR="003A1347" w:rsidRDefault="003A1347" w:rsidP="008455F4">
      <w:pPr>
        <w:jc w:val="both"/>
        <w:rPr>
          <w:rFonts w:ascii="Arial" w:hAnsi="Arial"/>
          <w:sz w:val="24"/>
          <w:szCs w:val="24"/>
        </w:rPr>
      </w:pPr>
    </w:p>
    <w:p w:rsidR="002978A9" w:rsidRDefault="002978A9" w:rsidP="002978A9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lastRenderedPageBreak/>
        <w:t>HM Hospitales</w:t>
      </w:r>
    </w:p>
    <w:p w:rsidR="002978A9" w:rsidRDefault="002978A9" w:rsidP="002978A9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hAnsi="Arial"/>
        </w:rPr>
        <w:t>HM Hospitales es el grupo hospitalario privado de referencia a nivel naci</w:t>
      </w:r>
      <w:r>
        <w:rPr>
          <w:rFonts w:ascii="Arial" w:eastAsia="Arial Unicode MS" w:hAnsi="Arial" w:cs="Arial Unicode MS"/>
        </w:rPr>
        <w:t>onal que basa su oferta en la excelencia asistencial sumada a la investigación, la docencia, la constante innovación tecnológica y la publicación de resultados.</w:t>
      </w:r>
    </w:p>
    <w:p w:rsidR="002978A9" w:rsidRDefault="002978A9" w:rsidP="002978A9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Dirigido por médicos y con capital 100% español, cuenta en la actualidad con más de 4.800 trabajadores laborales que concentran sus esfuerzos en ofrecer una medicina de calidad e innovadora centrada en el cuidado de la salud y el bienestar de sus pacientes y familiares.</w:t>
      </w:r>
    </w:p>
    <w:p w:rsidR="002978A9" w:rsidRDefault="002978A9" w:rsidP="002978A9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HM Hospitales está formado por 43 centros asistenciales: 17 hospitales, 4 centros integrales de alta especialización en Oncología, Cardiología, Neurociencias y Fertilidad, además de 22 policlínicos. Todos ellos trabajan de manera coordinada para ofrecer una gestión integral de las necesidades y requerimientos de sus pacientes.</w:t>
      </w:r>
    </w:p>
    <w:p w:rsidR="002978A9" w:rsidRDefault="002978A9" w:rsidP="002978A9">
      <w:pPr>
        <w:pStyle w:val="CuerpoBA"/>
        <w:rPr>
          <w:rFonts w:eastAsia="Arial Unicode MS" w:hAnsi="Arial Unicode MS" w:cs="Arial Unicode MS"/>
          <w:sz w:val="20"/>
          <w:szCs w:val="20"/>
        </w:rPr>
      </w:pPr>
    </w:p>
    <w:p w:rsidR="002978A9" w:rsidRDefault="002978A9" w:rsidP="002978A9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:rsidR="002978A9" w:rsidRDefault="002978A9" w:rsidP="002978A9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:rsidR="002978A9" w:rsidRDefault="002978A9" w:rsidP="002978A9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guez</w:t>
      </w:r>
    </w:p>
    <w:p w:rsidR="002978A9" w:rsidRDefault="002978A9" w:rsidP="002978A9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:rsidR="002978A9" w:rsidRDefault="002978A9" w:rsidP="002978A9">
      <w:pPr>
        <w:pStyle w:val="CuerpoBA"/>
        <w:rPr>
          <w:rStyle w:val="Hyperlink1"/>
          <w:rFonts w:eastAsia="Arial Unicode MS" w:hAnsi="Arial Unicode MS" w:cs="Arial Unicode MS"/>
          <w:b w:val="0"/>
          <w:bCs w:val="0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6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:rsidR="002978A9" w:rsidRPr="00780499" w:rsidRDefault="002978A9" w:rsidP="002978A9">
      <w:pPr>
        <w:jc w:val="both"/>
        <w:rPr>
          <w:rFonts w:ascii="Arial" w:hAnsi="Arial" w:cs="Arial"/>
          <w:b/>
          <w:bCs/>
          <w:sz w:val="20"/>
        </w:rPr>
      </w:pPr>
      <w:r w:rsidRPr="00780499">
        <w:rPr>
          <w:rFonts w:ascii="Arial" w:hAnsi="Arial" w:cs="Arial"/>
          <w:sz w:val="20"/>
          <w:szCs w:val="20"/>
        </w:rPr>
        <w:t xml:space="preserve">Más información: </w:t>
      </w:r>
      <w:hyperlink r:id="rId7" w:history="1">
        <w:r w:rsidRPr="00780499">
          <w:rPr>
            <w:rStyle w:val="Hipervnculo"/>
            <w:rFonts w:ascii="Arial" w:eastAsia="Arial Unicode MS" w:hAnsi="Arial" w:cs="Arial"/>
            <w:sz w:val="20"/>
            <w:szCs w:val="20"/>
          </w:rPr>
          <w:t>www.hmhospitales.com</w:t>
        </w:r>
      </w:hyperlink>
    </w:p>
    <w:p w:rsidR="0090644B" w:rsidRPr="00FB6095" w:rsidRDefault="0090644B" w:rsidP="002978A9">
      <w:pPr>
        <w:jc w:val="both"/>
      </w:pPr>
    </w:p>
    <w:sectPr w:rsidR="0090644B" w:rsidRPr="00FB6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D76FB"/>
    <w:multiLevelType w:val="hybridMultilevel"/>
    <w:tmpl w:val="8B6E711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A11DFF"/>
    <w:multiLevelType w:val="hybridMultilevel"/>
    <w:tmpl w:val="DB085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555CF"/>
    <w:multiLevelType w:val="hybridMultilevel"/>
    <w:tmpl w:val="6DE2F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05DF9"/>
    <w:multiLevelType w:val="hybridMultilevel"/>
    <w:tmpl w:val="BE02D324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59"/>
    <w:rsid w:val="000208F6"/>
    <w:rsid w:val="00035705"/>
    <w:rsid w:val="00043FB6"/>
    <w:rsid w:val="00081A1D"/>
    <w:rsid w:val="000A22A1"/>
    <w:rsid w:val="000C4B88"/>
    <w:rsid w:val="000D1C20"/>
    <w:rsid w:val="000F71E5"/>
    <w:rsid w:val="001117F7"/>
    <w:rsid w:val="001962C9"/>
    <w:rsid w:val="001B1E35"/>
    <w:rsid w:val="00206D2E"/>
    <w:rsid w:val="00285B5D"/>
    <w:rsid w:val="002978A9"/>
    <w:rsid w:val="002C0079"/>
    <w:rsid w:val="00301F24"/>
    <w:rsid w:val="00303C67"/>
    <w:rsid w:val="00321398"/>
    <w:rsid w:val="00324327"/>
    <w:rsid w:val="00326D1E"/>
    <w:rsid w:val="00335269"/>
    <w:rsid w:val="003A1347"/>
    <w:rsid w:val="00402115"/>
    <w:rsid w:val="0046497E"/>
    <w:rsid w:val="004733FA"/>
    <w:rsid w:val="004A0CC1"/>
    <w:rsid w:val="004A1B7F"/>
    <w:rsid w:val="004A266C"/>
    <w:rsid w:val="004A49A6"/>
    <w:rsid w:val="004E41FB"/>
    <w:rsid w:val="004F15E5"/>
    <w:rsid w:val="004F27F4"/>
    <w:rsid w:val="0051631E"/>
    <w:rsid w:val="00531AAA"/>
    <w:rsid w:val="005330EF"/>
    <w:rsid w:val="0053470B"/>
    <w:rsid w:val="00536AB4"/>
    <w:rsid w:val="0054034A"/>
    <w:rsid w:val="0054387B"/>
    <w:rsid w:val="005534D2"/>
    <w:rsid w:val="005B1C6E"/>
    <w:rsid w:val="005B241D"/>
    <w:rsid w:val="005C068F"/>
    <w:rsid w:val="005C7B8F"/>
    <w:rsid w:val="005E6959"/>
    <w:rsid w:val="005F427A"/>
    <w:rsid w:val="00610D0E"/>
    <w:rsid w:val="00636DCB"/>
    <w:rsid w:val="00672A81"/>
    <w:rsid w:val="006E5EC2"/>
    <w:rsid w:val="007E750F"/>
    <w:rsid w:val="007F115C"/>
    <w:rsid w:val="007F7206"/>
    <w:rsid w:val="008455F4"/>
    <w:rsid w:val="008637AA"/>
    <w:rsid w:val="00875302"/>
    <w:rsid w:val="008E4110"/>
    <w:rsid w:val="008F5DE6"/>
    <w:rsid w:val="0090644B"/>
    <w:rsid w:val="0097186C"/>
    <w:rsid w:val="00975F6E"/>
    <w:rsid w:val="00985750"/>
    <w:rsid w:val="009A24F9"/>
    <w:rsid w:val="009B73D3"/>
    <w:rsid w:val="009C3F9A"/>
    <w:rsid w:val="009D27F0"/>
    <w:rsid w:val="00A22B9A"/>
    <w:rsid w:val="00A74CC4"/>
    <w:rsid w:val="00A86BB5"/>
    <w:rsid w:val="00AA51A2"/>
    <w:rsid w:val="00AC4483"/>
    <w:rsid w:val="00AE423C"/>
    <w:rsid w:val="00B1168A"/>
    <w:rsid w:val="00B25DCF"/>
    <w:rsid w:val="00B339A6"/>
    <w:rsid w:val="00B87054"/>
    <w:rsid w:val="00B910C7"/>
    <w:rsid w:val="00BC19B9"/>
    <w:rsid w:val="00BD6E5E"/>
    <w:rsid w:val="00C24A2F"/>
    <w:rsid w:val="00C33AFE"/>
    <w:rsid w:val="00C44C33"/>
    <w:rsid w:val="00CA2617"/>
    <w:rsid w:val="00CE1C6D"/>
    <w:rsid w:val="00D4109E"/>
    <w:rsid w:val="00DC3606"/>
    <w:rsid w:val="00DD641A"/>
    <w:rsid w:val="00DE4A4B"/>
    <w:rsid w:val="00E81639"/>
    <w:rsid w:val="00EA0F9D"/>
    <w:rsid w:val="00ED02C4"/>
    <w:rsid w:val="00EF013D"/>
    <w:rsid w:val="00F91EC1"/>
    <w:rsid w:val="00FB6095"/>
    <w:rsid w:val="00FB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6DE5F-3CB8-42F9-866F-F98270F5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AE423C"/>
    <w:pPr>
      <w:suppressAutoHyphens/>
      <w:spacing w:before="280" w:after="280" w:line="240" w:lineRule="auto"/>
    </w:pPr>
    <w:rPr>
      <w:rFonts w:ascii="Arial" w:eastAsia="Calibri" w:hAnsi="Arial" w:cs="Arial"/>
      <w:color w:val="000000"/>
      <w:sz w:val="18"/>
      <w:szCs w:val="18"/>
      <w:lang w:eastAsia="es-ES"/>
    </w:rPr>
  </w:style>
  <w:style w:type="character" w:styleId="Hipervnculo">
    <w:name w:val="Hyperlink"/>
    <w:semiHidden/>
    <w:unhideWhenUsed/>
    <w:rsid w:val="00321398"/>
    <w:rPr>
      <w:strike w:val="0"/>
      <w:dstrike w:val="0"/>
      <w:color w:val="0000FF"/>
      <w:u w:val="none"/>
      <w:effect w:val="none"/>
    </w:rPr>
  </w:style>
  <w:style w:type="paragraph" w:styleId="Textoindependiente">
    <w:name w:val="Body Text"/>
    <w:basedOn w:val="Normal"/>
    <w:link w:val="TextoindependienteCar"/>
    <w:semiHidden/>
    <w:unhideWhenUsed/>
    <w:rsid w:val="003213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21398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CuerpoBA">
    <w:name w:val="Cuerpo B A"/>
    <w:rsid w:val="00321398"/>
    <w:pPr>
      <w:suppressAutoHyphens/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paragraph" w:customStyle="1" w:styleId="xmsonormal">
    <w:name w:val="x_msonormal"/>
    <w:basedOn w:val="Normal"/>
    <w:rsid w:val="009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msolistparagraph">
    <w:name w:val="x_msolistparagraph"/>
    <w:basedOn w:val="Normal"/>
    <w:rsid w:val="009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90644B"/>
  </w:style>
  <w:style w:type="character" w:styleId="nfasis">
    <w:name w:val="Emphasis"/>
    <w:basedOn w:val="Fuentedeprrafopredeter"/>
    <w:uiPriority w:val="20"/>
    <w:qFormat/>
    <w:rsid w:val="00B87054"/>
    <w:rPr>
      <w:i/>
      <w:iCs/>
    </w:rPr>
  </w:style>
  <w:style w:type="character" w:customStyle="1" w:styleId="Hyperlink1">
    <w:name w:val="Hyperlink.1"/>
    <w:rsid w:val="002978A9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_tradnl"/>
    </w:rPr>
  </w:style>
  <w:style w:type="paragraph" w:customStyle="1" w:styleId="CuerpoA">
    <w:name w:val="Cuerpo A"/>
    <w:rsid w:val="002978A9"/>
    <w:pPr>
      <w:suppressAutoHyphens/>
      <w:spacing w:after="0" w:line="240" w:lineRule="auto"/>
    </w:pPr>
    <w:rPr>
      <w:rFonts w:ascii="Times New Roman" w:eastAsia="Arial Unicode MS" w:hAnsi="Times New Roman" w:cs="Arial Unicode MS"/>
      <w:noProof/>
      <w:color w:val="000000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E4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8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25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7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7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4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0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3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4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1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mhospitales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arciarodriguez@hmhospitales.com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42A5F1-D94E-4DB3-8ACC-6013B06C6ED6}"/>
</file>

<file path=customXml/itemProps2.xml><?xml version="1.0" encoding="utf-8"?>
<ds:datastoreItem xmlns:ds="http://schemas.openxmlformats.org/officeDocument/2006/customXml" ds:itemID="{FC57B315-27C5-4855-9ACF-B4503155864A}"/>
</file>

<file path=customXml/itemProps3.xml><?xml version="1.0" encoding="utf-8"?>
<ds:datastoreItem xmlns:ds="http://schemas.openxmlformats.org/officeDocument/2006/customXml" ds:itemID="{8F444609-2308-4A10-BEE2-91D5DF09E3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Eloisa Martin de Faria</cp:lastModifiedBy>
  <cp:revision>2</cp:revision>
  <dcterms:created xsi:type="dcterms:W3CDTF">2020-05-21T14:25:00Z</dcterms:created>
  <dcterms:modified xsi:type="dcterms:W3CDTF">2020-05-21T14:25:00Z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