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2FC79B" w14:textId="77777777" w:rsidR="00A03320" w:rsidRDefault="00A03320" w:rsidP="00112FD4">
      <w:pPr>
        <w:jc w:val="both"/>
        <w:rPr>
          <w:rFonts w:ascii="Arial" w:hAnsi="Arial" w:cs="Arial"/>
          <w:b/>
        </w:rPr>
      </w:pPr>
    </w:p>
    <w:p w14:paraId="5C0982D0" w14:textId="77777777" w:rsidR="00B02286" w:rsidRDefault="00A03320" w:rsidP="00112FD4">
      <w:pPr>
        <w:jc w:val="both"/>
        <w:rPr>
          <w:rFonts w:ascii="Arial" w:hAnsi="Arial" w:cs="Arial"/>
          <w:b/>
          <w:sz w:val="28"/>
          <w:szCs w:val="28"/>
        </w:rPr>
      </w:pPr>
      <w:r>
        <w:rPr>
          <w:rFonts w:ascii="Arial" w:hAnsi="Arial" w:cs="Arial"/>
          <w:b/>
          <w:sz w:val="28"/>
          <w:szCs w:val="28"/>
        </w:rPr>
        <w:t xml:space="preserve">         </w:t>
      </w:r>
    </w:p>
    <w:p w14:paraId="4AB91389" w14:textId="33B38F59" w:rsidR="00A03320" w:rsidRPr="007D204B" w:rsidRDefault="00B02286" w:rsidP="00112FD4">
      <w:pPr>
        <w:jc w:val="both"/>
        <w:rPr>
          <w:rFonts w:ascii="Arial" w:hAnsi="Arial" w:cs="Arial"/>
          <w:b/>
          <w:sz w:val="28"/>
          <w:szCs w:val="28"/>
        </w:rPr>
      </w:pPr>
      <w:r>
        <w:rPr>
          <w:rFonts w:ascii="Arial" w:hAnsi="Arial" w:cs="Arial"/>
          <w:b/>
          <w:sz w:val="28"/>
          <w:szCs w:val="28"/>
        </w:rPr>
        <w:t xml:space="preserve"> </w:t>
      </w:r>
      <w:bookmarkStart w:id="0" w:name="_GoBack"/>
      <w:bookmarkEnd w:id="0"/>
    </w:p>
    <w:p w14:paraId="392F51E7" w14:textId="77777777" w:rsidR="00A03320" w:rsidRPr="00A03320" w:rsidRDefault="00A03320" w:rsidP="00112FD4">
      <w:pPr>
        <w:jc w:val="both"/>
        <w:rPr>
          <w:rFonts w:ascii="Arial" w:hAnsi="Arial" w:cs="Arial"/>
          <w:b/>
          <w:sz w:val="28"/>
          <w:szCs w:val="28"/>
        </w:rPr>
      </w:pPr>
    </w:p>
    <w:p w14:paraId="6765CA4E" w14:textId="5A7211E7" w:rsidR="00A03320" w:rsidRDefault="00A03320" w:rsidP="00112FD4">
      <w:pPr>
        <w:jc w:val="both"/>
        <w:rPr>
          <w:rFonts w:ascii="Arial" w:hAnsi="Arial" w:cs="Arial"/>
          <w:b/>
        </w:rPr>
      </w:pPr>
    </w:p>
    <w:p w14:paraId="470F05CD" w14:textId="402AAC33" w:rsidR="00A03320" w:rsidRDefault="00A03320" w:rsidP="00112FD4">
      <w:pPr>
        <w:jc w:val="both"/>
        <w:rPr>
          <w:rFonts w:ascii="Arial" w:hAnsi="Arial" w:cs="Arial"/>
          <w:b/>
        </w:rPr>
      </w:pPr>
    </w:p>
    <w:p w14:paraId="265E5FCB" w14:textId="401CE875" w:rsidR="00A03320" w:rsidRDefault="00013D1B" w:rsidP="00112FD4">
      <w:pPr>
        <w:jc w:val="both"/>
        <w:rPr>
          <w:rFonts w:ascii="Arial" w:hAnsi="Arial" w:cs="Arial"/>
          <w:b/>
        </w:rPr>
      </w:pPr>
      <w:r>
        <w:rPr>
          <w:rFonts w:ascii="Arial" w:hAnsi="Arial" w:cs="Arial"/>
          <w:b/>
          <w:noProof/>
        </w:rPr>
        <w:drawing>
          <wp:anchor distT="0" distB="0" distL="114300" distR="114300" simplePos="0" relativeHeight="251659776" behindDoc="0" locked="0" layoutInCell="1" allowOverlap="1" wp14:anchorId="7F639251" wp14:editId="3033F3EE">
            <wp:simplePos x="0" y="0"/>
            <wp:positionH relativeFrom="margin">
              <wp:posOffset>3865418</wp:posOffset>
            </wp:positionH>
            <wp:positionV relativeFrom="paragraph">
              <wp:posOffset>8371</wp:posOffset>
            </wp:positionV>
            <wp:extent cx="1391285" cy="1072515"/>
            <wp:effectExtent l="0" t="0" r="0" b="0"/>
            <wp:wrapNone/>
            <wp:docPr id="1" name="Imagen 1" descr="hm_CIO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m_CIOC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1285" cy="1072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32CF72C8" wp14:editId="43EAAE22">
            <wp:simplePos x="0" y="0"/>
            <wp:positionH relativeFrom="margin">
              <wp:align>left</wp:align>
            </wp:positionH>
            <wp:positionV relativeFrom="paragraph">
              <wp:posOffset>64152</wp:posOffset>
            </wp:positionV>
            <wp:extent cx="2313709" cy="977710"/>
            <wp:effectExtent l="0" t="0" r="0" b="0"/>
            <wp:wrapNone/>
            <wp:docPr id="4" name="Imagen 4" descr="hmhospit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mhospital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13709" cy="977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DABD1" w14:textId="243621CE" w:rsidR="009D0F68" w:rsidRPr="00112FD4" w:rsidRDefault="009D0F68" w:rsidP="00112FD4">
      <w:pPr>
        <w:jc w:val="both"/>
        <w:rPr>
          <w:rFonts w:ascii="Arial" w:hAnsi="Arial" w:cs="Arial"/>
          <w:b/>
        </w:rPr>
      </w:pPr>
    </w:p>
    <w:p w14:paraId="0F0525D4" w14:textId="77777777" w:rsidR="00565B17" w:rsidRPr="00112FD4" w:rsidRDefault="00565B17" w:rsidP="00112FD4">
      <w:pPr>
        <w:jc w:val="both"/>
        <w:rPr>
          <w:rFonts w:ascii="Arial" w:hAnsi="Arial" w:cs="Arial"/>
          <w:b/>
        </w:rPr>
      </w:pPr>
    </w:p>
    <w:p w14:paraId="5388F2A2" w14:textId="77777777" w:rsidR="00565B17" w:rsidRPr="00112FD4" w:rsidRDefault="00565B17" w:rsidP="00112FD4">
      <w:pPr>
        <w:jc w:val="both"/>
        <w:rPr>
          <w:rFonts w:ascii="Arial" w:hAnsi="Arial" w:cs="Arial"/>
          <w:b/>
        </w:rPr>
      </w:pPr>
    </w:p>
    <w:p w14:paraId="47D108AB" w14:textId="77777777" w:rsidR="00565B17" w:rsidRPr="00112FD4" w:rsidRDefault="00565B17" w:rsidP="00112FD4">
      <w:pPr>
        <w:jc w:val="both"/>
        <w:rPr>
          <w:rFonts w:ascii="Arial" w:hAnsi="Arial" w:cs="Arial"/>
          <w:b/>
        </w:rPr>
      </w:pPr>
    </w:p>
    <w:p w14:paraId="39465D77" w14:textId="77777777" w:rsidR="00565B17" w:rsidRPr="00112FD4" w:rsidRDefault="00565B17" w:rsidP="00112FD4">
      <w:pPr>
        <w:jc w:val="both"/>
        <w:rPr>
          <w:rFonts w:ascii="Arial" w:hAnsi="Arial" w:cs="Arial"/>
          <w:b/>
        </w:rPr>
      </w:pPr>
    </w:p>
    <w:p w14:paraId="5B7C73CC" w14:textId="77777777" w:rsidR="006125B6" w:rsidRPr="00112FD4" w:rsidRDefault="006125B6" w:rsidP="00112FD4">
      <w:pPr>
        <w:pStyle w:val="normaltextonoticia"/>
        <w:spacing w:before="0" w:beforeAutospacing="0" w:after="0" w:afterAutospacing="0"/>
        <w:jc w:val="both"/>
        <w:rPr>
          <w:b/>
          <w:sz w:val="24"/>
          <w:szCs w:val="24"/>
        </w:rPr>
      </w:pPr>
    </w:p>
    <w:p w14:paraId="50734395" w14:textId="77777777" w:rsidR="00AB3BE1" w:rsidRDefault="00AB3BE1" w:rsidP="00112FD4">
      <w:pPr>
        <w:pStyle w:val="normaltextonoticia"/>
        <w:spacing w:before="0" w:beforeAutospacing="0" w:after="0" w:afterAutospacing="0"/>
        <w:jc w:val="center"/>
        <w:rPr>
          <w:b/>
          <w:sz w:val="24"/>
          <w:szCs w:val="24"/>
        </w:rPr>
      </w:pPr>
    </w:p>
    <w:p w14:paraId="70F4893C" w14:textId="77777777" w:rsidR="00AB3BE1" w:rsidRPr="00AE201D" w:rsidRDefault="00AB3BE1" w:rsidP="00D00C08">
      <w:pPr>
        <w:pStyle w:val="normaltextonoticia"/>
        <w:spacing w:before="0" w:beforeAutospacing="0" w:after="0" w:afterAutospacing="0" w:line="276" w:lineRule="auto"/>
        <w:jc w:val="center"/>
        <w:rPr>
          <w:b/>
          <w:sz w:val="24"/>
          <w:szCs w:val="24"/>
        </w:rPr>
      </w:pPr>
    </w:p>
    <w:p w14:paraId="7041C864" w14:textId="4929EF8D" w:rsidR="006125B6" w:rsidRPr="00D00C08" w:rsidRDefault="00D00C08" w:rsidP="00D00C08">
      <w:pPr>
        <w:pStyle w:val="normaltextonoticia"/>
        <w:spacing w:before="0" w:beforeAutospacing="0" w:after="0" w:afterAutospacing="0" w:line="276" w:lineRule="auto"/>
        <w:jc w:val="center"/>
        <w:rPr>
          <w:b/>
          <w:sz w:val="26"/>
          <w:szCs w:val="26"/>
        </w:rPr>
      </w:pPr>
      <w:r w:rsidRPr="00D00C08">
        <w:rPr>
          <w:b/>
          <w:sz w:val="26"/>
          <w:szCs w:val="26"/>
        </w:rPr>
        <w:t xml:space="preserve">El estudio lo lidera la Unidad fase 1 </w:t>
      </w:r>
      <w:r w:rsidR="009858B1">
        <w:rPr>
          <w:b/>
          <w:sz w:val="26"/>
          <w:szCs w:val="26"/>
        </w:rPr>
        <w:t>HM CIOCC-START</w:t>
      </w:r>
      <w:r w:rsidRPr="00D00C08">
        <w:rPr>
          <w:b/>
          <w:sz w:val="26"/>
          <w:szCs w:val="26"/>
        </w:rPr>
        <w:t xml:space="preserve"> ha sido presentado en ASCO y publicado en “The Lancet Oncology”</w:t>
      </w:r>
    </w:p>
    <w:p w14:paraId="26B19F70" w14:textId="77777777" w:rsidR="006125B6" w:rsidRPr="00112FD4" w:rsidRDefault="006125B6" w:rsidP="00112FD4">
      <w:pPr>
        <w:jc w:val="both"/>
        <w:rPr>
          <w:rFonts w:ascii="Arial" w:hAnsi="Arial" w:cs="Arial"/>
          <w:b/>
        </w:rPr>
      </w:pPr>
    </w:p>
    <w:p w14:paraId="073E4FF3" w14:textId="77777777" w:rsidR="006125B6" w:rsidRPr="00112FD4" w:rsidRDefault="006125B6" w:rsidP="00112FD4">
      <w:pPr>
        <w:jc w:val="both"/>
        <w:rPr>
          <w:rFonts w:ascii="Arial" w:hAnsi="Arial" w:cs="Arial"/>
          <w:b/>
        </w:rPr>
      </w:pPr>
    </w:p>
    <w:p w14:paraId="7C8DE2F5" w14:textId="737A27A0" w:rsidR="006125B6" w:rsidRDefault="00D00C08" w:rsidP="00D00C08">
      <w:pPr>
        <w:spacing w:line="276" w:lineRule="auto"/>
        <w:jc w:val="center"/>
        <w:rPr>
          <w:rFonts w:ascii="Arial" w:hAnsi="Arial" w:cs="Arial"/>
          <w:b/>
          <w:sz w:val="28"/>
          <w:szCs w:val="28"/>
        </w:rPr>
      </w:pPr>
      <w:r>
        <w:rPr>
          <w:rFonts w:ascii="Arial" w:hAnsi="Arial" w:cs="Arial"/>
          <w:b/>
          <w:sz w:val="28"/>
          <w:szCs w:val="28"/>
        </w:rPr>
        <w:t xml:space="preserve">LA COMBINACIÓN DE DOS FÁRMACOS INMUNOTERÁPICOS DEMUESTRA </w:t>
      </w:r>
      <w:r w:rsidRPr="00B47F6D">
        <w:rPr>
          <w:rFonts w:ascii="Arial" w:hAnsi="Arial" w:cs="Arial"/>
          <w:b/>
          <w:sz w:val="28"/>
          <w:szCs w:val="28"/>
        </w:rPr>
        <w:t>RESULTADOS</w:t>
      </w:r>
      <w:r w:rsidR="00673AB9" w:rsidRPr="00B47F6D">
        <w:rPr>
          <w:rFonts w:ascii="Arial" w:hAnsi="Arial" w:cs="Arial"/>
          <w:b/>
          <w:sz w:val="28"/>
          <w:szCs w:val="28"/>
        </w:rPr>
        <w:t xml:space="preserve"> MUY PROMETEDORES</w:t>
      </w:r>
      <w:r>
        <w:rPr>
          <w:rFonts w:ascii="Arial" w:hAnsi="Arial" w:cs="Arial"/>
          <w:b/>
          <w:sz w:val="28"/>
          <w:szCs w:val="28"/>
        </w:rPr>
        <w:t xml:space="preserve"> EN PACIENTES CON CÁNCER DE PULMÓN MICROCÍTICO</w:t>
      </w:r>
    </w:p>
    <w:p w14:paraId="6A48CE5B" w14:textId="77777777" w:rsidR="00B02286" w:rsidRPr="0055708F" w:rsidRDefault="00B02286" w:rsidP="00D00C08">
      <w:pPr>
        <w:spacing w:line="276" w:lineRule="auto"/>
        <w:jc w:val="center"/>
        <w:rPr>
          <w:rFonts w:ascii="Arial" w:hAnsi="Arial" w:cs="Arial"/>
          <w:b/>
          <w:sz w:val="28"/>
          <w:szCs w:val="28"/>
        </w:rPr>
      </w:pPr>
    </w:p>
    <w:p w14:paraId="4C8F1883" w14:textId="77777777" w:rsidR="006125B6" w:rsidRPr="00B14767" w:rsidRDefault="006125B6" w:rsidP="00112FD4">
      <w:pPr>
        <w:jc w:val="both"/>
        <w:rPr>
          <w:rFonts w:ascii="Arial" w:hAnsi="Arial" w:cs="Arial"/>
          <w:b/>
        </w:rPr>
      </w:pPr>
    </w:p>
    <w:p w14:paraId="5C33B0C5" w14:textId="79913175" w:rsidR="0053797C" w:rsidRPr="0053797C" w:rsidRDefault="00D00C08" w:rsidP="0053797C">
      <w:pPr>
        <w:pStyle w:val="normaltextonoticia"/>
        <w:numPr>
          <w:ilvl w:val="0"/>
          <w:numId w:val="2"/>
        </w:numPr>
        <w:spacing w:before="0" w:beforeAutospacing="0" w:after="0" w:afterAutospacing="0"/>
        <w:jc w:val="both"/>
        <w:rPr>
          <w:sz w:val="24"/>
          <w:szCs w:val="24"/>
        </w:rPr>
      </w:pPr>
      <w:r w:rsidRPr="00B02286">
        <w:rPr>
          <w:sz w:val="24"/>
          <w:szCs w:val="24"/>
        </w:rPr>
        <w:t>En el estudio</w:t>
      </w:r>
      <w:r w:rsidRPr="00B02286">
        <w:rPr>
          <w:rFonts w:eastAsia="Times New Roman"/>
          <w:sz w:val="24"/>
          <w:szCs w:val="24"/>
        </w:rPr>
        <w:t xml:space="preserve"> se evalúa la tolerancia y eficacia del tratamiento con inmunoterapia con los fármacos nivolumab con o sin ipilimumab en pacientes con diferentes tipos tumorales, como tumores de vejiga, mama, páncreas, estómago, ovario, pulmón, etc.</w:t>
      </w:r>
    </w:p>
    <w:p w14:paraId="1CD0D18B" w14:textId="77777777" w:rsidR="0053797C" w:rsidRDefault="0053797C" w:rsidP="0053797C">
      <w:pPr>
        <w:pStyle w:val="normaltextonoticia"/>
        <w:spacing w:before="0" w:beforeAutospacing="0" w:after="0" w:afterAutospacing="0"/>
        <w:ind w:left="1080"/>
        <w:jc w:val="both"/>
        <w:rPr>
          <w:sz w:val="24"/>
          <w:szCs w:val="24"/>
        </w:rPr>
      </w:pPr>
    </w:p>
    <w:p w14:paraId="04F3019A" w14:textId="1FAC6827" w:rsidR="0053797C" w:rsidRPr="009858B1" w:rsidRDefault="009858B1" w:rsidP="0053797C">
      <w:pPr>
        <w:pStyle w:val="normaltextonoticia"/>
        <w:numPr>
          <w:ilvl w:val="0"/>
          <w:numId w:val="2"/>
        </w:numPr>
        <w:spacing w:before="0" w:beforeAutospacing="0" w:after="0" w:afterAutospacing="0"/>
        <w:jc w:val="both"/>
        <w:rPr>
          <w:sz w:val="24"/>
          <w:szCs w:val="24"/>
        </w:rPr>
      </w:pPr>
      <w:r>
        <w:rPr>
          <w:sz w:val="24"/>
          <w:szCs w:val="24"/>
        </w:rPr>
        <w:t>En el artículo de “The Lancet Oncology” y en el congreso ASCO</w:t>
      </w:r>
      <w:r w:rsidRPr="009858B1">
        <w:rPr>
          <w:sz w:val="24"/>
          <w:szCs w:val="24"/>
        </w:rPr>
        <w:t xml:space="preserve"> se comunican los resultados de dicho tratamiento en el subgrupo de pacientes con cáncer de pulmón microcítico avanzado, donde dicha combinación muestra ser activa y adecuadamente tolerada</w:t>
      </w:r>
    </w:p>
    <w:p w14:paraId="727FC625" w14:textId="77777777" w:rsidR="00D00C08" w:rsidRPr="00B02286" w:rsidRDefault="00D00C08" w:rsidP="00D00C08">
      <w:pPr>
        <w:pStyle w:val="normaltextonoticia"/>
        <w:spacing w:before="0" w:beforeAutospacing="0" w:after="0" w:afterAutospacing="0"/>
        <w:ind w:left="1080"/>
        <w:jc w:val="both"/>
        <w:rPr>
          <w:rFonts w:eastAsia="Times New Roman"/>
          <w:sz w:val="24"/>
          <w:szCs w:val="24"/>
        </w:rPr>
      </w:pPr>
    </w:p>
    <w:p w14:paraId="2AE177FF" w14:textId="77777777" w:rsidR="00D00C08" w:rsidRPr="00B02286" w:rsidRDefault="00D00C08" w:rsidP="00B02286">
      <w:pPr>
        <w:pStyle w:val="normaltextonoticia"/>
        <w:numPr>
          <w:ilvl w:val="0"/>
          <w:numId w:val="2"/>
        </w:numPr>
        <w:spacing w:before="0" w:beforeAutospacing="0" w:after="0" w:afterAutospacing="0"/>
        <w:jc w:val="both"/>
        <w:rPr>
          <w:sz w:val="24"/>
          <w:szCs w:val="24"/>
        </w:rPr>
      </w:pPr>
      <w:r w:rsidRPr="00B02286">
        <w:rPr>
          <w:rFonts w:eastAsia="Times New Roman"/>
          <w:sz w:val="24"/>
          <w:szCs w:val="24"/>
        </w:rPr>
        <w:t>Son fármacos que tienen un mecanismo de acción diferente, ya que en vez de atacar directamente al tumor lo que hacen es ‘liberar’ el sistema inmune del paciente para que pueda reconocer y atacar al tumor</w:t>
      </w:r>
    </w:p>
    <w:p w14:paraId="26C54389" w14:textId="77777777" w:rsidR="00B14767" w:rsidRDefault="00B14767" w:rsidP="00922B4A">
      <w:pPr>
        <w:jc w:val="both"/>
        <w:rPr>
          <w:rFonts w:ascii="Arial" w:hAnsi="Arial" w:cs="Arial"/>
          <w:b/>
        </w:rPr>
      </w:pPr>
    </w:p>
    <w:p w14:paraId="78BCA6B3" w14:textId="77777777" w:rsidR="00B14767" w:rsidRDefault="00B14767" w:rsidP="00922B4A">
      <w:pPr>
        <w:jc w:val="both"/>
        <w:rPr>
          <w:rFonts w:ascii="Arial" w:hAnsi="Arial" w:cs="Arial"/>
          <w:b/>
        </w:rPr>
      </w:pPr>
    </w:p>
    <w:p w14:paraId="78540940" w14:textId="5158C75F" w:rsidR="00A03320" w:rsidRPr="00A03320" w:rsidRDefault="006125B6" w:rsidP="00A03320">
      <w:pPr>
        <w:jc w:val="both"/>
        <w:rPr>
          <w:rFonts w:ascii="Arial" w:hAnsi="Arial" w:cs="Arial"/>
        </w:rPr>
      </w:pPr>
      <w:r w:rsidRPr="00112FD4">
        <w:rPr>
          <w:rFonts w:ascii="Arial" w:hAnsi="Arial" w:cs="Arial"/>
          <w:b/>
        </w:rPr>
        <w:t xml:space="preserve">Madrid, </w:t>
      </w:r>
      <w:r w:rsidR="00A03320">
        <w:rPr>
          <w:rFonts w:ascii="Arial" w:hAnsi="Arial" w:cs="Arial"/>
          <w:b/>
        </w:rPr>
        <w:t>4 de junio</w:t>
      </w:r>
      <w:r w:rsidR="00CC4C08">
        <w:rPr>
          <w:rFonts w:ascii="Arial" w:hAnsi="Arial" w:cs="Arial"/>
          <w:b/>
        </w:rPr>
        <w:t xml:space="preserve"> de 2016</w:t>
      </w:r>
      <w:r w:rsidRPr="00112FD4">
        <w:rPr>
          <w:rFonts w:ascii="Arial" w:hAnsi="Arial" w:cs="Arial"/>
          <w:b/>
        </w:rPr>
        <w:t>.</w:t>
      </w:r>
      <w:r w:rsidR="00922B4A">
        <w:rPr>
          <w:rFonts w:ascii="Arial" w:hAnsi="Arial" w:cs="Arial"/>
          <w:b/>
        </w:rPr>
        <w:t xml:space="preserve"> </w:t>
      </w:r>
      <w:r w:rsidR="00A03320" w:rsidRPr="00A03320">
        <w:rPr>
          <w:rFonts w:ascii="Arial" w:hAnsi="Arial" w:cs="Arial"/>
        </w:rPr>
        <w:t>Este sábado, 4 de junio, la revista “The Lancet Oncology” publica el estudio Checkmate-32, un estudio “early phase” o de fase temprana que lidera la Uni</w:t>
      </w:r>
      <w:r w:rsidR="00B47F6D">
        <w:rPr>
          <w:rFonts w:ascii="Arial" w:hAnsi="Arial" w:cs="Arial"/>
        </w:rPr>
        <w:t>dad fase 1 HM CIOCC-START</w:t>
      </w:r>
      <w:r w:rsidR="00A03320" w:rsidRPr="00A03320">
        <w:rPr>
          <w:rFonts w:ascii="Arial" w:hAnsi="Arial" w:cs="Arial"/>
        </w:rPr>
        <w:t>, dirigida por el Dr. Emiliano Calvo.</w:t>
      </w:r>
      <w:r w:rsidR="00A03320">
        <w:rPr>
          <w:rFonts w:ascii="Arial" w:hAnsi="Arial" w:cs="Arial"/>
        </w:rPr>
        <w:t xml:space="preserve"> Al </w:t>
      </w:r>
      <w:r w:rsidR="009C796A">
        <w:rPr>
          <w:rFonts w:ascii="Arial" w:hAnsi="Arial" w:cs="Arial"/>
        </w:rPr>
        <w:t>mismo tiempo, este estudio ha sido</w:t>
      </w:r>
      <w:r w:rsidR="00A03320">
        <w:rPr>
          <w:rFonts w:ascii="Arial" w:hAnsi="Arial" w:cs="Arial"/>
        </w:rPr>
        <w:t xml:space="preserve"> presentado en el Congreso Anual de</w:t>
      </w:r>
      <w:r w:rsidR="00A03320" w:rsidRPr="00A03320">
        <w:rPr>
          <w:rFonts w:ascii="Arial" w:hAnsi="Arial" w:cs="Arial"/>
        </w:rPr>
        <w:t xml:space="preserve"> </w:t>
      </w:r>
      <w:r w:rsidR="00A03320" w:rsidRPr="007D204B">
        <w:rPr>
          <w:rFonts w:ascii="Arial" w:hAnsi="Arial" w:cs="Arial"/>
        </w:rPr>
        <w:t>ASCO (American Society of Clinical Oncology), que tiene lugar en Chicago de 3 al 7 de junio.</w:t>
      </w:r>
    </w:p>
    <w:p w14:paraId="4AF3CF90" w14:textId="77777777" w:rsidR="00A03320" w:rsidRDefault="00A03320" w:rsidP="00A03320">
      <w:pPr>
        <w:jc w:val="both"/>
        <w:rPr>
          <w:rFonts w:ascii="Arial" w:hAnsi="Arial" w:cs="Arial"/>
        </w:rPr>
      </w:pPr>
    </w:p>
    <w:p w14:paraId="066EB623" w14:textId="77777777" w:rsidR="00A03320" w:rsidRPr="00A03320" w:rsidRDefault="00A03320" w:rsidP="00A03320">
      <w:pPr>
        <w:jc w:val="both"/>
        <w:rPr>
          <w:rFonts w:ascii="Arial" w:hAnsi="Arial" w:cs="Arial"/>
        </w:rPr>
      </w:pPr>
      <w:r w:rsidRPr="00A03320">
        <w:rPr>
          <w:rFonts w:ascii="Arial" w:hAnsi="Arial" w:cs="Arial"/>
        </w:rPr>
        <w:t xml:space="preserve">En </w:t>
      </w:r>
      <w:r>
        <w:rPr>
          <w:rFonts w:ascii="Arial" w:hAnsi="Arial" w:cs="Arial"/>
        </w:rPr>
        <w:t>él</w:t>
      </w:r>
      <w:r w:rsidRPr="00A03320">
        <w:rPr>
          <w:rFonts w:ascii="Arial" w:hAnsi="Arial" w:cs="Arial"/>
        </w:rPr>
        <w:t xml:space="preserve"> se evalúa la tolerancia y eficacia del tratamiento con inmunoterapia con los fármacos nivolumab con o sin ipilimumab en pacientes con diferentes tipos </w:t>
      </w:r>
      <w:r w:rsidRPr="00A03320">
        <w:rPr>
          <w:rFonts w:ascii="Arial" w:hAnsi="Arial" w:cs="Arial"/>
        </w:rPr>
        <w:lastRenderedPageBreak/>
        <w:t>tumorales, como tumores de vejiga, mama, páncreas, estómago, ovario, pulmón, etc., y los resultados se están publicando de manera separada. Concretamente, en esta ocasión se presentan los excelentes resultados obtenidos en un grupo de pacientes con cáncer de pulmón microcítico o de células pequeñas, muy agresivo y difícil de tratar.</w:t>
      </w:r>
    </w:p>
    <w:p w14:paraId="604E02A0" w14:textId="77777777" w:rsidR="00A03320" w:rsidRDefault="00A03320" w:rsidP="00A03320">
      <w:pPr>
        <w:jc w:val="both"/>
        <w:rPr>
          <w:rFonts w:ascii="Arial" w:hAnsi="Arial" w:cs="Arial"/>
        </w:rPr>
      </w:pPr>
    </w:p>
    <w:p w14:paraId="2BC7B0E2" w14:textId="7DE16B06" w:rsidR="00A03320" w:rsidRPr="00A03320" w:rsidRDefault="00B47F6D" w:rsidP="00A03320">
      <w:pPr>
        <w:jc w:val="both"/>
        <w:rPr>
          <w:rFonts w:ascii="Arial" w:hAnsi="Arial" w:cs="Arial"/>
        </w:rPr>
      </w:pPr>
      <w:r>
        <w:rPr>
          <w:rFonts w:ascii="Arial" w:hAnsi="Arial" w:cs="Arial"/>
        </w:rPr>
        <w:t>La Unidad fase 1 HM CIOCC-START</w:t>
      </w:r>
      <w:r w:rsidR="00A03320" w:rsidRPr="00A03320">
        <w:rPr>
          <w:rFonts w:ascii="Arial" w:hAnsi="Arial" w:cs="Arial"/>
        </w:rPr>
        <w:t xml:space="preserve"> lleva trabajando en este ensayo clínico desde diciembre de 2013 y en él han participado 73 pacientes. “Hasta ahora, la tolerancia a estos fármacos es adecuada y se han observado resultados preliminares prometedores de eficacia antitumoral en pacientes con diferentes tipos tumorales”, explica el Dr. Calvo.</w:t>
      </w:r>
    </w:p>
    <w:p w14:paraId="26D99223" w14:textId="77777777" w:rsidR="00A03320" w:rsidRDefault="00A03320" w:rsidP="00A03320">
      <w:pPr>
        <w:jc w:val="both"/>
        <w:rPr>
          <w:rFonts w:ascii="Arial" w:hAnsi="Arial" w:cs="Arial"/>
        </w:rPr>
      </w:pPr>
    </w:p>
    <w:p w14:paraId="03C81FDC" w14:textId="77777777" w:rsidR="00A03320" w:rsidRPr="00A03320" w:rsidRDefault="00A03320" w:rsidP="00A03320">
      <w:pPr>
        <w:jc w:val="both"/>
        <w:rPr>
          <w:rFonts w:ascii="Arial" w:hAnsi="Arial" w:cs="Arial"/>
        </w:rPr>
      </w:pPr>
      <w:r w:rsidRPr="00A03320">
        <w:rPr>
          <w:rFonts w:ascii="Arial" w:hAnsi="Arial" w:cs="Arial"/>
        </w:rPr>
        <w:t xml:space="preserve">En este sentido, añade el experto, “son fármacos que tienen un mecanismo de acción diferente, ya que en vez de atacar directamente al tumor lo que hacen es ‘liberar’ el sistema inmune del paciente para que pueda reconocer y atacar al tumor. Así, una vez que el sistema inmune es capaz de luchar contra el tumor, es posible que no sea necesaria la administración crónica del tratamiento”. </w:t>
      </w:r>
    </w:p>
    <w:p w14:paraId="2F7AF7EA" w14:textId="77777777" w:rsidR="00D00C08" w:rsidRDefault="00D00C08" w:rsidP="00A03320">
      <w:pPr>
        <w:jc w:val="both"/>
        <w:rPr>
          <w:rFonts w:ascii="Arial" w:hAnsi="Arial" w:cs="Arial"/>
        </w:rPr>
      </w:pPr>
    </w:p>
    <w:p w14:paraId="1B85A04E" w14:textId="06EF2AAF" w:rsidR="00A03320" w:rsidRPr="00A03320" w:rsidRDefault="00A03320" w:rsidP="00A03320">
      <w:pPr>
        <w:jc w:val="both"/>
        <w:rPr>
          <w:rFonts w:ascii="Arial" w:hAnsi="Arial" w:cs="Arial"/>
        </w:rPr>
      </w:pPr>
      <w:r w:rsidRPr="00A03320">
        <w:rPr>
          <w:rFonts w:ascii="Arial" w:hAnsi="Arial" w:cs="Arial"/>
        </w:rPr>
        <w:t>Esto permite que el paciente</w:t>
      </w:r>
      <w:r w:rsidR="00B06A24">
        <w:rPr>
          <w:rFonts w:ascii="Arial" w:hAnsi="Arial" w:cs="Arial"/>
        </w:rPr>
        <w:t xml:space="preserve">, </w:t>
      </w:r>
      <w:r w:rsidR="009858B1" w:rsidRPr="009858B1">
        <w:rPr>
          <w:rFonts w:ascii="Arial" w:hAnsi="Arial" w:cs="Arial"/>
        </w:rPr>
        <w:t>en algunos casos,</w:t>
      </w:r>
      <w:r w:rsidRPr="009858B1">
        <w:rPr>
          <w:rFonts w:ascii="Arial" w:hAnsi="Arial" w:cs="Arial"/>
        </w:rPr>
        <w:t xml:space="preserve"> tenga buena calidad de vida y un control muy prolongado de la enfermedad. “</w:t>
      </w:r>
      <w:r w:rsidR="009858B1">
        <w:rPr>
          <w:rFonts w:ascii="Arial" w:hAnsi="Arial" w:cs="Arial"/>
        </w:rPr>
        <w:t>A</w:t>
      </w:r>
      <w:r w:rsidR="009858B1" w:rsidRPr="009858B1">
        <w:rPr>
          <w:rFonts w:ascii="Arial" w:hAnsi="Arial" w:cs="Arial"/>
        </w:rPr>
        <w:t>unque todavía es pronto para saber si dicho control inusualmente prolongado de la enfermedad en un pequeño porcentaje de los pacientes llegaría a traducirse en curación en alguno de ellos”,</w:t>
      </w:r>
      <w:r w:rsidR="009858B1" w:rsidRPr="00A03320">
        <w:rPr>
          <w:rFonts w:ascii="Arial" w:hAnsi="Arial" w:cs="Arial"/>
        </w:rPr>
        <w:t xml:space="preserve"> </w:t>
      </w:r>
      <w:r w:rsidRPr="00A03320">
        <w:rPr>
          <w:rFonts w:ascii="Arial" w:hAnsi="Arial" w:cs="Arial"/>
        </w:rPr>
        <w:t xml:space="preserve">apunta el Dr. Calvo. </w:t>
      </w:r>
    </w:p>
    <w:p w14:paraId="70639112" w14:textId="77777777" w:rsidR="00A03320" w:rsidRDefault="00A03320" w:rsidP="00A03320">
      <w:pPr>
        <w:jc w:val="both"/>
        <w:rPr>
          <w:rFonts w:ascii="Arial" w:hAnsi="Arial" w:cs="Arial"/>
          <w:b/>
        </w:rPr>
      </w:pPr>
    </w:p>
    <w:p w14:paraId="36C15D58" w14:textId="77777777" w:rsidR="00A03320" w:rsidRPr="00A03320" w:rsidRDefault="00A03320" w:rsidP="00A03320">
      <w:pPr>
        <w:jc w:val="both"/>
        <w:rPr>
          <w:rFonts w:ascii="Arial" w:hAnsi="Arial" w:cs="Arial"/>
          <w:b/>
        </w:rPr>
      </w:pPr>
      <w:r w:rsidRPr="00A03320">
        <w:rPr>
          <w:rFonts w:ascii="Arial" w:hAnsi="Arial" w:cs="Arial"/>
          <w:b/>
        </w:rPr>
        <w:t>Esperanza para los pacientes</w:t>
      </w:r>
    </w:p>
    <w:p w14:paraId="3326D1E9" w14:textId="77777777" w:rsidR="00A03320" w:rsidRPr="00A03320" w:rsidRDefault="00A03320" w:rsidP="00A03320">
      <w:pPr>
        <w:jc w:val="both"/>
        <w:rPr>
          <w:rFonts w:ascii="Arial" w:hAnsi="Arial" w:cs="Arial"/>
        </w:rPr>
      </w:pPr>
      <w:r w:rsidRPr="00A03320">
        <w:rPr>
          <w:rFonts w:ascii="Arial" w:hAnsi="Arial" w:cs="Arial"/>
        </w:rPr>
        <w:t xml:space="preserve">Actualmente, estos fármacos ya están disponibles para pacientes con tres tipos tumorales diferentes: melanoma, cáncer renal y cáncer de pulmón habitual o de células no pequeñas. </w:t>
      </w:r>
    </w:p>
    <w:p w14:paraId="734FA26C" w14:textId="77777777" w:rsidR="00A03320" w:rsidRDefault="00A03320" w:rsidP="00A03320">
      <w:pPr>
        <w:jc w:val="both"/>
        <w:rPr>
          <w:rFonts w:ascii="Arial" w:hAnsi="Arial" w:cs="Arial"/>
        </w:rPr>
      </w:pPr>
    </w:p>
    <w:p w14:paraId="5116EDB6" w14:textId="77777777" w:rsidR="00A03320" w:rsidRPr="00A03320" w:rsidRDefault="00A03320" w:rsidP="00A03320">
      <w:pPr>
        <w:jc w:val="both"/>
        <w:rPr>
          <w:rFonts w:ascii="Arial" w:hAnsi="Arial" w:cs="Arial"/>
        </w:rPr>
      </w:pPr>
      <w:r w:rsidRPr="00A03320">
        <w:rPr>
          <w:rFonts w:ascii="Arial" w:hAnsi="Arial" w:cs="Arial"/>
        </w:rPr>
        <w:t>En el caso de cáncer de pulmón microcítico o de células pequeñas</w:t>
      </w:r>
      <w:r w:rsidR="009C796A">
        <w:rPr>
          <w:rFonts w:ascii="Arial" w:hAnsi="Arial" w:cs="Arial"/>
        </w:rPr>
        <w:t>,</w:t>
      </w:r>
      <w:r w:rsidRPr="00A03320">
        <w:rPr>
          <w:rFonts w:ascii="Arial" w:hAnsi="Arial" w:cs="Arial"/>
        </w:rPr>
        <w:t xml:space="preserve"> este estudio ha tenido un excelente resultado, tal y como se ha dicho anteriormente, lo que supone una gran esperanza para quienes lo padecen: “Se trata de un tumor muy agresivo y sobre el que no se ha avanzado prácticamente nada en las últimas décadas, a diferencia de otros tumores”, afirma el Dr. Calvo.</w:t>
      </w:r>
    </w:p>
    <w:p w14:paraId="77AA4F48" w14:textId="77777777" w:rsidR="00A03320" w:rsidRDefault="00A03320" w:rsidP="00A03320">
      <w:pPr>
        <w:jc w:val="both"/>
        <w:rPr>
          <w:rFonts w:ascii="Arial" w:hAnsi="Arial" w:cs="Arial"/>
        </w:rPr>
      </w:pPr>
    </w:p>
    <w:p w14:paraId="5BB07A23" w14:textId="77777777" w:rsidR="00A03320" w:rsidRPr="00A03320" w:rsidRDefault="00A03320" w:rsidP="00A03320">
      <w:pPr>
        <w:jc w:val="both"/>
        <w:rPr>
          <w:rFonts w:ascii="Arial" w:hAnsi="Arial" w:cs="Arial"/>
        </w:rPr>
      </w:pPr>
      <w:r w:rsidRPr="00A03320">
        <w:rPr>
          <w:rFonts w:ascii="Arial" w:hAnsi="Arial" w:cs="Arial"/>
        </w:rPr>
        <w:t>En resumen, “Checkmate-32 demuestra que la combinación de dos fármacos de inmunoterapia que inhiben el punto de control negativo de la respuesta inmune del paciente es factible, de tolerancia adecuada y con potencial para mejorar los resultados positivos de estos fármacos administrados en solitario”, concluye el experto.</w:t>
      </w:r>
    </w:p>
    <w:p w14:paraId="1C4A69A8" w14:textId="77777777" w:rsidR="00A03320" w:rsidRDefault="00A03320" w:rsidP="00A03320">
      <w:pPr>
        <w:jc w:val="both"/>
        <w:rPr>
          <w:rFonts w:ascii="Arial" w:hAnsi="Arial" w:cs="Arial"/>
          <w:b/>
        </w:rPr>
      </w:pPr>
    </w:p>
    <w:p w14:paraId="6DC41CCF" w14:textId="3C97F020" w:rsidR="00A03320" w:rsidRDefault="00AB34B4" w:rsidP="00A03320">
      <w:pPr>
        <w:jc w:val="both"/>
        <w:rPr>
          <w:rFonts w:ascii="Arial" w:hAnsi="Arial" w:cs="Arial"/>
          <w:b/>
        </w:rPr>
      </w:pPr>
      <w:r>
        <w:rPr>
          <w:rFonts w:ascii="Arial" w:hAnsi="Arial" w:cs="Arial"/>
          <w:b/>
        </w:rPr>
        <w:t>HM Hospitales-HM CIOCC en ASCO</w:t>
      </w:r>
    </w:p>
    <w:p w14:paraId="054F3F88" w14:textId="7B817172" w:rsidR="00B47F6D" w:rsidRPr="00B47F6D" w:rsidRDefault="00B47F6D" w:rsidP="00B47F6D">
      <w:pPr>
        <w:jc w:val="both"/>
        <w:rPr>
          <w:rFonts w:ascii="Arial" w:hAnsi="Arial" w:cs="Arial"/>
        </w:rPr>
      </w:pPr>
      <w:r w:rsidRPr="00B47F6D">
        <w:rPr>
          <w:rFonts w:ascii="Arial" w:hAnsi="Arial" w:cs="Arial"/>
        </w:rPr>
        <w:t xml:space="preserve">En junio del año pasado, el Dr. Calvo fue elegido Coordinador del Comité del Programa Científico de ASCO en su Área de Desarrollo </w:t>
      </w:r>
      <w:r>
        <w:rPr>
          <w:rFonts w:ascii="Arial" w:hAnsi="Arial" w:cs="Arial"/>
        </w:rPr>
        <w:t>Terapéutico e Investigación Tra</w:t>
      </w:r>
      <w:r w:rsidRPr="00B47F6D">
        <w:rPr>
          <w:rFonts w:ascii="Arial" w:hAnsi="Arial" w:cs="Arial"/>
        </w:rPr>
        <w:t xml:space="preserve">slacional, de Farmacología Clínica y Tratamientos Experimentales, para el periodo 2015-2016, después de haber sido miembro del mismo desde 2013. </w:t>
      </w:r>
    </w:p>
    <w:p w14:paraId="4C44ECCB" w14:textId="77777777" w:rsidR="00B47F6D" w:rsidRPr="00B47F6D" w:rsidRDefault="00B47F6D" w:rsidP="00B47F6D">
      <w:pPr>
        <w:jc w:val="both"/>
        <w:rPr>
          <w:rFonts w:ascii="Arial" w:hAnsi="Arial" w:cs="Arial"/>
        </w:rPr>
      </w:pPr>
    </w:p>
    <w:p w14:paraId="0CB5F813" w14:textId="77777777" w:rsidR="00B47F6D" w:rsidRDefault="00B47F6D" w:rsidP="00B47F6D">
      <w:pPr>
        <w:jc w:val="both"/>
        <w:rPr>
          <w:rFonts w:ascii="Arial" w:hAnsi="Arial" w:cs="Arial"/>
        </w:rPr>
      </w:pPr>
      <w:r w:rsidRPr="00B47F6D">
        <w:rPr>
          <w:rFonts w:ascii="Arial" w:hAnsi="Arial" w:cs="Arial"/>
        </w:rPr>
        <w:t>Los investigadores del Centro I</w:t>
      </w:r>
      <w:r>
        <w:rPr>
          <w:rFonts w:ascii="Arial" w:hAnsi="Arial" w:cs="Arial"/>
        </w:rPr>
        <w:t>ntegral Oncológico Clara Campal</w:t>
      </w:r>
      <w:r w:rsidRPr="00B47F6D">
        <w:rPr>
          <w:rFonts w:ascii="Arial" w:hAnsi="Arial" w:cs="Arial"/>
        </w:rPr>
        <w:t xml:space="preserve"> HM CIOCC, presentan 24 estudios dentro del congreso Americano de Oncología, ASCO, que </w:t>
      </w:r>
      <w:r w:rsidRPr="00B47F6D">
        <w:rPr>
          <w:rFonts w:ascii="Arial" w:hAnsi="Arial" w:cs="Arial"/>
        </w:rPr>
        <w:lastRenderedPageBreak/>
        <w:t>se está celebrando durante estos días en la ciu</w:t>
      </w:r>
      <w:r>
        <w:rPr>
          <w:rFonts w:ascii="Arial" w:hAnsi="Arial" w:cs="Arial"/>
        </w:rPr>
        <w:t>dad de Chicago. Varios de ellos</w:t>
      </w:r>
      <w:r w:rsidRPr="00B47F6D">
        <w:rPr>
          <w:rFonts w:ascii="Arial" w:hAnsi="Arial" w:cs="Arial"/>
        </w:rPr>
        <w:t xml:space="preserve"> han sido seleccionados para su presentación oral con el fin de discutir los hallazgos de nuestros científicos dentro de la comunidad internacional. Todo ello s</w:t>
      </w:r>
      <w:r>
        <w:rPr>
          <w:rFonts w:ascii="Arial" w:hAnsi="Arial" w:cs="Arial"/>
        </w:rPr>
        <w:t>upone el éxito y la visió</w:t>
      </w:r>
      <w:r w:rsidRPr="00B47F6D">
        <w:rPr>
          <w:rFonts w:ascii="Arial" w:hAnsi="Arial" w:cs="Arial"/>
        </w:rPr>
        <w:t xml:space="preserve">n de futuro de la nueva estructura de HM CIOCC, cuya actividad científica se integró de forma transversal dentro de la dirección de </w:t>
      </w:r>
    </w:p>
    <w:p w14:paraId="4BD3B400" w14:textId="3BFAB65D" w:rsidR="00B47F6D" w:rsidRPr="00B47F6D" w:rsidRDefault="00B47F6D" w:rsidP="00B47F6D">
      <w:pPr>
        <w:jc w:val="both"/>
        <w:rPr>
          <w:rFonts w:ascii="Arial" w:hAnsi="Arial" w:cs="Arial"/>
        </w:rPr>
      </w:pPr>
      <w:r w:rsidRPr="00B47F6D">
        <w:rPr>
          <w:rFonts w:ascii="Arial" w:hAnsi="Arial" w:cs="Arial"/>
        </w:rPr>
        <w:t>HM Hospitales durante el año 2015.</w:t>
      </w:r>
    </w:p>
    <w:p w14:paraId="13AD305B" w14:textId="77777777" w:rsidR="00B47F6D" w:rsidRDefault="00B47F6D" w:rsidP="009A5D0C">
      <w:pPr>
        <w:jc w:val="both"/>
        <w:rPr>
          <w:rFonts w:ascii="Arial" w:hAnsi="Arial" w:cs="Arial"/>
          <w:b/>
        </w:rPr>
      </w:pPr>
    </w:p>
    <w:p w14:paraId="29D17959" w14:textId="77777777" w:rsidR="009A5D0C" w:rsidRPr="0055708F" w:rsidRDefault="009A5D0C" w:rsidP="009A5D0C">
      <w:pPr>
        <w:jc w:val="both"/>
        <w:rPr>
          <w:rFonts w:ascii="Arial" w:hAnsi="Arial" w:cs="Arial"/>
        </w:rPr>
      </w:pPr>
      <w:r w:rsidRPr="00251E22">
        <w:rPr>
          <w:rFonts w:ascii="Arial" w:hAnsi="Arial" w:cs="Arial"/>
          <w:b/>
        </w:rPr>
        <w:t>HM Hospitales</w:t>
      </w:r>
    </w:p>
    <w:p w14:paraId="6429150F" w14:textId="77777777" w:rsidR="009A5D0C" w:rsidRDefault="009A5D0C" w:rsidP="009A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r>
        <w:rPr>
          <w:rFonts w:ascii="Arial" w:hAnsi="Arial" w:cs="Arial"/>
        </w:rPr>
        <w:t xml:space="preserve">HM Hospitales está formado por diferentes hospitales médico-quirúrgicos privados, entre los que se incluyen el Hospital Universitario HM Madrid, </w:t>
      </w:r>
      <w:r w:rsidR="00CC7036">
        <w:rPr>
          <w:rFonts w:ascii="Arial" w:hAnsi="Arial" w:cs="Arial"/>
        </w:rPr>
        <w:t xml:space="preserve">el </w:t>
      </w:r>
      <w:r>
        <w:rPr>
          <w:rFonts w:ascii="Arial" w:hAnsi="Arial" w:cs="Arial"/>
        </w:rPr>
        <w:t>Hospital Universitario HM Montepríncipe, el Centro Integral de</w:t>
      </w:r>
      <w:r w:rsidR="00CC7036">
        <w:rPr>
          <w:rFonts w:ascii="Arial" w:hAnsi="Arial" w:cs="Arial"/>
        </w:rPr>
        <w:t xml:space="preserve"> Enfermedades Cardiovasculares HM CIEC</w:t>
      </w:r>
      <w:r>
        <w:rPr>
          <w:rFonts w:ascii="Arial" w:hAnsi="Arial" w:cs="Arial"/>
        </w:rPr>
        <w:t xml:space="preserve">, </w:t>
      </w:r>
      <w:r w:rsidR="00CC7036">
        <w:rPr>
          <w:rFonts w:ascii="Arial" w:hAnsi="Arial" w:cs="Arial"/>
        </w:rPr>
        <w:t xml:space="preserve">el </w:t>
      </w:r>
      <w:r>
        <w:rPr>
          <w:rFonts w:ascii="Arial" w:hAnsi="Arial" w:cs="Arial"/>
        </w:rPr>
        <w:t>Hospital Universitario</w:t>
      </w:r>
      <w:r>
        <w:rPr>
          <w:rFonts w:ascii="Arial" w:hAnsi="Arial"/>
        </w:rPr>
        <w:t xml:space="preserve"> HM Torrelodones,</w:t>
      </w:r>
      <w:r w:rsidR="00CC7036">
        <w:rPr>
          <w:rFonts w:ascii="Arial" w:hAnsi="Arial"/>
        </w:rPr>
        <w:t xml:space="preserve"> el</w:t>
      </w:r>
      <w:r>
        <w:rPr>
          <w:rFonts w:ascii="Arial" w:hAnsi="Arial"/>
        </w:rPr>
        <w:t xml:space="preserve"> Hospital Universitario HM Sanchinarro, el Centro In</w:t>
      </w:r>
      <w:r w:rsidR="00CC7036">
        <w:rPr>
          <w:rFonts w:ascii="Arial" w:hAnsi="Arial"/>
        </w:rPr>
        <w:t>tegral Oncológico Clara Campal HM CIOCC,</w:t>
      </w:r>
      <w:r>
        <w:rPr>
          <w:rFonts w:ascii="Arial" w:hAnsi="Arial"/>
        </w:rPr>
        <w:t xml:space="preserve"> el Hospital Universitario HM Nuevo Belén, </w:t>
      </w:r>
      <w:r w:rsidR="00CC7036">
        <w:rPr>
          <w:rFonts w:ascii="Arial" w:hAnsi="Arial"/>
        </w:rPr>
        <w:t>el Hospital U</w:t>
      </w:r>
      <w:r w:rsidR="00484ADD">
        <w:rPr>
          <w:rFonts w:ascii="Arial" w:hAnsi="Arial"/>
        </w:rPr>
        <w:t>niversitario HM Puerta del Sur,</w:t>
      </w:r>
      <w:r w:rsidR="00CC7036">
        <w:rPr>
          <w:rFonts w:ascii="Arial" w:hAnsi="Arial"/>
        </w:rPr>
        <w:t xml:space="preserve"> el Centro Integral en Neurociencias A.C. HM CINAC</w:t>
      </w:r>
      <w:r w:rsidR="00E7277B">
        <w:rPr>
          <w:rFonts w:ascii="Arial" w:hAnsi="Arial"/>
        </w:rPr>
        <w:t xml:space="preserve">, </w:t>
      </w:r>
      <w:r w:rsidR="00484ADD">
        <w:rPr>
          <w:rFonts w:ascii="Arial" w:hAnsi="Arial"/>
        </w:rPr>
        <w:t>el Hospital HM Vallés</w:t>
      </w:r>
      <w:r w:rsidR="00E7277B">
        <w:rPr>
          <w:rFonts w:ascii="Arial" w:hAnsi="Arial"/>
        </w:rPr>
        <w:t xml:space="preserve"> y el Policlínico HM Gabinete Velázquez. Fuera de la Comunidad de Madrid cuenta con </w:t>
      </w:r>
      <w:r w:rsidR="00CC7036">
        <w:rPr>
          <w:rFonts w:ascii="Arial" w:hAnsi="Arial"/>
        </w:rPr>
        <w:t xml:space="preserve"> </w:t>
      </w:r>
      <w:r>
        <w:rPr>
          <w:rFonts w:ascii="Arial" w:hAnsi="Arial"/>
        </w:rPr>
        <w:t>el Hospital HM Modelo y la Maternidad HM Belén,</w:t>
      </w:r>
      <w:r w:rsidR="00E7277B">
        <w:rPr>
          <w:rFonts w:ascii="Arial" w:hAnsi="Arial"/>
        </w:rPr>
        <w:t xml:space="preserve"> ambos en A Coruña,</w:t>
      </w:r>
      <w:r>
        <w:rPr>
          <w:rFonts w:ascii="Arial" w:hAnsi="Arial"/>
        </w:rPr>
        <w:t xml:space="preserve"> </w:t>
      </w:r>
      <w:r w:rsidR="00CC7036">
        <w:rPr>
          <w:rFonts w:ascii="Arial" w:hAnsi="Arial"/>
        </w:rPr>
        <w:t xml:space="preserve">y el Instituto Médico Integral HM </w:t>
      </w:r>
      <w:r w:rsidR="00E7277B">
        <w:rPr>
          <w:rFonts w:ascii="Arial" w:hAnsi="Arial"/>
        </w:rPr>
        <w:t>IMI Toledo, en la capital manchega. Todos ellos con la mayor cualificación técnica y humana.</w:t>
      </w:r>
    </w:p>
    <w:p w14:paraId="1719D677" w14:textId="77777777" w:rsidR="009A5D0C" w:rsidRDefault="009A5D0C" w:rsidP="009A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p>
    <w:p w14:paraId="554549ED" w14:textId="77777777" w:rsidR="009A5D0C" w:rsidRDefault="009A5D0C" w:rsidP="009A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r>
        <w:rPr>
          <w:rFonts w:ascii="Arial" w:hAnsi="Arial"/>
        </w:rPr>
        <w:t>Basado en un Decálogo y en el Juramento Hipocrático, dirigido por médicos y con el objetivo de ofrecer una medicina de calidad, basada en la asistencia, docencia e investigación, los diferentes centros de HM Hospitales se han dotado con una tecnología de vanguardia y cuentan con el personal mejor cualificado y más humano.</w:t>
      </w:r>
    </w:p>
    <w:p w14:paraId="5E31F9DD" w14:textId="77777777" w:rsidR="009A5D0C" w:rsidRDefault="009A5D0C" w:rsidP="009A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14:paraId="3E4B7B49" w14:textId="77777777" w:rsidR="009A5D0C" w:rsidRDefault="009A5D0C" w:rsidP="009A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r>
        <w:rPr>
          <w:rFonts w:ascii="Arial" w:hAnsi="Arial"/>
        </w:rPr>
        <w:t>Todos los centros de HM Hospitales funcionan de forma integrada. Para ello, existe una estructura corporativa con servicios centralizados, así como diferentes herramientas informáticas de gestión integral. Esto permite una actuación complementaria y sinérgica de estructuras, servicios y equipamientos, con el máximo aprovechamiento de los recursos tecnológicos y humanos.</w:t>
      </w:r>
    </w:p>
    <w:p w14:paraId="70C57DDA" w14:textId="77777777" w:rsidR="009A5D0C" w:rsidRDefault="009A5D0C" w:rsidP="009A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p>
    <w:p w14:paraId="637A0855" w14:textId="77777777" w:rsidR="009A5D0C" w:rsidRDefault="009A5D0C" w:rsidP="009A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r w:rsidRPr="004877DE">
        <w:rPr>
          <w:rFonts w:ascii="Arial" w:hAnsi="Arial"/>
        </w:rPr>
        <w:t xml:space="preserve">Más información: </w:t>
      </w:r>
      <w:hyperlink r:id="rId9" w:history="1">
        <w:r w:rsidRPr="004877DE">
          <w:rPr>
            <w:rStyle w:val="Hipervnculo"/>
            <w:rFonts w:ascii="Arial" w:hAnsi="Arial"/>
            <w:b/>
          </w:rPr>
          <w:t>www.hmhospitales.com</w:t>
        </w:r>
      </w:hyperlink>
    </w:p>
    <w:p w14:paraId="5B9E93B2" w14:textId="77777777" w:rsidR="009A5D0C" w:rsidRDefault="009A5D0C" w:rsidP="009A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14:paraId="6D95064D" w14:textId="77777777" w:rsidR="009A5D0C" w:rsidRPr="00DB0640" w:rsidRDefault="009A5D0C" w:rsidP="009A5D0C">
      <w:pPr>
        <w:jc w:val="both"/>
        <w:rPr>
          <w:rFonts w:ascii="Arial" w:hAnsi="Arial" w:cs="Arial"/>
        </w:rPr>
      </w:pPr>
    </w:p>
    <w:p w14:paraId="091FB4BB" w14:textId="77777777" w:rsidR="009A5D0C" w:rsidRDefault="009A5D0C" w:rsidP="009A5D0C">
      <w:pPr>
        <w:jc w:val="both"/>
        <w:rPr>
          <w:rFonts w:ascii="Arial" w:hAnsi="Arial" w:cs="Arial"/>
          <w:b/>
          <w:bCs/>
          <w:sz w:val="20"/>
        </w:rPr>
      </w:pPr>
      <w:r w:rsidRPr="00DB0640">
        <w:rPr>
          <w:rFonts w:ascii="Arial" w:hAnsi="Arial" w:cs="Arial"/>
          <w:b/>
          <w:bCs/>
          <w:sz w:val="20"/>
        </w:rPr>
        <w:t>Para más información:</w:t>
      </w:r>
    </w:p>
    <w:p w14:paraId="20652E0C" w14:textId="77777777" w:rsidR="009A5D0C" w:rsidRDefault="009A5D0C" w:rsidP="009A5D0C">
      <w:pPr>
        <w:jc w:val="both"/>
        <w:rPr>
          <w:rFonts w:ascii="Arial" w:hAnsi="Arial" w:cs="Arial"/>
          <w:b/>
          <w:bCs/>
          <w:sz w:val="20"/>
        </w:rPr>
      </w:pPr>
    </w:p>
    <w:p w14:paraId="64A43A1B" w14:textId="77777777" w:rsidR="009A5D0C" w:rsidRPr="00AB1C31" w:rsidRDefault="009A5D0C" w:rsidP="009A5D0C">
      <w:pPr>
        <w:jc w:val="both"/>
        <w:rPr>
          <w:rFonts w:ascii="Arial" w:hAnsi="Arial" w:cs="Arial"/>
          <w:b/>
          <w:bCs/>
          <w:sz w:val="20"/>
        </w:rPr>
      </w:pPr>
      <w:r w:rsidRPr="00AB1C31">
        <w:rPr>
          <w:rFonts w:ascii="Arial" w:hAnsi="Arial" w:cs="Arial"/>
          <w:b/>
          <w:bCs/>
          <w:sz w:val="20"/>
        </w:rPr>
        <w:t>DPTO. DE COMUNICACIÓN DE HM HOSPITALES</w:t>
      </w:r>
    </w:p>
    <w:p w14:paraId="0B55FD0C" w14:textId="77777777" w:rsidR="009A5D0C" w:rsidRDefault="009A5D0C" w:rsidP="009A5D0C">
      <w:pPr>
        <w:jc w:val="both"/>
        <w:rPr>
          <w:rFonts w:ascii="Arial" w:hAnsi="Arial" w:cs="Arial"/>
          <w:b/>
          <w:bCs/>
          <w:sz w:val="20"/>
        </w:rPr>
      </w:pPr>
      <w:r>
        <w:rPr>
          <w:rFonts w:ascii="Arial" w:hAnsi="Arial" w:cs="Arial"/>
          <w:b/>
          <w:bCs/>
          <w:sz w:val="20"/>
        </w:rPr>
        <w:t>María Romero</w:t>
      </w:r>
    </w:p>
    <w:p w14:paraId="7CD963A9" w14:textId="77777777" w:rsidR="009A5D0C" w:rsidRDefault="006F01A6" w:rsidP="009A5D0C">
      <w:pPr>
        <w:jc w:val="both"/>
        <w:rPr>
          <w:rFonts w:ascii="Arial" w:hAnsi="Arial" w:cs="Arial"/>
          <w:b/>
          <w:bCs/>
          <w:sz w:val="20"/>
        </w:rPr>
      </w:pPr>
      <w:r>
        <w:rPr>
          <w:rFonts w:ascii="Arial" w:hAnsi="Arial" w:cs="Arial"/>
          <w:b/>
          <w:bCs/>
          <w:sz w:val="20"/>
        </w:rPr>
        <w:t>Tel.: 914 444 244 Ext. 167</w:t>
      </w:r>
      <w:r w:rsidR="009A5D0C">
        <w:rPr>
          <w:rFonts w:ascii="Arial" w:hAnsi="Arial" w:cs="Arial"/>
          <w:b/>
          <w:bCs/>
          <w:sz w:val="20"/>
        </w:rPr>
        <w:t xml:space="preserve"> / Móvil: 667 184 600</w:t>
      </w:r>
    </w:p>
    <w:p w14:paraId="3AD15457" w14:textId="77777777" w:rsidR="009A5D0C" w:rsidRPr="00AB1C31" w:rsidRDefault="009A5D0C" w:rsidP="009A5D0C">
      <w:pPr>
        <w:jc w:val="both"/>
        <w:rPr>
          <w:rFonts w:ascii="Arial" w:hAnsi="Arial" w:cs="Arial"/>
          <w:sz w:val="20"/>
          <w:szCs w:val="20"/>
        </w:rPr>
      </w:pPr>
      <w:r w:rsidRPr="00AB1C31">
        <w:rPr>
          <w:rFonts w:ascii="Arial" w:hAnsi="Arial" w:cs="Arial"/>
          <w:b/>
          <w:bCs/>
          <w:sz w:val="20"/>
          <w:szCs w:val="20"/>
          <w:lang w:val="it-IT"/>
        </w:rPr>
        <w:t>E-mail:</w:t>
      </w:r>
      <w:r w:rsidRPr="00AB1C31">
        <w:rPr>
          <w:rFonts w:ascii="Arial" w:hAnsi="Arial" w:cs="Arial"/>
          <w:sz w:val="20"/>
          <w:szCs w:val="20"/>
          <w:lang w:val="it-IT"/>
        </w:rPr>
        <w:t xml:space="preserve"> </w:t>
      </w:r>
      <w:hyperlink r:id="rId10" w:history="1">
        <w:r w:rsidRPr="00DE32CB">
          <w:rPr>
            <w:rStyle w:val="Hipervnculo"/>
            <w:rFonts w:ascii="Arial" w:hAnsi="Arial" w:cs="Arial"/>
            <w:b/>
            <w:bCs/>
            <w:sz w:val="20"/>
            <w:szCs w:val="20"/>
            <w:lang w:val="it-IT"/>
          </w:rPr>
          <w:t>mromero@hmhospitales.com</w:t>
        </w:r>
      </w:hyperlink>
    </w:p>
    <w:p w14:paraId="0B9D5085" w14:textId="77777777" w:rsidR="009A5D0C" w:rsidRPr="00AB1C31" w:rsidRDefault="009A5D0C" w:rsidP="009A5D0C">
      <w:pPr>
        <w:jc w:val="both"/>
        <w:rPr>
          <w:rFonts w:ascii="Arial" w:hAnsi="Arial" w:cs="Arial"/>
          <w:b/>
          <w:bCs/>
          <w:sz w:val="20"/>
        </w:rPr>
      </w:pPr>
    </w:p>
    <w:p w14:paraId="2D26B9A9" w14:textId="77777777" w:rsidR="009A5D0C" w:rsidRDefault="009A5D0C" w:rsidP="009A5D0C"/>
    <w:p w14:paraId="41AD5CD7" w14:textId="77777777" w:rsidR="006125B6" w:rsidRDefault="006125B6" w:rsidP="006125B6">
      <w:pPr>
        <w:pStyle w:val="normaltextonoticia"/>
        <w:spacing w:before="0" w:beforeAutospacing="0" w:after="0" w:afterAutospacing="0"/>
        <w:jc w:val="both"/>
        <w:rPr>
          <w:sz w:val="24"/>
          <w:szCs w:val="24"/>
        </w:rPr>
      </w:pPr>
    </w:p>
    <w:sectPr w:rsidR="006125B6" w:rsidSect="00245654">
      <w:pgSz w:w="11906" w:h="16838"/>
      <w:pgMar w:top="1418" w:right="1644" w:bottom="1418" w:left="164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3DAB76" w14:textId="77777777" w:rsidR="00AD426E" w:rsidRDefault="00AD426E" w:rsidP="001327DB">
      <w:r>
        <w:separator/>
      </w:r>
    </w:p>
  </w:endnote>
  <w:endnote w:type="continuationSeparator" w:id="0">
    <w:p w14:paraId="33A6F89F" w14:textId="77777777" w:rsidR="00AD426E" w:rsidRDefault="00AD426E" w:rsidP="00132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593021" w14:textId="77777777" w:rsidR="00AD426E" w:rsidRDefault="00AD426E" w:rsidP="001327DB">
      <w:r>
        <w:separator/>
      </w:r>
    </w:p>
  </w:footnote>
  <w:footnote w:type="continuationSeparator" w:id="0">
    <w:p w14:paraId="549DECCD" w14:textId="77777777" w:rsidR="00AD426E" w:rsidRDefault="00AD426E" w:rsidP="001327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94EE873"/>
    <w:lvl w:ilvl="0">
      <w:start w:val="1"/>
      <w:numFmt w:val="decimal"/>
      <w:lvlText w:val="%1)"/>
      <w:lvlJc w:val="left"/>
      <w:pPr>
        <w:tabs>
          <w:tab w:val="num" w:pos="360"/>
        </w:tabs>
        <w:ind w:left="360" w:firstLine="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1">
      <w:start w:val="1"/>
      <w:numFmt w:val="decimal"/>
      <w:lvlText w:val="%2)"/>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2">
      <w:start w:val="1"/>
      <w:numFmt w:val="decimal"/>
      <w:lvlText w:val="%3)"/>
      <w:lvlJc w:val="left"/>
      <w:pPr>
        <w:tabs>
          <w:tab w:val="num" w:pos="360"/>
        </w:tabs>
        <w:ind w:left="360" w:firstLine="72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3">
      <w:start w:val="1"/>
      <w:numFmt w:val="decimal"/>
      <w:lvlText w:val="%4)"/>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4">
      <w:start w:val="1"/>
      <w:numFmt w:val="decimal"/>
      <w:lvlText w:val="%5)"/>
      <w:lvlJc w:val="left"/>
      <w:pPr>
        <w:tabs>
          <w:tab w:val="num" w:pos="360"/>
        </w:tabs>
        <w:ind w:left="360" w:firstLine="144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5">
      <w:start w:val="1"/>
      <w:numFmt w:val="decimal"/>
      <w:lvlText w:val="%6)"/>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6">
      <w:start w:val="1"/>
      <w:numFmt w:val="decimal"/>
      <w:lvlText w:val="%7)"/>
      <w:lvlJc w:val="left"/>
      <w:pPr>
        <w:tabs>
          <w:tab w:val="num" w:pos="360"/>
        </w:tabs>
        <w:ind w:left="360" w:firstLine="216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7">
      <w:start w:val="1"/>
      <w:numFmt w:val="decimal"/>
      <w:lvlText w:val="%8)"/>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8">
      <w:start w:val="1"/>
      <w:numFmt w:val="decimal"/>
      <w:lvlText w:val="%9)"/>
      <w:lvlJc w:val="left"/>
      <w:pPr>
        <w:tabs>
          <w:tab w:val="num" w:pos="360"/>
        </w:tabs>
        <w:ind w:left="360" w:firstLine="288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abstractNum>
  <w:abstractNum w:abstractNumId="1" w15:restartNumberingAfterBreak="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2349F5"/>
    <w:multiLevelType w:val="hybridMultilevel"/>
    <w:tmpl w:val="BE1CD9D8"/>
    <w:lvl w:ilvl="0" w:tplc="DEFE7548">
      <w:numFmt w:val="bullet"/>
      <w:lvlText w:val="-"/>
      <w:lvlJc w:val="left"/>
      <w:pPr>
        <w:ind w:left="720" w:hanging="360"/>
      </w:pPr>
      <w:rPr>
        <w:rFonts w:ascii="Calibri" w:eastAsia="Calibri" w:hAnsi="Calibri"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15:restartNumberingAfterBreak="0">
    <w:nsid w:val="0612055F"/>
    <w:multiLevelType w:val="hybridMultilevel"/>
    <w:tmpl w:val="0F0EFD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87E0DA8"/>
    <w:multiLevelType w:val="hybridMultilevel"/>
    <w:tmpl w:val="C74A0FB2"/>
    <w:lvl w:ilvl="0" w:tplc="605E5D4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A5B7D69"/>
    <w:multiLevelType w:val="hybridMultilevel"/>
    <w:tmpl w:val="0C543D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9586F60"/>
    <w:multiLevelType w:val="hybridMultilevel"/>
    <w:tmpl w:val="3EFCD9DA"/>
    <w:lvl w:ilvl="0" w:tplc="5BE4ABE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0F91F0F"/>
    <w:multiLevelType w:val="hybridMultilevel"/>
    <w:tmpl w:val="264EE0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1B81A27"/>
    <w:multiLevelType w:val="multilevel"/>
    <w:tmpl w:val="21A065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7516450"/>
    <w:multiLevelType w:val="multilevel"/>
    <w:tmpl w:val="5C86D3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75A41A4"/>
    <w:multiLevelType w:val="hybridMultilevel"/>
    <w:tmpl w:val="1B2CE3E8"/>
    <w:lvl w:ilvl="0" w:tplc="46D23C5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B573686"/>
    <w:multiLevelType w:val="multilevel"/>
    <w:tmpl w:val="EDCC5F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3457AC6"/>
    <w:multiLevelType w:val="hybridMultilevel"/>
    <w:tmpl w:val="C74A0FB2"/>
    <w:lvl w:ilvl="0" w:tplc="605E5D4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52D1187"/>
    <w:multiLevelType w:val="multilevel"/>
    <w:tmpl w:val="24E821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7595EE0"/>
    <w:multiLevelType w:val="hybridMultilevel"/>
    <w:tmpl w:val="B2F4E14C"/>
    <w:lvl w:ilvl="0" w:tplc="9526749A">
      <w:start w:val="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AC2058"/>
    <w:multiLevelType w:val="hybridMultilevel"/>
    <w:tmpl w:val="0A362D5E"/>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Arial"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Arial"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Arial"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D627F09"/>
    <w:multiLevelType w:val="hybridMultilevel"/>
    <w:tmpl w:val="0F7A3818"/>
    <w:lvl w:ilvl="0" w:tplc="0C0A0001">
      <w:start w:val="1"/>
      <w:numFmt w:val="bullet"/>
      <w:pStyle w:val="List0"/>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200A01"/>
    <w:multiLevelType w:val="hybridMultilevel"/>
    <w:tmpl w:val="F862527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3B45EF"/>
    <w:multiLevelType w:val="hybridMultilevel"/>
    <w:tmpl w:val="69A456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B8179B8"/>
    <w:multiLevelType w:val="multilevel"/>
    <w:tmpl w:val="9508D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040349"/>
    <w:multiLevelType w:val="multilevel"/>
    <w:tmpl w:val="8C309A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EE63912"/>
    <w:multiLevelType w:val="hybridMultilevel"/>
    <w:tmpl w:val="F00E06FE"/>
    <w:lvl w:ilvl="0" w:tplc="EF90F1D4">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6E73E74"/>
    <w:multiLevelType w:val="hybridMultilevel"/>
    <w:tmpl w:val="42C01F32"/>
    <w:lvl w:ilvl="0" w:tplc="26F4CA0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2"/>
  </w:num>
  <w:num w:numId="4">
    <w:abstractNumId w:val="4"/>
  </w:num>
  <w:num w:numId="5">
    <w:abstractNumId w:val="19"/>
  </w:num>
  <w:num w:numId="6">
    <w:abstractNumId w:val="17"/>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6"/>
  </w:num>
  <w:num w:numId="14">
    <w:abstractNumId w:val="10"/>
  </w:num>
  <w:num w:numId="15">
    <w:abstractNumId w:val="22"/>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0"/>
  </w:num>
  <w:num w:numId="19">
    <w:abstractNumId w:val="1"/>
  </w:num>
  <w:num w:numId="20">
    <w:abstractNumId w:val="21"/>
  </w:num>
  <w:num w:numId="21">
    <w:abstractNumId w:val="15"/>
  </w:num>
  <w:num w:numId="22">
    <w:abstractNumId w:val="5"/>
  </w:num>
  <w:num w:numId="23">
    <w:abstractNumId w:val="2"/>
  </w:num>
  <w:num w:numId="24">
    <w:abstractNumId w:val="3"/>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C6"/>
    <w:rsid w:val="00013D1B"/>
    <w:rsid w:val="0001603A"/>
    <w:rsid w:val="0001610E"/>
    <w:rsid w:val="00016A73"/>
    <w:rsid w:val="000217A1"/>
    <w:rsid w:val="00023313"/>
    <w:rsid w:val="0002555B"/>
    <w:rsid w:val="0003212A"/>
    <w:rsid w:val="00033C53"/>
    <w:rsid w:val="00033F3A"/>
    <w:rsid w:val="00036ACA"/>
    <w:rsid w:val="0004147D"/>
    <w:rsid w:val="00047F6C"/>
    <w:rsid w:val="00055F55"/>
    <w:rsid w:val="00057B4F"/>
    <w:rsid w:val="000731D0"/>
    <w:rsid w:val="000767D1"/>
    <w:rsid w:val="00077210"/>
    <w:rsid w:val="00077770"/>
    <w:rsid w:val="000826CC"/>
    <w:rsid w:val="000850A8"/>
    <w:rsid w:val="000903D2"/>
    <w:rsid w:val="00091A1B"/>
    <w:rsid w:val="00091AF8"/>
    <w:rsid w:val="000B4F43"/>
    <w:rsid w:val="000B761C"/>
    <w:rsid w:val="000D3752"/>
    <w:rsid w:val="000D5870"/>
    <w:rsid w:val="000D59B5"/>
    <w:rsid w:val="000D7204"/>
    <w:rsid w:val="000E6D74"/>
    <w:rsid w:val="000E6FE9"/>
    <w:rsid w:val="00106F94"/>
    <w:rsid w:val="00112FD4"/>
    <w:rsid w:val="00116193"/>
    <w:rsid w:val="00123E7A"/>
    <w:rsid w:val="0012617D"/>
    <w:rsid w:val="001327DB"/>
    <w:rsid w:val="0013291C"/>
    <w:rsid w:val="00142566"/>
    <w:rsid w:val="0015506C"/>
    <w:rsid w:val="00156123"/>
    <w:rsid w:val="0017121D"/>
    <w:rsid w:val="00171645"/>
    <w:rsid w:val="0017279D"/>
    <w:rsid w:val="0017548A"/>
    <w:rsid w:val="00176288"/>
    <w:rsid w:val="001767C8"/>
    <w:rsid w:val="001776FB"/>
    <w:rsid w:val="00183B1E"/>
    <w:rsid w:val="00193184"/>
    <w:rsid w:val="00195F38"/>
    <w:rsid w:val="001B0FFB"/>
    <w:rsid w:val="001B3D14"/>
    <w:rsid w:val="001C659A"/>
    <w:rsid w:val="001D07EF"/>
    <w:rsid w:val="001D24AC"/>
    <w:rsid w:val="001D5D10"/>
    <w:rsid w:val="001E43E6"/>
    <w:rsid w:val="001F2D44"/>
    <w:rsid w:val="001F697A"/>
    <w:rsid w:val="00202F08"/>
    <w:rsid w:val="0020457C"/>
    <w:rsid w:val="0022016B"/>
    <w:rsid w:val="00222EE0"/>
    <w:rsid w:val="002259B0"/>
    <w:rsid w:val="00235628"/>
    <w:rsid w:val="002412D9"/>
    <w:rsid w:val="00245654"/>
    <w:rsid w:val="00251E22"/>
    <w:rsid w:val="00254B0C"/>
    <w:rsid w:val="00260C27"/>
    <w:rsid w:val="002629EB"/>
    <w:rsid w:val="0026450A"/>
    <w:rsid w:val="002654D6"/>
    <w:rsid w:val="00267B87"/>
    <w:rsid w:val="00280FB0"/>
    <w:rsid w:val="00287245"/>
    <w:rsid w:val="00291B27"/>
    <w:rsid w:val="002944EF"/>
    <w:rsid w:val="002A2D64"/>
    <w:rsid w:val="002A5368"/>
    <w:rsid w:val="002A641E"/>
    <w:rsid w:val="002B4294"/>
    <w:rsid w:val="002B4904"/>
    <w:rsid w:val="002B7587"/>
    <w:rsid w:val="002C071D"/>
    <w:rsid w:val="002C5B29"/>
    <w:rsid w:val="002D1282"/>
    <w:rsid w:val="002E1D6F"/>
    <w:rsid w:val="0030200C"/>
    <w:rsid w:val="00315797"/>
    <w:rsid w:val="003223DF"/>
    <w:rsid w:val="00331DB0"/>
    <w:rsid w:val="00345389"/>
    <w:rsid w:val="003738DB"/>
    <w:rsid w:val="0038798E"/>
    <w:rsid w:val="003A29BB"/>
    <w:rsid w:val="003A742B"/>
    <w:rsid w:val="003C33A3"/>
    <w:rsid w:val="003C5600"/>
    <w:rsid w:val="003D235D"/>
    <w:rsid w:val="003D7121"/>
    <w:rsid w:val="003D7C13"/>
    <w:rsid w:val="004065FC"/>
    <w:rsid w:val="0041139E"/>
    <w:rsid w:val="00414FBB"/>
    <w:rsid w:val="004247A0"/>
    <w:rsid w:val="0042794C"/>
    <w:rsid w:val="004300C3"/>
    <w:rsid w:val="00436127"/>
    <w:rsid w:val="004370EC"/>
    <w:rsid w:val="004636D7"/>
    <w:rsid w:val="00465045"/>
    <w:rsid w:val="00474EAB"/>
    <w:rsid w:val="00475E31"/>
    <w:rsid w:val="00484267"/>
    <w:rsid w:val="00484ADD"/>
    <w:rsid w:val="00494904"/>
    <w:rsid w:val="00495553"/>
    <w:rsid w:val="0049671A"/>
    <w:rsid w:val="004A6572"/>
    <w:rsid w:val="004C209C"/>
    <w:rsid w:val="004C7334"/>
    <w:rsid w:val="004C7FF0"/>
    <w:rsid w:val="004D6F51"/>
    <w:rsid w:val="004E4539"/>
    <w:rsid w:val="004F6B03"/>
    <w:rsid w:val="004F7866"/>
    <w:rsid w:val="00510EC8"/>
    <w:rsid w:val="005247D4"/>
    <w:rsid w:val="00531E89"/>
    <w:rsid w:val="0053797C"/>
    <w:rsid w:val="005513D1"/>
    <w:rsid w:val="00552F60"/>
    <w:rsid w:val="0055708F"/>
    <w:rsid w:val="00562C42"/>
    <w:rsid w:val="00563C09"/>
    <w:rsid w:val="00565B17"/>
    <w:rsid w:val="0057357E"/>
    <w:rsid w:val="00575475"/>
    <w:rsid w:val="00581701"/>
    <w:rsid w:val="005875A7"/>
    <w:rsid w:val="00587DDE"/>
    <w:rsid w:val="005910C4"/>
    <w:rsid w:val="005A182B"/>
    <w:rsid w:val="005B46F7"/>
    <w:rsid w:val="005C04F0"/>
    <w:rsid w:val="005C1C6A"/>
    <w:rsid w:val="005C6083"/>
    <w:rsid w:val="005D113A"/>
    <w:rsid w:val="005F4CC2"/>
    <w:rsid w:val="005F70A2"/>
    <w:rsid w:val="00601799"/>
    <w:rsid w:val="00603CBA"/>
    <w:rsid w:val="00604BAF"/>
    <w:rsid w:val="00610DC0"/>
    <w:rsid w:val="006125B6"/>
    <w:rsid w:val="00612BDD"/>
    <w:rsid w:val="00613EE2"/>
    <w:rsid w:val="00625247"/>
    <w:rsid w:val="00627ACC"/>
    <w:rsid w:val="00655F63"/>
    <w:rsid w:val="00667FF6"/>
    <w:rsid w:val="00673AB9"/>
    <w:rsid w:val="00674AFD"/>
    <w:rsid w:val="006756A9"/>
    <w:rsid w:val="00685796"/>
    <w:rsid w:val="00685CDA"/>
    <w:rsid w:val="00686EE5"/>
    <w:rsid w:val="0069644E"/>
    <w:rsid w:val="00697DE8"/>
    <w:rsid w:val="006A121F"/>
    <w:rsid w:val="006A4E8C"/>
    <w:rsid w:val="006C33B6"/>
    <w:rsid w:val="006C36FF"/>
    <w:rsid w:val="006E2A44"/>
    <w:rsid w:val="006F01A6"/>
    <w:rsid w:val="00722553"/>
    <w:rsid w:val="00731BCE"/>
    <w:rsid w:val="00732C12"/>
    <w:rsid w:val="007433BE"/>
    <w:rsid w:val="00743C88"/>
    <w:rsid w:val="00754334"/>
    <w:rsid w:val="007810A0"/>
    <w:rsid w:val="00786672"/>
    <w:rsid w:val="00792915"/>
    <w:rsid w:val="007A16F5"/>
    <w:rsid w:val="007A1957"/>
    <w:rsid w:val="007A31D1"/>
    <w:rsid w:val="007A4D05"/>
    <w:rsid w:val="007B1ECA"/>
    <w:rsid w:val="007B2435"/>
    <w:rsid w:val="007C2D81"/>
    <w:rsid w:val="007C4C17"/>
    <w:rsid w:val="007C631E"/>
    <w:rsid w:val="007D204B"/>
    <w:rsid w:val="007D4313"/>
    <w:rsid w:val="007D648C"/>
    <w:rsid w:val="007E03EC"/>
    <w:rsid w:val="008018BD"/>
    <w:rsid w:val="00801C8D"/>
    <w:rsid w:val="008055D0"/>
    <w:rsid w:val="00810DD6"/>
    <w:rsid w:val="0081696D"/>
    <w:rsid w:val="0082301B"/>
    <w:rsid w:val="00832B27"/>
    <w:rsid w:val="008339A3"/>
    <w:rsid w:val="00833DF2"/>
    <w:rsid w:val="00843711"/>
    <w:rsid w:val="008502E3"/>
    <w:rsid w:val="008534C9"/>
    <w:rsid w:val="008650DA"/>
    <w:rsid w:val="008829B1"/>
    <w:rsid w:val="00886265"/>
    <w:rsid w:val="008B27B6"/>
    <w:rsid w:val="008C1D43"/>
    <w:rsid w:val="008C2543"/>
    <w:rsid w:val="008C4895"/>
    <w:rsid w:val="008E534F"/>
    <w:rsid w:val="00922B4A"/>
    <w:rsid w:val="00922B8F"/>
    <w:rsid w:val="00926B65"/>
    <w:rsid w:val="009654C6"/>
    <w:rsid w:val="0096786E"/>
    <w:rsid w:val="00967BEF"/>
    <w:rsid w:val="009858B1"/>
    <w:rsid w:val="009A5D0C"/>
    <w:rsid w:val="009B5770"/>
    <w:rsid w:val="009C4B77"/>
    <w:rsid w:val="009C796A"/>
    <w:rsid w:val="009D0F68"/>
    <w:rsid w:val="009D6F33"/>
    <w:rsid w:val="009D72DC"/>
    <w:rsid w:val="009E3212"/>
    <w:rsid w:val="009E4518"/>
    <w:rsid w:val="009E7656"/>
    <w:rsid w:val="009F35BD"/>
    <w:rsid w:val="00A03320"/>
    <w:rsid w:val="00A21A83"/>
    <w:rsid w:val="00A229CA"/>
    <w:rsid w:val="00A25005"/>
    <w:rsid w:val="00A26BA0"/>
    <w:rsid w:val="00A308CC"/>
    <w:rsid w:val="00A40A88"/>
    <w:rsid w:val="00A67C02"/>
    <w:rsid w:val="00A762FA"/>
    <w:rsid w:val="00A775D5"/>
    <w:rsid w:val="00A86A4C"/>
    <w:rsid w:val="00AA20F5"/>
    <w:rsid w:val="00AB2BC3"/>
    <w:rsid w:val="00AB34B4"/>
    <w:rsid w:val="00AB3BE1"/>
    <w:rsid w:val="00AC217E"/>
    <w:rsid w:val="00AC4D83"/>
    <w:rsid w:val="00AD2A3F"/>
    <w:rsid w:val="00AD426E"/>
    <w:rsid w:val="00AE201D"/>
    <w:rsid w:val="00AE203F"/>
    <w:rsid w:val="00AE68A3"/>
    <w:rsid w:val="00AF0611"/>
    <w:rsid w:val="00AF09D6"/>
    <w:rsid w:val="00AF0EC4"/>
    <w:rsid w:val="00AF1D71"/>
    <w:rsid w:val="00AF47F2"/>
    <w:rsid w:val="00B02286"/>
    <w:rsid w:val="00B06A24"/>
    <w:rsid w:val="00B06E6F"/>
    <w:rsid w:val="00B14767"/>
    <w:rsid w:val="00B16656"/>
    <w:rsid w:val="00B204C9"/>
    <w:rsid w:val="00B25555"/>
    <w:rsid w:val="00B25A27"/>
    <w:rsid w:val="00B35AA0"/>
    <w:rsid w:val="00B47F6D"/>
    <w:rsid w:val="00B5726E"/>
    <w:rsid w:val="00B62BDD"/>
    <w:rsid w:val="00B7120F"/>
    <w:rsid w:val="00B923CC"/>
    <w:rsid w:val="00B95E05"/>
    <w:rsid w:val="00BC5C9E"/>
    <w:rsid w:val="00BD025B"/>
    <w:rsid w:val="00BD4314"/>
    <w:rsid w:val="00BD544A"/>
    <w:rsid w:val="00BE1614"/>
    <w:rsid w:val="00BE7314"/>
    <w:rsid w:val="00BE733E"/>
    <w:rsid w:val="00BF5FDC"/>
    <w:rsid w:val="00C23A1F"/>
    <w:rsid w:val="00C24F2C"/>
    <w:rsid w:val="00C262C5"/>
    <w:rsid w:val="00C30499"/>
    <w:rsid w:val="00C35A05"/>
    <w:rsid w:val="00C40879"/>
    <w:rsid w:val="00C45E8D"/>
    <w:rsid w:val="00C53002"/>
    <w:rsid w:val="00C62D09"/>
    <w:rsid w:val="00C63530"/>
    <w:rsid w:val="00C67326"/>
    <w:rsid w:val="00C716B4"/>
    <w:rsid w:val="00C76C0C"/>
    <w:rsid w:val="00C77017"/>
    <w:rsid w:val="00C8745D"/>
    <w:rsid w:val="00C9247F"/>
    <w:rsid w:val="00C92595"/>
    <w:rsid w:val="00CA0979"/>
    <w:rsid w:val="00CB1395"/>
    <w:rsid w:val="00CB48BE"/>
    <w:rsid w:val="00CC3D61"/>
    <w:rsid w:val="00CC4271"/>
    <w:rsid w:val="00CC4C08"/>
    <w:rsid w:val="00CC7036"/>
    <w:rsid w:val="00CD4723"/>
    <w:rsid w:val="00CE2D57"/>
    <w:rsid w:val="00D00C08"/>
    <w:rsid w:val="00D03269"/>
    <w:rsid w:val="00D26AE6"/>
    <w:rsid w:val="00D307D9"/>
    <w:rsid w:val="00D36E3B"/>
    <w:rsid w:val="00D40141"/>
    <w:rsid w:val="00D41697"/>
    <w:rsid w:val="00D41E9E"/>
    <w:rsid w:val="00D4339E"/>
    <w:rsid w:val="00D45EF8"/>
    <w:rsid w:val="00D522BC"/>
    <w:rsid w:val="00D54810"/>
    <w:rsid w:val="00D576C3"/>
    <w:rsid w:val="00D718B3"/>
    <w:rsid w:val="00D8006A"/>
    <w:rsid w:val="00D85B2C"/>
    <w:rsid w:val="00D911A9"/>
    <w:rsid w:val="00DB03B5"/>
    <w:rsid w:val="00DB069B"/>
    <w:rsid w:val="00DB2650"/>
    <w:rsid w:val="00DC4882"/>
    <w:rsid w:val="00DE3ED9"/>
    <w:rsid w:val="00DE7016"/>
    <w:rsid w:val="00DF43ED"/>
    <w:rsid w:val="00E01B0A"/>
    <w:rsid w:val="00E020DE"/>
    <w:rsid w:val="00E065EF"/>
    <w:rsid w:val="00E115F2"/>
    <w:rsid w:val="00E2117D"/>
    <w:rsid w:val="00E2211A"/>
    <w:rsid w:val="00E40ACD"/>
    <w:rsid w:val="00E415C2"/>
    <w:rsid w:val="00E65D43"/>
    <w:rsid w:val="00E7277B"/>
    <w:rsid w:val="00E7753D"/>
    <w:rsid w:val="00EA02E0"/>
    <w:rsid w:val="00EA0D1D"/>
    <w:rsid w:val="00EA4A6C"/>
    <w:rsid w:val="00EB269C"/>
    <w:rsid w:val="00EB3A25"/>
    <w:rsid w:val="00EC16E5"/>
    <w:rsid w:val="00ED1300"/>
    <w:rsid w:val="00ED27E1"/>
    <w:rsid w:val="00EE219E"/>
    <w:rsid w:val="00EE41BA"/>
    <w:rsid w:val="00EE4A44"/>
    <w:rsid w:val="00EF0234"/>
    <w:rsid w:val="00EF2D54"/>
    <w:rsid w:val="00EF6C0C"/>
    <w:rsid w:val="00F01A70"/>
    <w:rsid w:val="00F1298F"/>
    <w:rsid w:val="00F1786C"/>
    <w:rsid w:val="00F21D25"/>
    <w:rsid w:val="00F3462D"/>
    <w:rsid w:val="00F3551B"/>
    <w:rsid w:val="00F40D0C"/>
    <w:rsid w:val="00F45BCF"/>
    <w:rsid w:val="00F50F60"/>
    <w:rsid w:val="00F5176C"/>
    <w:rsid w:val="00F54F28"/>
    <w:rsid w:val="00F625C5"/>
    <w:rsid w:val="00F7052C"/>
    <w:rsid w:val="00F71D9E"/>
    <w:rsid w:val="00F73449"/>
    <w:rsid w:val="00F75988"/>
    <w:rsid w:val="00F92928"/>
    <w:rsid w:val="00F954A6"/>
    <w:rsid w:val="00FA2D40"/>
    <w:rsid w:val="00FA60C6"/>
    <w:rsid w:val="00FA6D4A"/>
    <w:rsid w:val="00FC5D68"/>
    <w:rsid w:val="00FD093A"/>
    <w:rsid w:val="00FF546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4FF5F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0C6"/>
    <w:rPr>
      <w:sz w:val="24"/>
      <w:szCs w:val="24"/>
      <w:lang w:val="es-ES" w:eastAsia="es-ES"/>
    </w:rPr>
  </w:style>
  <w:style w:type="paragraph" w:styleId="Ttulo2">
    <w:name w:val="heading 2"/>
    <w:basedOn w:val="Normal"/>
    <w:next w:val="Normal"/>
    <w:link w:val="Ttulo2Car"/>
    <w:qFormat/>
    <w:rsid w:val="00F873AC"/>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FA60C6"/>
    <w:pPr>
      <w:spacing w:after="120"/>
    </w:pPr>
  </w:style>
  <w:style w:type="character" w:styleId="Hipervnculo">
    <w:name w:val="Hyperlink"/>
    <w:rsid w:val="00FA60C6"/>
    <w:rPr>
      <w:strike w:val="0"/>
      <w:dstrike w:val="0"/>
      <w:color w:val="0000FF"/>
      <w:u w:val="none"/>
      <w:effect w:val="none"/>
    </w:rPr>
  </w:style>
  <w:style w:type="paragraph" w:styleId="Textosinformato">
    <w:name w:val="Plain Text"/>
    <w:basedOn w:val="Normal"/>
    <w:link w:val="TextosinformatoCar"/>
    <w:uiPriority w:val="99"/>
    <w:unhideWhenUsed/>
    <w:rsid w:val="001D1551"/>
    <w:rPr>
      <w:rFonts w:ascii="Consolas" w:eastAsia="Calibri" w:hAnsi="Consolas"/>
      <w:sz w:val="21"/>
      <w:szCs w:val="21"/>
      <w:lang w:eastAsia="en-US"/>
    </w:rPr>
  </w:style>
  <w:style w:type="character" w:customStyle="1" w:styleId="TextosinformatoCar">
    <w:name w:val="Texto sin formato Car"/>
    <w:link w:val="Textosinformato"/>
    <w:uiPriority w:val="99"/>
    <w:rsid w:val="001D1551"/>
    <w:rPr>
      <w:rFonts w:ascii="Consolas" w:eastAsia="Calibri" w:hAnsi="Consolas" w:cs="Times New Roman"/>
      <w:sz w:val="21"/>
      <w:szCs w:val="21"/>
      <w:lang w:eastAsia="en-US"/>
    </w:rPr>
  </w:style>
  <w:style w:type="paragraph" w:styleId="Textoindependiente2">
    <w:name w:val="Body Text 2"/>
    <w:basedOn w:val="Normal"/>
    <w:link w:val="Textoindependiente2Car"/>
    <w:rsid w:val="001D1551"/>
    <w:pPr>
      <w:spacing w:after="120" w:line="480" w:lineRule="auto"/>
    </w:pPr>
  </w:style>
  <w:style w:type="character" w:customStyle="1" w:styleId="Textoindependiente2Car">
    <w:name w:val="Texto independiente 2 Car"/>
    <w:link w:val="Textoindependiente2"/>
    <w:rsid w:val="001D1551"/>
    <w:rPr>
      <w:sz w:val="24"/>
      <w:szCs w:val="24"/>
    </w:rPr>
  </w:style>
  <w:style w:type="paragraph" w:customStyle="1" w:styleId="Listavistosa-nfasis11">
    <w:name w:val="Lista vistosa - Énfasis 11"/>
    <w:basedOn w:val="Normal"/>
    <w:uiPriority w:val="34"/>
    <w:qFormat/>
    <w:rsid w:val="00F842F2"/>
    <w:pPr>
      <w:ind w:left="708"/>
    </w:pPr>
  </w:style>
  <w:style w:type="character" w:customStyle="1" w:styleId="Ttulo2Car">
    <w:name w:val="Título 2 Car"/>
    <w:link w:val="Ttulo2"/>
    <w:rsid w:val="00F873AC"/>
    <w:rPr>
      <w:rFonts w:ascii="Cambria" w:eastAsia="Times New Roman" w:hAnsi="Cambria" w:cs="Times New Roman"/>
      <w:b/>
      <w:bCs/>
      <w:i/>
      <w:iCs/>
      <w:sz w:val="28"/>
      <w:szCs w:val="28"/>
    </w:rPr>
  </w:style>
  <w:style w:type="character" w:styleId="Textoennegrita">
    <w:name w:val="Strong"/>
    <w:uiPriority w:val="22"/>
    <w:qFormat/>
    <w:rsid w:val="003B5FDF"/>
    <w:rPr>
      <w:b/>
      <w:bCs/>
    </w:rPr>
  </w:style>
  <w:style w:type="paragraph" w:styleId="NormalWeb">
    <w:name w:val="Normal (Web)"/>
    <w:basedOn w:val="Normal"/>
    <w:uiPriority w:val="99"/>
    <w:unhideWhenUsed/>
    <w:rsid w:val="003B5FDF"/>
    <w:pPr>
      <w:spacing w:before="168"/>
    </w:pPr>
  </w:style>
  <w:style w:type="character" w:styleId="nfasis">
    <w:name w:val="Emphasis"/>
    <w:uiPriority w:val="20"/>
    <w:qFormat/>
    <w:rsid w:val="00E1209B"/>
    <w:rPr>
      <w:b/>
      <w:bCs/>
      <w:i w:val="0"/>
      <w:iCs w:val="0"/>
    </w:rPr>
  </w:style>
  <w:style w:type="character" w:customStyle="1" w:styleId="ft">
    <w:name w:val="ft"/>
    <w:basedOn w:val="Fuentedeprrafopredeter"/>
    <w:rsid w:val="00E1209B"/>
  </w:style>
  <w:style w:type="paragraph" w:customStyle="1" w:styleId="p1">
    <w:name w:val="p1"/>
    <w:basedOn w:val="Normal"/>
    <w:rsid w:val="00923285"/>
    <w:pPr>
      <w:spacing w:before="100" w:beforeAutospacing="1" w:after="100" w:afterAutospacing="1"/>
    </w:pPr>
    <w:rPr>
      <w:sz w:val="17"/>
      <w:szCs w:val="17"/>
    </w:rPr>
  </w:style>
  <w:style w:type="character" w:customStyle="1" w:styleId="st1">
    <w:name w:val="st1"/>
    <w:basedOn w:val="Fuentedeprrafopredeter"/>
    <w:rsid w:val="00DA5037"/>
  </w:style>
  <w:style w:type="paragraph" w:styleId="Prrafodelista">
    <w:name w:val="List Paragraph"/>
    <w:basedOn w:val="Normal"/>
    <w:uiPriority w:val="34"/>
    <w:qFormat/>
    <w:rsid w:val="00EB269C"/>
    <w:pPr>
      <w:ind w:left="708"/>
    </w:pPr>
  </w:style>
  <w:style w:type="paragraph" w:customStyle="1" w:styleId="Default">
    <w:name w:val="Default"/>
    <w:basedOn w:val="Normal"/>
    <w:rsid w:val="004636D7"/>
    <w:pPr>
      <w:autoSpaceDE w:val="0"/>
      <w:autoSpaceDN w:val="0"/>
    </w:pPr>
    <w:rPr>
      <w:rFonts w:ascii="Tahoma" w:hAnsi="Tahoma" w:cs="Tahoma"/>
      <w:color w:val="000000"/>
    </w:rPr>
  </w:style>
  <w:style w:type="paragraph" w:customStyle="1" w:styleId="Body1">
    <w:name w:val="Body 1"/>
    <w:rsid w:val="006C33B6"/>
    <w:pPr>
      <w:spacing w:after="200" w:line="276" w:lineRule="auto"/>
      <w:outlineLvl w:val="0"/>
    </w:pPr>
    <w:rPr>
      <w:rFonts w:ascii="Helvetica" w:eastAsia="Arial Unicode MS" w:hAnsi="Helvetica"/>
      <w:color w:val="000000"/>
      <w:sz w:val="22"/>
      <w:u w:color="000000"/>
      <w:lang w:val="es-ES" w:eastAsia="es-ES"/>
    </w:rPr>
  </w:style>
  <w:style w:type="paragraph" w:customStyle="1" w:styleId="List0">
    <w:name w:val="List 0"/>
    <w:basedOn w:val="Normal"/>
    <w:autoRedefine/>
    <w:semiHidden/>
    <w:rsid w:val="007E03EC"/>
    <w:pPr>
      <w:numPr>
        <w:numId w:val="1"/>
      </w:numPr>
    </w:pPr>
    <w:rPr>
      <w:sz w:val="20"/>
      <w:szCs w:val="20"/>
    </w:rPr>
  </w:style>
  <w:style w:type="character" w:customStyle="1" w:styleId="st">
    <w:name w:val="st"/>
    <w:rsid w:val="001E43E6"/>
  </w:style>
  <w:style w:type="paragraph" w:styleId="Encabezado">
    <w:name w:val="header"/>
    <w:basedOn w:val="Normal"/>
    <w:link w:val="EncabezadoCar"/>
    <w:rsid w:val="001327DB"/>
    <w:pPr>
      <w:tabs>
        <w:tab w:val="center" w:pos="4252"/>
        <w:tab w:val="right" w:pos="8504"/>
      </w:tabs>
    </w:pPr>
  </w:style>
  <w:style w:type="character" w:customStyle="1" w:styleId="EncabezadoCar">
    <w:name w:val="Encabezado Car"/>
    <w:link w:val="Encabezado"/>
    <w:rsid w:val="001327DB"/>
    <w:rPr>
      <w:sz w:val="24"/>
      <w:szCs w:val="24"/>
    </w:rPr>
  </w:style>
  <w:style w:type="paragraph" w:styleId="Piedepgina">
    <w:name w:val="footer"/>
    <w:basedOn w:val="Normal"/>
    <w:link w:val="PiedepginaCar"/>
    <w:rsid w:val="001327DB"/>
    <w:pPr>
      <w:tabs>
        <w:tab w:val="center" w:pos="4252"/>
        <w:tab w:val="right" w:pos="8504"/>
      </w:tabs>
    </w:pPr>
  </w:style>
  <w:style w:type="character" w:customStyle="1" w:styleId="PiedepginaCar">
    <w:name w:val="Pie de página Car"/>
    <w:link w:val="Piedepgina"/>
    <w:rsid w:val="001327DB"/>
    <w:rPr>
      <w:sz w:val="24"/>
      <w:szCs w:val="24"/>
    </w:rPr>
  </w:style>
  <w:style w:type="paragraph" w:customStyle="1" w:styleId="normaltextonoticia">
    <w:name w:val="normaltextonoticia"/>
    <w:basedOn w:val="Normal"/>
    <w:rsid w:val="00B06E6F"/>
    <w:pPr>
      <w:spacing w:before="100" w:beforeAutospacing="1" w:after="100" w:afterAutospacing="1"/>
    </w:pPr>
    <w:rPr>
      <w:rFonts w:ascii="Arial" w:eastAsia="Calibri" w:hAnsi="Arial" w:cs="Arial"/>
      <w:color w:val="000000"/>
      <w:sz w:val="18"/>
      <w:szCs w:val="18"/>
    </w:rPr>
  </w:style>
  <w:style w:type="paragraph" w:customStyle="1" w:styleId="subhead">
    <w:name w:val="subhead"/>
    <w:basedOn w:val="Normal"/>
    <w:rsid w:val="00B06E6F"/>
    <w:pPr>
      <w:spacing w:before="100" w:beforeAutospacing="1" w:after="100" w:afterAutospacing="1" w:line="255" w:lineRule="atLeast"/>
    </w:pPr>
    <w:rPr>
      <w:rFonts w:ascii="Arial" w:eastAsia="Calibri" w:hAnsi="Arial" w:cs="Arial"/>
      <w:b/>
      <w:bCs/>
      <w:color w:val="2F4F88"/>
    </w:rPr>
  </w:style>
  <w:style w:type="paragraph" w:styleId="Textodeglobo">
    <w:name w:val="Balloon Text"/>
    <w:basedOn w:val="Normal"/>
    <w:link w:val="TextodegloboCar"/>
    <w:rsid w:val="00FA2D40"/>
    <w:rPr>
      <w:rFonts w:ascii="Tahoma" w:hAnsi="Tahoma" w:cs="Tahoma"/>
      <w:sz w:val="16"/>
      <w:szCs w:val="16"/>
    </w:rPr>
  </w:style>
  <w:style w:type="character" w:customStyle="1" w:styleId="TextodegloboCar">
    <w:name w:val="Texto de globo Car"/>
    <w:link w:val="Textodeglobo"/>
    <w:rsid w:val="00FA2D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11265">
      <w:bodyDiv w:val="1"/>
      <w:marLeft w:val="0"/>
      <w:marRight w:val="0"/>
      <w:marTop w:val="0"/>
      <w:marBottom w:val="0"/>
      <w:divBdr>
        <w:top w:val="none" w:sz="0" w:space="0" w:color="auto"/>
        <w:left w:val="none" w:sz="0" w:space="0" w:color="auto"/>
        <w:bottom w:val="none" w:sz="0" w:space="0" w:color="auto"/>
        <w:right w:val="none" w:sz="0" w:space="0" w:color="auto"/>
      </w:divBdr>
      <w:divsChild>
        <w:div w:id="399835937">
          <w:marLeft w:val="0"/>
          <w:marRight w:val="0"/>
          <w:marTop w:val="75"/>
          <w:marBottom w:val="0"/>
          <w:divBdr>
            <w:top w:val="none" w:sz="0" w:space="0" w:color="auto"/>
            <w:left w:val="none" w:sz="0" w:space="0" w:color="auto"/>
            <w:bottom w:val="none" w:sz="0" w:space="0" w:color="auto"/>
            <w:right w:val="none" w:sz="0" w:space="0" w:color="auto"/>
          </w:divBdr>
          <w:divsChild>
            <w:div w:id="1644576753">
              <w:marLeft w:val="0"/>
              <w:marRight w:val="0"/>
              <w:marTop w:val="0"/>
              <w:marBottom w:val="0"/>
              <w:divBdr>
                <w:top w:val="none" w:sz="0" w:space="0" w:color="auto"/>
                <w:left w:val="none" w:sz="0" w:space="0" w:color="auto"/>
                <w:bottom w:val="none" w:sz="0" w:space="0" w:color="auto"/>
                <w:right w:val="none" w:sz="0" w:space="0" w:color="auto"/>
              </w:divBdr>
              <w:divsChild>
                <w:div w:id="29692151">
                  <w:marLeft w:val="0"/>
                  <w:marRight w:val="0"/>
                  <w:marTop w:val="75"/>
                  <w:marBottom w:val="0"/>
                  <w:divBdr>
                    <w:top w:val="none" w:sz="0" w:space="0" w:color="auto"/>
                    <w:left w:val="none" w:sz="0" w:space="0" w:color="auto"/>
                    <w:bottom w:val="none" w:sz="0" w:space="0" w:color="auto"/>
                    <w:right w:val="none" w:sz="0" w:space="0" w:color="auto"/>
                  </w:divBdr>
                  <w:divsChild>
                    <w:div w:id="212842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7075">
      <w:bodyDiv w:val="1"/>
      <w:marLeft w:val="0"/>
      <w:marRight w:val="0"/>
      <w:marTop w:val="0"/>
      <w:marBottom w:val="0"/>
      <w:divBdr>
        <w:top w:val="none" w:sz="0" w:space="0" w:color="auto"/>
        <w:left w:val="none" w:sz="0" w:space="0" w:color="auto"/>
        <w:bottom w:val="none" w:sz="0" w:space="0" w:color="auto"/>
        <w:right w:val="none" w:sz="0" w:space="0" w:color="auto"/>
      </w:divBdr>
    </w:div>
    <w:div w:id="389353387">
      <w:bodyDiv w:val="1"/>
      <w:marLeft w:val="0"/>
      <w:marRight w:val="0"/>
      <w:marTop w:val="0"/>
      <w:marBottom w:val="0"/>
      <w:divBdr>
        <w:top w:val="none" w:sz="0" w:space="0" w:color="auto"/>
        <w:left w:val="none" w:sz="0" w:space="0" w:color="auto"/>
        <w:bottom w:val="none" w:sz="0" w:space="0" w:color="auto"/>
        <w:right w:val="none" w:sz="0" w:space="0" w:color="auto"/>
      </w:divBdr>
    </w:div>
    <w:div w:id="439644364">
      <w:bodyDiv w:val="1"/>
      <w:marLeft w:val="0"/>
      <w:marRight w:val="0"/>
      <w:marTop w:val="0"/>
      <w:marBottom w:val="0"/>
      <w:divBdr>
        <w:top w:val="none" w:sz="0" w:space="0" w:color="auto"/>
        <w:left w:val="none" w:sz="0" w:space="0" w:color="auto"/>
        <w:bottom w:val="none" w:sz="0" w:space="0" w:color="auto"/>
        <w:right w:val="none" w:sz="0" w:space="0" w:color="auto"/>
      </w:divBdr>
      <w:divsChild>
        <w:div w:id="1923952087">
          <w:marLeft w:val="0"/>
          <w:marRight w:val="0"/>
          <w:marTop w:val="0"/>
          <w:marBottom w:val="0"/>
          <w:divBdr>
            <w:top w:val="none" w:sz="0" w:space="0" w:color="auto"/>
            <w:left w:val="none" w:sz="0" w:space="0" w:color="auto"/>
            <w:bottom w:val="none" w:sz="0" w:space="0" w:color="auto"/>
            <w:right w:val="none" w:sz="0" w:space="0" w:color="auto"/>
          </w:divBdr>
          <w:divsChild>
            <w:div w:id="1903758727">
              <w:marLeft w:val="0"/>
              <w:marRight w:val="0"/>
              <w:marTop w:val="0"/>
              <w:marBottom w:val="0"/>
              <w:divBdr>
                <w:top w:val="none" w:sz="0" w:space="0" w:color="auto"/>
                <w:left w:val="none" w:sz="0" w:space="0" w:color="auto"/>
                <w:bottom w:val="none" w:sz="0" w:space="0" w:color="auto"/>
                <w:right w:val="none" w:sz="0" w:space="0" w:color="auto"/>
              </w:divBdr>
              <w:divsChild>
                <w:div w:id="171510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952255">
      <w:bodyDiv w:val="1"/>
      <w:marLeft w:val="0"/>
      <w:marRight w:val="0"/>
      <w:marTop w:val="0"/>
      <w:marBottom w:val="0"/>
      <w:divBdr>
        <w:top w:val="none" w:sz="0" w:space="0" w:color="auto"/>
        <w:left w:val="none" w:sz="0" w:space="0" w:color="auto"/>
        <w:bottom w:val="none" w:sz="0" w:space="0" w:color="auto"/>
        <w:right w:val="none" w:sz="0" w:space="0" w:color="auto"/>
      </w:divBdr>
    </w:div>
    <w:div w:id="645353035">
      <w:bodyDiv w:val="1"/>
      <w:marLeft w:val="0"/>
      <w:marRight w:val="0"/>
      <w:marTop w:val="0"/>
      <w:marBottom w:val="0"/>
      <w:divBdr>
        <w:top w:val="none" w:sz="0" w:space="0" w:color="auto"/>
        <w:left w:val="none" w:sz="0" w:space="0" w:color="auto"/>
        <w:bottom w:val="none" w:sz="0" w:space="0" w:color="auto"/>
        <w:right w:val="none" w:sz="0" w:space="0" w:color="auto"/>
      </w:divBdr>
    </w:div>
    <w:div w:id="715085484">
      <w:bodyDiv w:val="1"/>
      <w:marLeft w:val="0"/>
      <w:marRight w:val="0"/>
      <w:marTop w:val="0"/>
      <w:marBottom w:val="0"/>
      <w:divBdr>
        <w:top w:val="none" w:sz="0" w:space="0" w:color="auto"/>
        <w:left w:val="none" w:sz="0" w:space="0" w:color="auto"/>
        <w:bottom w:val="none" w:sz="0" w:space="0" w:color="auto"/>
        <w:right w:val="none" w:sz="0" w:space="0" w:color="auto"/>
      </w:divBdr>
    </w:div>
    <w:div w:id="815756184">
      <w:bodyDiv w:val="1"/>
      <w:marLeft w:val="0"/>
      <w:marRight w:val="0"/>
      <w:marTop w:val="0"/>
      <w:marBottom w:val="0"/>
      <w:divBdr>
        <w:top w:val="none" w:sz="0" w:space="0" w:color="auto"/>
        <w:left w:val="none" w:sz="0" w:space="0" w:color="auto"/>
        <w:bottom w:val="none" w:sz="0" w:space="0" w:color="auto"/>
        <w:right w:val="none" w:sz="0" w:space="0" w:color="auto"/>
      </w:divBdr>
    </w:div>
    <w:div w:id="947547844">
      <w:bodyDiv w:val="1"/>
      <w:marLeft w:val="0"/>
      <w:marRight w:val="0"/>
      <w:marTop w:val="0"/>
      <w:marBottom w:val="0"/>
      <w:divBdr>
        <w:top w:val="none" w:sz="0" w:space="0" w:color="auto"/>
        <w:left w:val="none" w:sz="0" w:space="0" w:color="auto"/>
        <w:bottom w:val="none" w:sz="0" w:space="0" w:color="auto"/>
        <w:right w:val="none" w:sz="0" w:space="0" w:color="auto"/>
      </w:divBdr>
    </w:div>
    <w:div w:id="975571215">
      <w:bodyDiv w:val="1"/>
      <w:marLeft w:val="0"/>
      <w:marRight w:val="0"/>
      <w:marTop w:val="0"/>
      <w:marBottom w:val="0"/>
      <w:divBdr>
        <w:top w:val="none" w:sz="0" w:space="0" w:color="auto"/>
        <w:left w:val="none" w:sz="0" w:space="0" w:color="auto"/>
        <w:bottom w:val="none" w:sz="0" w:space="0" w:color="auto"/>
        <w:right w:val="none" w:sz="0" w:space="0" w:color="auto"/>
      </w:divBdr>
    </w:div>
    <w:div w:id="1098058708">
      <w:bodyDiv w:val="1"/>
      <w:marLeft w:val="0"/>
      <w:marRight w:val="0"/>
      <w:marTop w:val="0"/>
      <w:marBottom w:val="0"/>
      <w:divBdr>
        <w:top w:val="none" w:sz="0" w:space="0" w:color="auto"/>
        <w:left w:val="none" w:sz="0" w:space="0" w:color="auto"/>
        <w:bottom w:val="none" w:sz="0" w:space="0" w:color="auto"/>
        <w:right w:val="none" w:sz="0" w:space="0" w:color="auto"/>
      </w:divBdr>
    </w:div>
    <w:div w:id="1117527760">
      <w:bodyDiv w:val="1"/>
      <w:marLeft w:val="0"/>
      <w:marRight w:val="0"/>
      <w:marTop w:val="0"/>
      <w:marBottom w:val="0"/>
      <w:divBdr>
        <w:top w:val="none" w:sz="0" w:space="0" w:color="auto"/>
        <w:left w:val="none" w:sz="0" w:space="0" w:color="auto"/>
        <w:bottom w:val="none" w:sz="0" w:space="0" w:color="auto"/>
        <w:right w:val="none" w:sz="0" w:space="0" w:color="auto"/>
      </w:divBdr>
      <w:divsChild>
        <w:div w:id="817454528">
          <w:marLeft w:val="0"/>
          <w:marRight w:val="0"/>
          <w:marTop w:val="0"/>
          <w:marBottom w:val="0"/>
          <w:divBdr>
            <w:top w:val="none" w:sz="0" w:space="0" w:color="auto"/>
            <w:left w:val="none" w:sz="0" w:space="0" w:color="auto"/>
            <w:bottom w:val="none" w:sz="0" w:space="0" w:color="auto"/>
            <w:right w:val="none" w:sz="0" w:space="0" w:color="auto"/>
          </w:divBdr>
          <w:divsChild>
            <w:div w:id="61086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60209">
      <w:bodyDiv w:val="1"/>
      <w:marLeft w:val="0"/>
      <w:marRight w:val="0"/>
      <w:marTop w:val="0"/>
      <w:marBottom w:val="0"/>
      <w:divBdr>
        <w:top w:val="none" w:sz="0" w:space="0" w:color="auto"/>
        <w:left w:val="none" w:sz="0" w:space="0" w:color="auto"/>
        <w:bottom w:val="none" w:sz="0" w:space="0" w:color="auto"/>
        <w:right w:val="none" w:sz="0" w:space="0" w:color="auto"/>
      </w:divBdr>
    </w:div>
    <w:div w:id="1344167745">
      <w:bodyDiv w:val="1"/>
      <w:marLeft w:val="0"/>
      <w:marRight w:val="0"/>
      <w:marTop w:val="0"/>
      <w:marBottom w:val="0"/>
      <w:divBdr>
        <w:top w:val="none" w:sz="0" w:space="0" w:color="auto"/>
        <w:left w:val="none" w:sz="0" w:space="0" w:color="auto"/>
        <w:bottom w:val="none" w:sz="0" w:space="0" w:color="auto"/>
        <w:right w:val="none" w:sz="0" w:space="0" w:color="auto"/>
      </w:divBdr>
    </w:div>
    <w:div w:id="1345478069">
      <w:bodyDiv w:val="1"/>
      <w:marLeft w:val="0"/>
      <w:marRight w:val="0"/>
      <w:marTop w:val="0"/>
      <w:marBottom w:val="0"/>
      <w:divBdr>
        <w:top w:val="none" w:sz="0" w:space="0" w:color="auto"/>
        <w:left w:val="none" w:sz="0" w:space="0" w:color="auto"/>
        <w:bottom w:val="none" w:sz="0" w:space="0" w:color="auto"/>
        <w:right w:val="none" w:sz="0" w:space="0" w:color="auto"/>
      </w:divBdr>
      <w:divsChild>
        <w:div w:id="514686350">
          <w:marLeft w:val="0"/>
          <w:marRight w:val="0"/>
          <w:marTop w:val="0"/>
          <w:marBottom w:val="0"/>
          <w:divBdr>
            <w:top w:val="single" w:sz="6" w:space="0" w:color="777777"/>
            <w:left w:val="single" w:sz="6" w:space="0" w:color="777777"/>
            <w:bottom w:val="single" w:sz="6" w:space="0" w:color="777777"/>
            <w:right w:val="single" w:sz="6" w:space="0" w:color="777777"/>
          </w:divBdr>
          <w:divsChild>
            <w:div w:id="541795141">
              <w:marLeft w:val="150"/>
              <w:marRight w:val="150"/>
              <w:marTop w:val="150"/>
              <w:marBottom w:val="150"/>
              <w:divBdr>
                <w:top w:val="none" w:sz="0" w:space="0" w:color="auto"/>
                <w:left w:val="none" w:sz="0" w:space="0" w:color="auto"/>
                <w:bottom w:val="none" w:sz="0" w:space="0" w:color="auto"/>
                <w:right w:val="none" w:sz="0" w:space="0" w:color="auto"/>
              </w:divBdr>
              <w:divsChild>
                <w:div w:id="868838405">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327418">
      <w:bodyDiv w:val="1"/>
      <w:marLeft w:val="0"/>
      <w:marRight w:val="0"/>
      <w:marTop w:val="0"/>
      <w:marBottom w:val="0"/>
      <w:divBdr>
        <w:top w:val="none" w:sz="0" w:space="0" w:color="auto"/>
        <w:left w:val="none" w:sz="0" w:space="0" w:color="auto"/>
        <w:bottom w:val="none" w:sz="0" w:space="0" w:color="auto"/>
        <w:right w:val="none" w:sz="0" w:space="0" w:color="auto"/>
      </w:divBdr>
      <w:divsChild>
        <w:div w:id="297805158">
          <w:marLeft w:val="0"/>
          <w:marRight w:val="0"/>
          <w:marTop w:val="0"/>
          <w:marBottom w:val="0"/>
          <w:divBdr>
            <w:top w:val="single" w:sz="6" w:space="0" w:color="777777"/>
            <w:left w:val="single" w:sz="6" w:space="0" w:color="777777"/>
            <w:bottom w:val="single" w:sz="6" w:space="0" w:color="777777"/>
            <w:right w:val="single" w:sz="6" w:space="0" w:color="777777"/>
          </w:divBdr>
          <w:divsChild>
            <w:div w:id="2033221041">
              <w:marLeft w:val="150"/>
              <w:marRight w:val="150"/>
              <w:marTop w:val="150"/>
              <w:marBottom w:val="150"/>
              <w:divBdr>
                <w:top w:val="none" w:sz="0" w:space="0" w:color="auto"/>
                <w:left w:val="none" w:sz="0" w:space="0" w:color="auto"/>
                <w:bottom w:val="none" w:sz="0" w:space="0" w:color="auto"/>
                <w:right w:val="none" w:sz="0" w:space="0" w:color="auto"/>
              </w:divBdr>
              <w:divsChild>
                <w:div w:id="1163007764">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307416">
      <w:bodyDiv w:val="1"/>
      <w:marLeft w:val="0"/>
      <w:marRight w:val="0"/>
      <w:marTop w:val="0"/>
      <w:marBottom w:val="0"/>
      <w:divBdr>
        <w:top w:val="none" w:sz="0" w:space="0" w:color="auto"/>
        <w:left w:val="none" w:sz="0" w:space="0" w:color="auto"/>
        <w:bottom w:val="none" w:sz="0" w:space="0" w:color="auto"/>
        <w:right w:val="none" w:sz="0" w:space="0" w:color="auto"/>
      </w:divBdr>
    </w:div>
    <w:div w:id="1596092692">
      <w:bodyDiv w:val="1"/>
      <w:marLeft w:val="0"/>
      <w:marRight w:val="0"/>
      <w:marTop w:val="0"/>
      <w:marBottom w:val="0"/>
      <w:divBdr>
        <w:top w:val="none" w:sz="0" w:space="0" w:color="auto"/>
        <w:left w:val="none" w:sz="0" w:space="0" w:color="auto"/>
        <w:bottom w:val="none" w:sz="0" w:space="0" w:color="auto"/>
        <w:right w:val="none" w:sz="0" w:space="0" w:color="auto"/>
      </w:divBdr>
    </w:div>
    <w:div w:id="1625228380">
      <w:bodyDiv w:val="1"/>
      <w:marLeft w:val="0"/>
      <w:marRight w:val="0"/>
      <w:marTop w:val="0"/>
      <w:marBottom w:val="0"/>
      <w:divBdr>
        <w:top w:val="none" w:sz="0" w:space="0" w:color="auto"/>
        <w:left w:val="none" w:sz="0" w:space="0" w:color="auto"/>
        <w:bottom w:val="none" w:sz="0" w:space="0" w:color="auto"/>
        <w:right w:val="none" w:sz="0" w:space="0" w:color="auto"/>
      </w:divBdr>
    </w:div>
    <w:div w:id="1660767417">
      <w:bodyDiv w:val="1"/>
      <w:marLeft w:val="0"/>
      <w:marRight w:val="0"/>
      <w:marTop w:val="0"/>
      <w:marBottom w:val="0"/>
      <w:divBdr>
        <w:top w:val="none" w:sz="0" w:space="0" w:color="auto"/>
        <w:left w:val="none" w:sz="0" w:space="0" w:color="auto"/>
        <w:bottom w:val="none" w:sz="0" w:space="0" w:color="auto"/>
        <w:right w:val="none" w:sz="0" w:space="0" w:color="auto"/>
      </w:divBdr>
      <w:divsChild>
        <w:div w:id="712576817">
          <w:marLeft w:val="0"/>
          <w:marRight w:val="0"/>
          <w:marTop w:val="75"/>
          <w:marBottom w:val="0"/>
          <w:divBdr>
            <w:top w:val="none" w:sz="0" w:space="0" w:color="auto"/>
            <w:left w:val="none" w:sz="0" w:space="0" w:color="auto"/>
            <w:bottom w:val="none" w:sz="0" w:space="0" w:color="auto"/>
            <w:right w:val="none" w:sz="0" w:space="0" w:color="auto"/>
          </w:divBdr>
          <w:divsChild>
            <w:div w:id="1221670790">
              <w:marLeft w:val="0"/>
              <w:marRight w:val="0"/>
              <w:marTop w:val="0"/>
              <w:marBottom w:val="0"/>
              <w:divBdr>
                <w:top w:val="none" w:sz="0" w:space="0" w:color="auto"/>
                <w:left w:val="none" w:sz="0" w:space="0" w:color="auto"/>
                <w:bottom w:val="none" w:sz="0" w:space="0" w:color="auto"/>
                <w:right w:val="none" w:sz="0" w:space="0" w:color="auto"/>
              </w:divBdr>
              <w:divsChild>
                <w:div w:id="1393503477">
                  <w:marLeft w:val="0"/>
                  <w:marRight w:val="0"/>
                  <w:marTop w:val="75"/>
                  <w:marBottom w:val="0"/>
                  <w:divBdr>
                    <w:top w:val="none" w:sz="0" w:space="0" w:color="auto"/>
                    <w:left w:val="none" w:sz="0" w:space="0" w:color="auto"/>
                    <w:bottom w:val="none" w:sz="0" w:space="0" w:color="auto"/>
                    <w:right w:val="none" w:sz="0" w:space="0" w:color="auto"/>
                  </w:divBdr>
                  <w:divsChild>
                    <w:div w:id="36641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620599">
      <w:bodyDiv w:val="1"/>
      <w:marLeft w:val="0"/>
      <w:marRight w:val="0"/>
      <w:marTop w:val="0"/>
      <w:marBottom w:val="0"/>
      <w:divBdr>
        <w:top w:val="none" w:sz="0" w:space="0" w:color="auto"/>
        <w:left w:val="none" w:sz="0" w:space="0" w:color="auto"/>
        <w:bottom w:val="none" w:sz="0" w:space="0" w:color="auto"/>
        <w:right w:val="none" w:sz="0" w:space="0" w:color="auto"/>
      </w:divBdr>
    </w:div>
    <w:div w:id="1729500649">
      <w:bodyDiv w:val="1"/>
      <w:marLeft w:val="0"/>
      <w:marRight w:val="0"/>
      <w:marTop w:val="0"/>
      <w:marBottom w:val="0"/>
      <w:divBdr>
        <w:top w:val="none" w:sz="0" w:space="0" w:color="auto"/>
        <w:left w:val="none" w:sz="0" w:space="0" w:color="auto"/>
        <w:bottom w:val="none" w:sz="0" w:space="0" w:color="auto"/>
        <w:right w:val="none" w:sz="0" w:space="0" w:color="auto"/>
      </w:divBdr>
      <w:divsChild>
        <w:div w:id="1895194880">
          <w:marLeft w:val="0"/>
          <w:marRight w:val="0"/>
          <w:marTop w:val="0"/>
          <w:marBottom w:val="0"/>
          <w:divBdr>
            <w:top w:val="none" w:sz="0" w:space="0" w:color="auto"/>
            <w:left w:val="none" w:sz="0" w:space="0" w:color="auto"/>
            <w:bottom w:val="none" w:sz="0" w:space="0" w:color="auto"/>
            <w:right w:val="none" w:sz="0" w:space="0" w:color="auto"/>
          </w:divBdr>
          <w:divsChild>
            <w:div w:id="853420114">
              <w:marLeft w:val="0"/>
              <w:marRight w:val="0"/>
              <w:marTop w:val="0"/>
              <w:marBottom w:val="0"/>
              <w:divBdr>
                <w:top w:val="none" w:sz="0" w:space="0" w:color="auto"/>
                <w:left w:val="none" w:sz="0" w:space="0" w:color="auto"/>
                <w:bottom w:val="none" w:sz="0" w:space="0" w:color="auto"/>
                <w:right w:val="none" w:sz="0" w:space="0" w:color="auto"/>
              </w:divBdr>
              <w:divsChild>
                <w:div w:id="1569269777">
                  <w:marLeft w:val="0"/>
                  <w:marRight w:val="0"/>
                  <w:marTop w:val="0"/>
                  <w:marBottom w:val="0"/>
                  <w:divBdr>
                    <w:top w:val="none" w:sz="0" w:space="0" w:color="auto"/>
                    <w:left w:val="none" w:sz="0" w:space="0" w:color="auto"/>
                    <w:bottom w:val="none" w:sz="0" w:space="0" w:color="auto"/>
                    <w:right w:val="none" w:sz="0" w:space="0" w:color="auto"/>
                  </w:divBdr>
                  <w:divsChild>
                    <w:div w:id="1414089649">
                      <w:marLeft w:val="0"/>
                      <w:marRight w:val="0"/>
                      <w:marTop w:val="0"/>
                      <w:marBottom w:val="0"/>
                      <w:divBdr>
                        <w:top w:val="none" w:sz="0" w:space="0" w:color="auto"/>
                        <w:left w:val="none" w:sz="0" w:space="0" w:color="auto"/>
                        <w:bottom w:val="none" w:sz="0" w:space="0" w:color="auto"/>
                        <w:right w:val="none" w:sz="0" w:space="0" w:color="auto"/>
                      </w:divBdr>
                      <w:divsChild>
                        <w:div w:id="1360471361">
                          <w:marLeft w:val="0"/>
                          <w:marRight w:val="0"/>
                          <w:marTop w:val="315"/>
                          <w:marBottom w:val="0"/>
                          <w:divBdr>
                            <w:top w:val="none" w:sz="0" w:space="0" w:color="auto"/>
                            <w:left w:val="none" w:sz="0" w:space="0" w:color="auto"/>
                            <w:bottom w:val="none" w:sz="0" w:space="0" w:color="auto"/>
                            <w:right w:val="none" w:sz="0" w:space="0" w:color="auto"/>
                          </w:divBdr>
                          <w:divsChild>
                            <w:div w:id="828791199">
                              <w:marLeft w:val="1980"/>
                              <w:marRight w:val="3810"/>
                              <w:marTop w:val="0"/>
                              <w:marBottom w:val="0"/>
                              <w:divBdr>
                                <w:top w:val="none" w:sz="0" w:space="0" w:color="auto"/>
                                <w:left w:val="none" w:sz="0" w:space="0" w:color="auto"/>
                                <w:bottom w:val="none" w:sz="0" w:space="0" w:color="auto"/>
                                <w:right w:val="none" w:sz="0" w:space="0" w:color="auto"/>
                              </w:divBdr>
                              <w:divsChild>
                                <w:div w:id="1235168741">
                                  <w:marLeft w:val="0"/>
                                  <w:marRight w:val="0"/>
                                  <w:marTop w:val="0"/>
                                  <w:marBottom w:val="0"/>
                                  <w:divBdr>
                                    <w:top w:val="none" w:sz="0" w:space="0" w:color="auto"/>
                                    <w:left w:val="none" w:sz="0" w:space="0" w:color="auto"/>
                                    <w:bottom w:val="none" w:sz="0" w:space="0" w:color="auto"/>
                                    <w:right w:val="none" w:sz="0" w:space="0" w:color="auto"/>
                                  </w:divBdr>
                                  <w:divsChild>
                                    <w:div w:id="63526480">
                                      <w:marLeft w:val="0"/>
                                      <w:marRight w:val="0"/>
                                      <w:marTop w:val="0"/>
                                      <w:marBottom w:val="0"/>
                                      <w:divBdr>
                                        <w:top w:val="none" w:sz="0" w:space="0" w:color="auto"/>
                                        <w:left w:val="none" w:sz="0" w:space="0" w:color="auto"/>
                                        <w:bottom w:val="none" w:sz="0" w:space="0" w:color="auto"/>
                                        <w:right w:val="none" w:sz="0" w:space="0" w:color="auto"/>
                                      </w:divBdr>
                                      <w:divsChild>
                                        <w:div w:id="2120488545">
                                          <w:marLeft w:val="0"/>
                                          <w:marRight w:val="0"/>
                                          <w:marTop w:val="0"/>
                                          <w:marBottom w:val="0"/>
                                          <w:divBdr>
                                            <w:top w:val="none" w:sz="0" w:space="0" w:color="auto"/>
                                            <w:left w:val="none" w:sz="0" w:space="0" w:color="auto"/>
                                            <w:bottom w:val="none" w:sz="0" w:space="0" w:color="auto"/>
                                            <w:right w:val="none" w:sz="0" w:space="0" w:color="auto"/>
                                          </w:divBdr>
                                          <w:divsChild>
                                            <w:div w:id="207384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539400">
      <w:bodyDiv w:val="1"/>
      <w:marLeft w:val="0"/>
      <w:marRight w:val="0"/>
      <w:marTop w:val="0"/>
      <w:marBottom w:val="0"/>
      <w:divBdr>
        <w:top w:val="none" w:sz="0" w:space="0" w:color="auto"/>
        <w:left w:val="none" w:sz="0" w:space="0" w:color="auto"/>
        <w:bottom w:val="none" w:sz="0" w:space="0" w:color="auto"/>
        <w:right w:val="none" w:sz="0" w:space="0" w:color="auto"/>
      </w:divBdr>
    </w:div>
    <w:div w:id="1773235602">
      <w:bodyDiv w:val="1"/>
      <w:marLeft w:val="0"/>
      <w:marRight w:val="0"/>
      <w:marTop w:val="0"/>
      <w:marBottom w:val="0"/>
      <w:divBdr>
        <w:top w:val="none" w:sz="0" w:space="0" w:color="auto"/>
        <w:left w:val="none" w:sz="0" w:space="0" w:color="auto"/>
        <w:bottom w:val="none" w:sz="0" w:space="0" w:color="auto"/>
        <w:right w:val="none" w:sz="0" w:space="0" w:color="auto"/>
      </w:divBdr>
    </w:div>
    <w:div w:id="1886209929">
      <w:bodyDiv w:val="1"/>
      <w:marLeft w:val="0"/>
      <w:marRight w:val="0"/>
      <w:marTop w:val="0"/>
      <w:marBottom w:val="0"/>
      <w:divBdr>
        <w:top w:val="none" w:sz="0" w:space="0" w:color="auto"/>
        <w:left w:val="none" w:sz="0" w:space="0" w:color="auto"/>
        <w:bottom w:val="none" w:sz="0" w:space="0" w:color="auto"/>
        <w:right w:val="none" w:sz="0" w:space="0" w:color="auto"/>
      </w:divBdr>
    </w:div>
    <w:div w:id="2037265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mailto:mromero@hmhospitales.com" TargetMode="External"/><Relationship Id="rId4" Type="http://schemas.openxmlformats.org/officeDocument/2006/relationships/webSettings" Target="webSettings.xml"/><Relationship Id="rId9" Type="http://schemas.openxmlformats.org/officeDocument/2006/relationships/hyperlink" Target="http://www.hmhospitales.com" TargetMode="External"/><Relationship Id="rId14"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49ADF0FC445E41AE3F65811398C595" ma:contentTypeVersion="1" ma:contentTypeDescription="Crear nuevo documento." ma:contentTypeScope="" ma:versionID="c0318f78b5df5608c22c2267504f7525">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91EDB9B-0228-4588-BA62-B812E3E950E7}"/>
</file>

<file path=customXml/itemProps2.xml><?xml version="1.0" encoding="utf-8"?>
<ds:datastoreItem xmlns:ds="http://schemas.openxmlformats.org/officeDocument/2006/customXml" ds:itemID="{2A3DDDD8-5F76-4F4E-A121-FB95494E571B}"/>
</file>

<file path=customXml/itemProps3.xml><?xml version="1.0" encoding="utf-8"?>
<ds:datastoreItem xmlns:ds="http://schemas.openxmlformats.org/officeDocument/2006/customXml" ds:itemID="{BCC622F9-0EC3-4216-ABC7-C0760E96C24F}"/>
</file>

<file path=docProps/app.xml><?xml version="1.0" encoding="utf-8"?>
<Properties xmlns="http://schemas.openxmlformats.org/officeDocument/2006/extended-properties" xmlns:vt="http://schemas.openxmlformats.org/officeDocument/2006/docPropsVTypes">
  <Template>Normal</Template>
  <TotalTime>0</TotalTime>
  <Pages>3</Pages>
  <Words>1017</Words>
  <Characters>5595</Characters>
  <Application>Microsoft Office Word</Application>
  <DocSecurity>0</DocSecurity>
  <Lines>46</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Madrid, 18 de enero de 2011</vt:lpstr>
      <vt:lpstr>Madrid, 18 de enero de 2011</vt:lpstr>
    </vt:vector>
  </TitlesOfParts>
  <Company>Berbés</Company>
  <LinksUpToDate>false</LinksUpToDate>
  <CharactersWithSpaces>6599</CharactersWithSpaces>
  <SharedDoc>false</SharedDoc>
  <HLinks>
    <vt:vector size="12" baseType="variant">
      <vt:variant>
        <vt:i4>3473437</vt:i4>
      </vt:variant>
      <vt:variant>
        <vt:i4>3</vt:i4>
      </vt:variant>
      <vt:variant>
        <vt:i4>0</vt:i4>
      </vt:variant>
      <vt:variant>
        <vt:i4>5</vt:i4>
      </vt:variant>
      <vt:variant>
        <vt:lpwstr>mailto:mromero@hmhospitales.com</vt:lpwstr>
      </vt:variant>
      <vt:variant>
        <vt:lpwstr/>
      </vt:variant>
      <vt:variant>
        <vt:i4>5963847</vt:i4>
      </vt:variant>
      <vt:variant>
        <vt:i4>0</vt:i4>
      </vt:variant>
      <vt:variant>
        <vt:i4>0</vt:i4>
      </vt:variant>
      <vt:variant>
        <vt:i4>5</vt:i4>
      </vt:variant>
      <vt:variant>
        <vt:lpwstr>http://www.hmhospitales.com/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Madrid, 18 de enero de 2011</dc:title>
  <dc:subject/>
  <dc:creator>saranieto</dc:creator>
  <cp:keywords/>
  <cp:lastModifiedBy>Eloisa Martin de Faria</cp:lastModifiedBy>
  <cp:revision>2</cp:revision>
  <cp:lastPrinted>2014-03-26T15:38:00Z</cp:lastPrinted>
  <dcterms:created xsi:type="dcterms:W3CDTF">2016-06-06T08:36:00Z</dcterms:created>
  <dcterms:modified xsi:type="dcterms:W3CDTF">2016-06-06T08:36:00Z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0x0101006849ADF0FC445E41AE3F65811398C595</vt:lpwstr>
  </property>
</Properties>
</file>