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7C4" w:rsidRDefault="00E1486A" w:rsidP="005B07C4">
      <w:pPr>
        <w:jc w:val="both"/>
        <w:rPr>
          <w:rFonts w:ascii="Arial" w:hAnsi="Arial" w:cs="Arial"/>
          <w:b/>
        </w:rPr>
      </w:pPr>
      <w:r w:rsidRPr="009371FA">
        <w:rPr>
          <w:rFonts w:ascii="Arial" w:hAnsi="Arial" w:cs="Arial"/>
          <w:b/>
          <w:noProof/>
        </w:rPr>
        <w:drawing>
          <wp:anchor distT="0" distB="0" distL="114300" distR="114300" simplePos="0" relativeHeight="251657216" behindDoc="0" locked="0" layoutInCell="1" allowOverlap="1" wp14:anchorId="757F09C3" wp14:editId="25A67DD2">
            <wp:simplePos x="0" y="0"/>
            <wp:positionH relativeFrom="column">
              <wp:posOffset>-253365</wp:posOffset>
            </wp:positionH>
            <wp:positionV relativeFrom="paragraph">
              <wp:posOffset>-347980</wp:posOffset>
            </wp:positionV>
            <wp:extent cx="1933575" cy="785951"/>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undacionh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3575" cy="785951"/>
                    </a:xfrm>
                    <a:prstGeom prst="rect">
                      <a:avLst/>
                    </a:prstGeom>
                  </pic:spPr>
                </pic:pic>
              </a:graphicData>
            </a:graphic>
            <wp14:sizeRelH relativeFrom="page">
              <wp14:pctWidth>0</wp14:pctWidth>
            </wp14:sizeRelH>
            <wp14:sizeRelV relativeFrom="page">
              <wp14:pctHeight>0</wp14:pctHeight>
            </wp14:sizeRelV>
          </wp:anchor>
        </w:drawing>
      </w:r>
      <w:r w:rsidR="00C77897" w:rsidRPr="00C77897">
        <w:rPr>
          <w:rFonts w:ascii="Arial" w:hAnsi="Arial" w:cs="Arial"/>
          <w:b/>
          <w:noProof/>
        </w:rPr>
        <w:drawing>
          <wp:anchor distT="0" distB="0" distL="114300" distR="114300" simplePos="0" relativeHeight="251659264" behindDoc="1" locked="0" layoutInCell="1" allowOverlap="1" wp14:anchorId="74FA2236" wp14:editId="3AFF5CD7">
            <wp:simplePos x="0" y="0"/>
            <wp:positionH relativeFrom="column">
              <wp:posOffset>3257550</wp:posOffset>
            </wp:positionH>
            <wp:positionV relativeFrom="paragraph">
              <wp:posOffset>-261620</wp:posOffset>
            </wp:positionV>
            <wp:extent cx="2489747" cy="533400"/>
            <wp:effectExtent l="0" t="0" r="6350" b="0"/>
            <wp:wrapNone/>
            <wp:docPr id="2" name="Imagen 2" descr="\\192.168.52.14\departamentos$\marketing\Logotipos\LOGO HM HOSPITALES\Horizontal\jpg\hm_cio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2.14\departamentos$\marketing\Logotipos\LOGO HM HOSPITALES\Horizontal\jpg\hm_cioc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747"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07C4" w:rsidRDefault="005B07C4" w:rsidP="005B07C4">
      <w:pPr>
        <w:jc w:val="both"/>
        <w:rPr>
          <w:rFonts w:ascii="Arial" w:hAnsi="Arial" w:cs="Arial"/>
          <w:b/>
        </w:rPr>
      </w:pPr>
    </w:p>
    <w:p w:rsidR="005B07C4" w:rsidRDefault="005B07C4" w:rsidP="005B07C4">
      <w:pPr>
        <w:jc w:val="both"/>
        <w:rPr>
          <w:rFonts w:ascii="Arial" w:hAnsi="Arial" w:cs="Arial"/>
          <w:b/>
        </w:rPr>
      </w:pPr>
    </w:p>
    <w:p w:rsidR="005B07C4" w:rsidRDefault="005B07C4" w:rsidP="005B07C4">
      <w:pPr>
        <w:jc w:val="both"/>
        <w:rPr>
          <w:rFonts w:ascii="Arial" w:hAnsi="Arial" w:cs="Arial"/>
          <w:b/>
        </w:rPr>
      </w:pPr>
    </w:p>
    <w:p w:rsidR="005B07C4" w:rsidRDefault="005B07C4" w:rsidP="005B07C4">
      <w:pPr>
        <w:jc w:val="both"/>
        <w:rPr>
          <w:rFonts w:ascii="Arial" w:hAnsi="Arial" w:cs="Arial"/>
          <w:b/>
        </w:rPr>
      </w:pPr>
    </w:p>
    <w:p w:rsidR="005B07C4" w:rsidRDefault="005B07C4" w:rsidP="005B07C4">
      <w:pPr>
        <w:jc w:val="center"/>
        <w:rPr>
          <w:rFonts w:ascii="Arial" w:hAnsi="Arial" w:cs="Arial"/>
          <w:b/>
        </w:rPr>
      </w:pPr>
    </w:p>
    <w:p w:rsidR="005B07C4" w:rsidRDefault="001C7BB6" w:rsidP="005B07C4">
      <w:pPr>
        <w:jc w:val="center"/>
        <w:rPr>
          <w:rFonts w:ascii="Arial" w:hAnsi="Arial" w:cs="Arial"/>
          <w:b/>
        </w:rPr>
      </w:pPr>
      <w:r>
        <w:rPr>
          <w:rFonts w:ascii="Arial" w:hAnsi="Arial" w:cs="Arial"/>
          <w:b/>
        </w:rPr>
        <w:t>La revista Scientific Reports se hace eco de esta investigación liderada por el Dr. Ayuso, director del Laboratorio de tumores cerebrales de la FiHM</w:t>
      </w:r>
      <w:r w:rsidR="00F94599">
        <w:rPr>
          <w:rFonts w:ascii="Arial" w:hAnsi="Arial" w:cs="Arial"/>
          <w:b/>
        </w:rPr>
        <w:t xml:space="preserve">- </w:t>
      </w:r>
      <w:r w:rsidR="009477DB">
        <w:rPr>
          <w:rFonts w:ascii="Arial" w:hAnsi="Arial" w:cs="Arial"/>
          <w:b/>
        </w:rPr>
        <w:t xml:space="preserve">HM </w:t>
      </w:r>
      <w:r w:rsidR="00F94599">
        <w:rPr>
          <w:rFonts w:ascii="Arial" w:hAnsi="Arial" w:cs="Arial"/>
          <w:b/>
        </w:rPr>
        <w:t>CIOCC</w:t>
      </w:r>
    </w:p>
    <w:p w:rsidR="0077543E" w:rsidRPr="005513D1" w:rsidRDefault="0077543E" w:rsidP="005B07C4">
      <w:pPr>
        <w:jc w:val="center"/>
        <w:rPr>
          <w:rFonts w:ascii="Arial" w:hAnsi="Arial" w:cs="Arial"/>
          <w:b/>
        </w:rPr>
      </w:pPr>
    </w:p>
    <w:p w:rsidR="005B07C4" w:rsidRDefault="005B07C4" w:rsidP="005B07C4">
      <w:pPr>
        <w:jc w:val="both"/>
        <w:rPr>
          <w:rFonts w:ascii="Arial" w:hAnsi="Arial" w:cs="Arial"/>
        </w:rPr>
      </w:pPr>
    </w:p>
    <w:p w:rsidR="0077543E" w:rsidRDefault="001C7BB6" w:rsidP="005B07C4">
      <w:pPr>
        <w:jc w:val="center"/>
        <w:rPr>
          <w:rFonts w:ascii="Arial" w:hAnsi="Arial" w:cs="Arial"/>
          <w:b/>
          <w:sz w:val="28"/>
          <w:szCs w:val="28"/>
        </w:rPr>
      </w:pPr>
      <w:r>
        <w:rPr>
          <w:rFonts w:ascii="Arial" w:hAnsi="Arial" w:cs="Arial"/>
          <w:b/>
          <w:sz w:val="28"/>
          <w:szCs w:val="28"/>
        </w:rPr>
        <w:t>UNA NUEVA TÉCNICA DE MARCAJE DE CÉLULAS VIVAS PERMITIRÁ ACORTAR TIEMPOS EN TERAPIAS CELULARES Y AVANZAR EN NUEVOS TRATAMIENTOS CONTRA EL CÁNCER</w:t>
      </w:r>
    </w:p>
    <w:p w:rsidR="001C7BB6" w:rsidRPr="00F3462D" w:rsidRDefault="001C7BB6" w:rsidP="005B07C4">
      <w:pPr>
        <w:jc w:val="center"/>
        <w:rPr>
          <w:rFonts w:ascii="Arial" w:hAnsi="Arial" w:cs="Arial"/>
          <w:b/>
          <w:sz w:val="28"/>
          <w:szCs w:val="28"/>
        </w:rPr>
      </w:pPr>
    </w:p>
    <w:p w:rsidR="005B07C4" w:rsidRDefault="005B07C4" w:rsidP="005B07C4">
      <w:pPr>
        <w:jc w:val="both"/>
        <w:rPr>
          <w:rFonts w:ascii="Arial" w:hAnsi="Arial" w:cs="Arial"/>
          <w:b/>
        </w:rPr>
      </w:pPr>
    </w:p>
    <w:p w:rsidR="00DA2BD3" w:rsidRPr="00E35838" w:rsidRDefault="001C7BB6" w:rsidP="001C7BB6">
      <w:pPr>
        <w:pStyle w:val="normaltextonoticia"/>
        <w:numPr>
          <w:ilvl w:val="0"/>
          <w:numId w:val="1"/>
        </w:numPr>
        <w:spacing w:before="0" w:beforeAutospacing="0" w:after="0" w:afterAutospacing="0"/>
        <w:jc w:val="both"/>
        <w:rPr>
          <w:sz w:val="24"/>
          <w:szCs w:val="24"/>
        </w:rPr>
      </w:pPr>
      <w:r w:rsidRPr="00E35838">
        <w:rPr>
          <w:sz w:val="24"/>
          <w:szCs w:val="24"/>
        </w:rPr>
        <w:t>Se puede</w:t>
      </w:r>
      <w:r w:rsidRPr="00E35838">
        <w:rPr>
          <w:rFonts w:cs="Calibri"/>
          <w:color w:val="1A1A1A"/>
          <w:sz w:val="24"/>
          <w:szCs w:val="24"/>
        </w:rPr>
        <w:t xml:space="preserve"> mejorar y controlar significativamente la entrada de nanopartículas de óxido de hierro en el interior de las células, utilizando tecnología disponible en cualquier laboratorio y en un tiempo realmente corto</w:t>
      </w:r>
      <w:r w:rsidR="00777D6C" w:rsidRPr="00E35838">
        <w:rPr>
          <w:sz w:val="24"/>
          <w:szCs w:val="24"/>
        </w:rPr>
        <w:t xml:space="preserve"> </w:t>
      </w:r>
    </w:p>
    <w:p w:rsidR="005B07C4" w:rsidRDefault="005B07C4" w:rsidP="005B07C4">
      <w:pPr>
        <w:pStyle w:val="normaltextonoticia"/>
        <w:spacing w:before="0" w:beforeAutospacing="0" w:after="0" w:afterAutospacing="0"/>
        <w:jc w:val="both"/>
        <w:rPr>
          <w:b/>
          <w:sz w:val="24"/>
          <w:szCs w:val="24"/>
        </w:rPr>
      </w:pPr>
    </w:p>
    <w:p w:rsidR="00E961B2" w:rsidRDefault="00E961B2" w:rsidP="00724CAC">
      <w:pPr>
        <w:pStyle w:val="normaltextonoticia"/>
        <w:spacing w:before="0" w:beforeAutospacing="0" w:after="0" w:afterAutospacing="0"/>
        <w:jc w:val="both"/>
        <w:rPr>
          <w:b/>
          <w:sz w:val="24"/>
          <w:szCs w:val="24"/>
        </w:rPr>
      </w:pPr>
    </w:p>
    <w:p w:rsidR="00C52AC4" w:rsidRPr="009477DB" w:rsidRDefault="00C52AC4" w:rsidP="00C52AC4">
      <w:pPr>
        <w:jc w:val="both"/>
        <w:rPr>
          <w:rFonts w:ascii="Arial" w:hAnsi="Arial" w:cs="Arial"/>
        </w:rPr>
      </w:pPr>
      <w:bookmarkStart w:id="0" w:name="_GoBack"/>
      <w:r w:rsidRPr="00C52AC4">
        <w:rPr>
          <w:rFonts w:ascii="Arial" w:hAnsi="Arial" w:cs="Arial"/>
          <w:b/>
        </w:rPr>
        <w:t>Madrid, 29 de octubre de 2015.</w:t>
      </w:r>
      <w:r w:rsidR="00E961B2" w:rsidRPr="00C52AC4">
        <w:rPr>
          <w:rFonts w:ascii="Arial" w:hAnsi="Arial" w:cs="Arial"/>
          <w:b/>
        </w:rPr>
        <w:t xml:space="preserve"> </w:t>
      </w:r>
      <w:r w:rsidRPr="00C52AC4">
        <w:rPr>
          <w:rFonts w:ascii="Arial" w:hAnsi="Arial" w:cs="Arial"/>
        </w:rPr>
        <w:t>La</w:t>
      </w:r>
      <w:r>
        <w:rPr>
          <w:rFonts w:ascii="Arial" w:hAnsi="Arial" w:cs="Arial"/>
        </w:rPr>
        <w:t xml:space="preserve"> revista Scientific Reports, del grupo Nature, </w:t>
      </w:r>
      <w:r w:rsidRPr="009477DB">
        <w:rPr>
          <w:rFonts w:ascii="Arial" w:hAnsi="Arial" w:cs="Arial"/>
        </w:rPr>
        <w:t xml:space="preserve">ha publicado un estudio realizado por la Fundación de Investigación </w:t>
      </w:r>
      <w:r w:rsidR="00C77897">
        <w:rPr>
          <w:rFonts w:ascii="Arial" w:hAnsi="Arial" w:cs="Arial"/>
        </w:rPr>
        <w:t xml:space="preserve">                </w:t>
      </w:r>
      <w:r w:rsidR="00E1486A">
        <w:rPr>
          <w:rFonts w:ascii="Arial" w:hAnsi="Arial" w:cs="Arial"/>
        </w:rPr>
        <w:t xml:space="preserve">       </w:t>
      </w:r>
      <w:r w:rsidR="00C77897">
        <w:rPr>
          <w:rFonts w:ascii="Arial" w:hAnsi="Arial" w:cs="Arial"/>
        </w:rPr>
        <w:t xml:space="preserve"> </w:t>
      </w:r>
      <w:r w:rsidRPr="009477DB">
        <w:rPr>
          <w:rFonts w:ascii="Arial" w:hAnsi="Arial" w:cs="Arial"/>
        </w:rPr>
        <w:t>HM Hospitales (FiHM)</w:t>
      </w:r>
      <w:r w:rsidR="009477DB" w:rsidRPr="009477DB">
        <w:rPr>
          <w:rFonts w:ascii="Arial" w:hAnsi="Arial" w:cs="Arial"/>
        </w:rPr>
        <w:t xml:space="preserve">-HM </w:t>
      </w:r>
      <w:r w:rsidR="00F94599" w:rsidRPr="009477DB">
        <w:rPr>
          <w:rFonts w:ascii="Arial" w:hAnsi="Arial" w:cs="Arial"/>
        </w:rPr>
        <w:t>CIOCC</w:t>
      </w:r>
      <w:r w:rsidR="003B3D92" w:rsidRPr="009477DB">
        <w:rPr>
          <w:rFonts w:ascii="Arial" w:hAnsi="Arial" w:cs="Arial"/>
        </w:rPr>
        <w:t xml:space="preserve"> en colaboración con</w:t>
      </w:r>
      <w:r w:rsidRPr="009477DB">
        <w:rPr>
          <w:rFonts w:ascii="Arial" w:hAnsi="Arial" w:cs="Arial"/>
        </w:rPr>
        <w:t xml:space="preserve"> IMDEA Nanociencia, la Universidad Autónoma de Madrid y el Centro Nacional de Biotecnología. </w:t>
      </w:r>
    </w:p>
    <w:p w:rsidR="001C7BB6" w:rsidRPr="009477DB" w:rsidRDefault="001C7BB6" w:rsidP="00C52AC4">
      <w:pPr>
        <w:jc w:val="both"/>
        <w:rPr>
          <w:rFonts w:ascii="Arial" w:hAnsi="Arial" w:cs="Arial"/>
        </w:rPr>
      </w:pPr>
    </w:p>
    <w:p w:rsidR="003B3D92" w:rsidRPr="009477DB" w:rsidRDefault="003B3D92" w:rsidP="001C7BB6">
      <w:pPr>
        <w:widowControl w:val="0"/>
        <w:autoSpaceDE w:val="0"/>
        <w:autoSpaceDN w:val="0"/>
        <w:adjustRightInd w:val="0"/>
        <w:jc w:val="both"/>
        <w:rPr>
          <w:rFonts w:ascii="Arial" w:hAnsi="Arial" w:cs="Calibri"/>
        </w:rPr>
      </w:pPr>
      <w:r w:rsidRPr="009477DB">
        <w:rPr>
          <w:rFonts w:ascii="Arial" w:hAnsi="Arial" w:cs="Calibri"/>
        </w:rPr>
        <w:t xml:space="preserve">El hallazgo del grupo liderado por el Dr. Ayuso permite la incorporación a la rutina clínica de sistemas mixtos de células y nanopartículas. Hasta ahora, la posibilidad de “cargar” células con nanopartículas suponía un tedioso procedimiento, de varios días de duración y cuya predicción de eficiencia era de elevada complejidad. Este hecho provocaba que fuera prácticamente imposible desarrollar la farmacocinética de estos futuros fármacos. Además, los tiempos necesarios para realizar “la carga” de nanopartículas en células añadía una limitación mayor pues en la práctica clínica no siempre es posible esperar días. Por último, los costes asociados a la creación de infraestructuras donde se pudieran realizar estas “cargas” suponía una evidente barrera para la </w:t>
      </w:r>
      <w:r w:rsidR="00F94599" w:rsidRPr="009477DB">
        <w:rPr>
          <w:rFonts w:ascii="Arial" w:hAnsi="Arial" w:cs="Calibri"/>
        </w:rPr>
        <w:t>integración de estas tecnologías en la rutina asistencial</w:t>
      </w:r>
      <w:r w:rsidRPr="009477DB">
        <w:rPr>
          <w:rFonts w:ascii="Arial" w:hAnsi="Arial" w:cs="Calibri"/>
        </w:rPr>
        <w:t xml:space="preserve">. </w:t>
      </w:r>
    </w:p>
    <w:p w:rsidR="00F94599" w:rsidRPr="009477DB" w:rsidRDefault="00F94599" w:rsidP="001C7BB6">
      <w:pPr>
        <w:widowControl w:val="0"/>
        <w:autoSpaceDE w:val="0"/>
        <w:autoSpaceDN w:val="0"/>
        <w:adjustRightInd w:val="0"/>
        <w:jc w:val="both"/>
        <w:rPr>
          <w:rFonts w:ascii="Arial" w:hAnsi="Arial" w:cs="Calibri"/>
        </w:rPr>
      </w:pPr>
    </w:p>
    <w:p w:rsidR="001C7BB6" w:rsidRPr="009477DB" w:rsidRDefault="001C7BB6" w:rsidP="001C7BB6">
      <w:pPr>
        <w:widowControl w:val="0"/>
        <w:autoSpaceDE w:val="0"/>
        <w:autoSpaceDN w:val="0"/>
        <w:adjustRightInd w:val="0"/>
        <w:jc w:val="both"/>
        <w:rPr>
          <w:rFonts w:ascii="Arial" w:hAnsi="Arial" w:cs="Calibri"/>
        </w:rPr>
      </w:pPr>
      <w:r w:rsidRPr="009477DB">
        <w:rPr>
          <w:rFonts w:ascii="Arial" w:hAnsi="Arial" w:cs="Calibri"/>
        </w:rPr>
        <w:t xml:space="preserve">“La posibilidad de </w:t>
      </w:r>
      <w:r w:rsidR="00F94599" w:rsidRPr="009477DB">
        <w:rPr>
          <w:rFonts w:ascii="Arial" w:hAnsi="Arial" w:cs="Calibri"/>
        </w:rPr>
        <w:t xml:space="preserve">“cargar” nanopartículas y nanoestructuras dentro de </w:t>
      </w:r>
      <w:r w:rsidRPr="009477DB">
        <w:rPr>
          <w:rFonts w:ascii="Arial" w:hAnsi="Arial" w:cs="Calibri"/>
        </w:rPr>
        <w:t>células vivas ha adquirido mucha importancia en diferentes aplicaciones clínicas basadas en imagen, principalmente en el campo de la terapia celular y el cáncer”, afirma el Dr.</w:t>
      </w:r>
      <w:r w:rsidR="00E35838" w:rsidRPr="009477DB">
        <w:rPr>
          <w:rFonts w:ascii="Arial" w:hAnsi="Arial" w:cs="Calibri"/>
        </w:rPr>
        <w:t xml:space="preserve"> Ángel</w:t>
      </w:r>
      <w:r w:rsidRPr="009477DB">
        <w:rPr>
          <w:rFonts w:ascii="Arial" w:hAnsi="Arial" w:cs="Calibri"/>
        </w:rPr>
        <w:t xml:space="preserve"> Ayuso, director del Laboratorio de Tumores Cerebrales de la FiHM y responsable de esta investigación.</w:t>
      </w:r>
    </w:p>
    <w:bookmarkEnd w:id="0"/>
    <w:p w:rsidR="001C7BB6" w:rsidRPr="009477DB" w:rsidRDefault="001C7BB6" w:rsidP="001C7BB6">
      <w:pPr>
        <w:widowControl w:val="0"/>
        <w:autoSpaceDE w:val="0"/>
        <w:autoSpaceDN w:val="0"/>
        <w:adjustRightInd w:val="0"/>
        <w:jc w:val="both"/>
        <w:rPr>
          <w:rFonts w:ascii="Arial" w:hAnsi="Arial" w:cs="Calibri"/>
        </w:rPr>
      </w:pPr>
    </w:p>
    <w:p w:rsidR="001C7BB6" w:rsidRPr="009477DB" w:rsidRDefault="001C7BB6" w:rsidP="00E35838">
      <w:pPr>
        <w:widowControl w:val="0"/>
        <w:autoSpaceDE w:val="0"/>
        <w:autoSpaceDN w:val="0"/>
        <w:adjustRightInd w:val="0"/>
        <w:jc w:val="both"/>
        <w:rPr>
          <w:rFonts w:ascii="Arial" w:hAnsi="Arial" w:cs="Arial"/>
        </w:rPr>
      </w:pPr>
      <w:r w:rsidRPr="009477DB">
        <w:rPr>
          <w:rFonts w:ascii="Arial" w:hAnsi="Arial" w:cs="Calibri"/>
        </w:rPr>
        <w:t>Dentro de las diferentes técnicas de imagen, la resonancia magnética nuclear (RMN) es una de las más utilizadas dado s</w:t>
      </w:r>
      <w:r w:rsidR="00E35838" w:rsidRPr="009477DB">
        <w:rPr>
          <w:rFonts w:ascii="Arial" w:hAnsi="Arial" w:cs="Calibri"/>
        </w:rPr>
        <w:t>u alta resolución. Las nanopartí</w:t>
      </w:r>
      <w:r w:rsidRPr="009477DB">
        <w:rPr>
          <w:rFonts w:ascii="Arial" w:hAnsi="Arial" w:cs="Calibri"/>
        </w:rPr>
        <w:t xml:space="preserve">culas de óxido de hierro (IONPs) son uno de los agentes de contraste más prometedores en RMN. Sin embargo, las dos limitaciones más importantes son la baja concentración intracelular y los tiempos tan largos necesarios para el </w:t>
      </w:r>
      <w:r w:rsidRPr="009477DB">
        <w:rPr>
          <w:rFonts w:ascii="Arial" w:hAnsi="Arial" w:cs="Calibri"/>
        </w:rPr>
        <w:lastRenderedPageBreak/>
        <w:t>marcaje celular. “Nosotros hemos ideado un método sencillo, y barato que permite reducir significativamente los tiempos de marcaje a la vez que controlar la cantidad de IONPs que se introducen en cada célula”, asegura el experto.</w:t>
      </w:r>
    </w:p>
    <w:p w:rsidR="00C52AC4" w:rsidRPr="009477DB" w:rsidRDefault="00C52AC4" w:rsidP="00C52AC4">
      <w:pPr>
        <w:jc w:val="both"/>
        <w:rPr>
          <w:rFonts w:ascii="Arial" w:hAnsi="Arial" w:cs="Arial"/>
        </w:rPr>
      </w:pPr>
    </w:p>
    <w:p w:rsidR="00C52AC4" w:rsidRPr="009477DB" w:rsidRDefault="001C7BB6" w:rsidP="00C52AC4">
      <w:pPr>
        <w:widowControl w:val="0"/>
        <w:autoSpaceDE w:val="0"/>
        <w:autoSpaceDN w:val="0"/>
        <w:adjustRightInd w:val="0"/>
        <w:jc w:val="both"/>
        <w:rPr>
          <w:rFonts w:ascii="Arial" w:hAnsi="Arial" w:cs="Calibri"/>
        </w:rPr>
      </w:pPr>
      <w:r w:rsidRPr="009477DB">
        <w:rPr>
          <w:rFonts w:ascii="Arial" w:hAnsi="Arial" w:cs="Arial"/>
        </w:rPr>
        <w:t>E</w:t>
      </w:r>
      <w:r w:rsidR="00C52AC4" w:rsidRPr="009477DB">
        <w:rPr>
          <w:rFonts w:ascii="Arial" w:hAnsi="Arial" w:cs="Arial"/>
        </w:rPr>
        <w:t>ste</w:t>
      </w:r>
      <w:r w:rsidRPr="009477DB">
        <w:rPr>
          <w:rFonts w:ascii="Arial" w:hAnsi="Arial" w:cs="Arial"/>
        </w:rPr>
        <w:t xml:space="preserve"> estudio</w:t>
      </w:r>
      <w:r w:rsidR="00C52AC4" w:rsidRPr="009477DB">
        <w:rPr>
          <w:rFonts w:ascii="Arial" w:hAnsi="Arial" w:cs="Arial"/>
        </w:rPr>
        <w:t xml:space="preserve"> demuestra que “se puede</w:t>
      </w:r>
      <w:r w:rsidR="00C52AC4" w:rsidRPr="009477DB">
        <w:rPr>
          <w:rFonts w:ascii="Arial" w:hAnsi="Arial" w:cs="Calibri"/>
        </w:rPr>
        <w:t xml:space="preserve"> mejorar y controlar significativamente la entrada de nanopartículas de óxido de hierro en el interior de las células, utilizando tecnología disponible en cualquier laboratorio y en un tiempo realmente corto”</w:t>
      </w:r>
      <w:r w:rsidR="00E35838" w:rsidRPr="009477DB">
        <w:rPr>
          <w:rFonts w:ascii="Arial" w:hAnsi="Arial" w:cs="Calibri"/>
        </w:rPr>
        <w:t>, explica el Dr. Ayuso.</w:t>
      </w:r>
      <w:r w:rsidR="00C52AC4" w:rsidRPr="009477DB">
        <w:rPr>
          <w:rFonts w:ascii="Arial" w:hAnsi="Arial" w:cs="Calibri"/>
        </w:rPr>
        <w:t xml:space="preserve"> </w:t>
      </w:r>
    </w:p>
    <w:p w:rsidR="00E35838" w:rsidRPr="009477DB" w:rsidRDefault="00E35838" w:rsidP="00C52AC4">
      <w:pPr>
        <w:widowControl w:val="0"/>
        <w:autoSpaceDE w:val="0"/>
        <w:autoSpaceDN w:val="0"/>
        <w:adjustRightInd w:val="0"/>
        <w:jc w:val="both"/>
        <w:rPr>
          <w:rFonts w:ascii="Arial" w:hAnsi="Arial" w:cs="Calibri"/>
        </w:rPr>
      </w:pPr>
    </w:p>
    <w:p w:rsidR="00F94599" w:rsidRDefault="00F94599" w:rsidP="00F94599">
      <w:pPr>
        <w:widowControl w:val="0"/>
        <w:autoSpaceDE w:val="0"/>
        <w:autoSpaceDN w:val="0"/>
        <w:adjustRightInd w:val="0"/>
        <w:jc w:val="both"/>
        <w:rPr>
          <w:rFonts w:ascii="Arial" w:hAnsi="Arial" w:cs="Calibri"/>
          <w:color w:val="1A1A1A"/>
        </w:rPr>
      </w:pPr>
      <w:r w:rsidRPr="009477DB">
        <w:rPr>
          <w:rFonts w:ascii="Arial" w:hAnsi="Arial" w:cs="Calibri"/>
        </w:rPr>
        <w:t xml:space="preserve">Según el Dr. Cristóbal Belda, </w:t>
      </w:r>
      <w:r w:rsidR="00920BA9">
        <w:rPr>
          <w:rFonts w:ascii="Arial" w:hAnsi="Arial" w:cs="Calibri"/>
        </w:rPr>
        <w:t>director de I+D+i de HM Hospitales</w:t>
      </w:r>
      <w:r w:rsidRPr="009477DB">
        <w:rPr>
          <w:rFonts w:ascii="Arial" w:hAnsi="Arial" w:cs="Calibri"/>
        </w:rPr>
        <w:t xml:space="preserve"> y firmante del trabajo, “el avance tecnológico, de extrema simplicidad e irrelevante en costes, permite la introducción de nanopartículas en células vivas en cuestión de minutos. Esto nos permite la incorporación de este método dentro de un entorno quirúrgico o urgente. Además, asocia un modelo predic</w:t>
      </w:r>
      <w:r>
        <w:rPr>
          <w:rFonts w:ascii="Arial" w:hAnsi="Arial" w:cs="Calibri"/>
          <w:color w:val="1A1A1A"/>
        </w:rPr>
        <w:t>tivo de carga total lo cual implica una base sobre la que desarrollar los estudios farmacocinéticos y, por tanto, su desarrollo clínico final”. Es decir, ambas características permiten a este método resolver dos de las grandes limitaciones tecnológicas de los nanofármacos modernos y “sitúan a estos en la lanzadera de su desarrollo clínico” según afirma el Dr. Belda.</w:t>
      </w:r>
    </w:p>
    <w:p w:rsidR="00F94599" w:rsidRDefault="00F94599" w:rsidP="00F94599">
      <w:pPr>
        <w:widowControl w:val="0"/>
        <w:autoSpaceDE w:val="0"/>
        <w:autoSpaceDN w:val="0"/>
        <w:adjustRightInd w:val="0"/>
        <w:jc w:val="both"/>
        <w:rPr>
          <w:rFonts w:ascii="Arial" w:hAnsi="Arial" w:cs="Calibri"/>
          <w:color w:val="1A1A1A"/>
        </w:rPr>
      </w:pPr>
    </w:p>
    <w:p w:rsidR="00C52AC4" w:rsidRDefault="00C52AC4" w:rsidP="00C52AC4">
      <w:pPr>
        <w:widowControl w:val="0"/>
        <w:autoSpaceDE w:val="0"/>
        <w:autoSpaceDN w:val="0"/>
        <w:adjustRightInd w:val="0"/>
        <w:jc w:val="both"/>
        <w:rPr>
          <w:rFonts w:ascii="Arial" w:hAnsi="Arial" w:cs="Calibri"/>
          <w:color w:val="1A1A1A"/>
        </w:rPr>
      </w:pPr>
      <w:r>
        <w:rPr>
          <w:rFonts w:ascii="Arial" w:hAnsi="Arial" w:cs="Calibri"/>
          <w:color w:val="1A1A1A"/>
        </w:rPr>
        <w:t>Tal y como señala</w:t>
      </w:r>
      <w:r w:rsidR="00F94599">
        <w:rPr>
          <w:rFonts w:ascii="Arial" w:hAnsi="Arial" w:cs="Calibri"/>
          <w:color w:val="1A1A1A"/>
        </w:rPr>
        <w:t>n ambos expertos</w:t>
      </w:r>
      <w:r>
        <w:rPr>
          <w:rFonts w:ascii="Arial" w:hAnsi="Arial" w:cs="Calibri"/>
          <w:color w:val="1A1A1A"/>
        </w:rPr>
        <w:t xml:space="preserve">, los beneficios de este estudio se podrán ver en distintos campos, por ejemplo, </w:t>
      </w:r>
      <w:r w:rsidRPr="00672ADB">
        <w:rPr>
          <w:rFonts w:ascii="Arial" w:hAnsi="Arial" w:cs="Calibri"/>
          <w:color w:val="1A1A1A"/>
        </w:rPr>
        <w:t>servirá para acortar los plazos en terapias celulares que requieran el seguimiento de las células implantadas mediante técnicas de imagen</w:t>
      </w:r>
      <w:r>
        <w:rPr>
          <w:rFonts w:ascii="Arial" w:hAnsi="Arial" w:cs="Calibri"/>
          <w:color w:val="1A1A1A"/>
        </w:rPr>
        <w:t>. De hecho,</w:t>
      </w:r>
      <w:r w:rsidRPr="00672ADB">
        <w:rPr>
          <w:rFonts w:ascii="Arial" w:hAnsi="Arial" w:cs="Calibri"/>
          <w:color w:val="1A1A1A"/>
        </w:rPr>
        <w:t xml:space="preserve"> algunas de estas terapias ya se encuentra</w:t>
      </w:r>
      <w:r>
        <w:rPr>
          <w:rFonts w:ascii="Arial" w:hAnsi="Arial" w:cs="Calibri"/>
          <w:color w:val="1A1A1A"/>
        </w:rPr>
        <w:t>n</w:t>
      </w:r>
      <w:r w:rsidRPr="00672ADB">
        <w:rPr>
          <w:rFonts w:ascii="Arial" w:hAnsi="Arial" w:cs="Calibri"/>
          <w:color w:val="1A1A1A"/>
        </w:rPr>
        <w:t xml:space="preserve"> en diferentes estadios de ensayos clínicos</w:t>
      </w:r>
      <w:r w:rsidR="00F94599">
        <w:rPr>
          <w:rFonts w:ascii="Arial" w:hAnsi="Arial" w:cs="Calibri"/>
          <w:color w:val="1A1A1A"/>
        </w:rPr>
        <w:t xml:space="preserve"> para las que la aplicación de este método permitiría mejorar su visualización in vivo</w:t>
      </w:r>
      <w:r w:rsidRPr="00672ADB">
        <w:rPr>
          <w:rFonts w:ascii="Arial" w:hAnsi="Arial" w:cs="Calibri"/>
          <w:color w:val="1A1A1A"/>
        </w:rPr>
        <w:t xml:space="preserve">. </w:t>
      </w:r>
      <w:r>
        <w:rPr>
          <w:rFonts w:ascii="Arial" w:hAnsi="Arial" w:cs="Calibri"/>
          <w:color w:val="1A1A1A"/>
        </w:rPr>
        <w:t>“</w:t>
      </w:r>
      <w:r w:rsidRPr="00672ADB">
        <w:rPr>
          <w:rFonts w:ascii="Arial" w:hAnsi="Arial" w:cs="Calibri"/>
          <w:color w:val="1A1A1A"/>
        </w:rPr>
        <w:t>También supone un avance en los estudios encaminados al desarrollo de nuevas terapias contra el cáncer, como la hipertermia intracelular</w:t>
      </w:r>
      <w:r>
        <w:rPr>
          <w:rFonts w:ascii="Arial" w:hAnsi="Arial" w:cs="Calibri"/>
          <w:color w:val="1A1A1A"/>
        </w:rPr>
        <w:t xml:space="preserve">”, </w:t>
      </w:r>
      <w:r w:rsidR="00E35838">
        <w:rPr>
          <w:rFonts w:ascii="Arial" w:hAnsi="Arial" w:cs="Calibri"/>
          <w:color w:val="1A1A1A"/>
        </w:rPr>
        <w:t>concluye el Dr. Ayuso</w:t>
      </w:r>
      <w:r w:rsidRPr="00672ADB">
        <w:rPr>
          <w:rFonts w:ascii="Arial" w:hAnsi="Arial" w:cs="Calibri"/>
          <w:color w:val="1A1A1A"/>
        </w:rPr>
        <w:t>.</w:t>
      </w:r>
    </w:p>
    <w:p w:rsidR="00E961B2" w:rsidRDefault="00E961B2" w:rsidP="00385028">
      <w:pPr>
        <w:jc w:val="both"/>
        <w:rPr>
          <w:rFonts w:ascii="Arial" w:hAnsi="Arial" w:cs="Arial"/>
          <w:b/>
          <w:bCs/>
          <w:szCs w:val="22"/>
        </w:rPr>
      </w:pPr>
    </w:p>
    <w:p w:rsidR="00385028" w:rsidRPr="00A05DBA" w:rsidRDefault="00385028" w:rsidP="00385028">
      <w:pPr>
        <w:jc w:val="both"/>
        <w:rPr>
          <w:rFonts w:ascii="Arial" w:hAnsi="Arial" w:cs="Arial"/>
        </w:rPr>
      </w:pPr>
      <w:r>
        <w:rPr>
          <w:rFonts w:ascii="Arial" w:hAnsi="Arial" w:cs="Arial"/>
          <w:b/>
          <w:bCs/>
          <w:szCs w:val="22"/>
        </w:rPr>
        <w:t xml:space="preserve">Fundación </w:t>
      </w:r>
      <w:r w:rsidR="00221F81">
        <w:rPr>
          <w:rFonts w:ascii="Arial" w:hAnsi="Arial" w:cs="Arial"/>
          <w:b/>
          <w:bCs/>
          <w:szCs w:val="22"/>
        </w:rPr>
        <w:t>de Investigación HM Hospitales</w:t>
      </w:r>
    </w:p>
    <w:p w:rsidR="00385028" w:rsidRDefault="00385028" w:rsidP="00385028">
      <w:pPr>
        <w:pStyle w:val="Textoindependiente"/>
        <w:spacing w:after="0"/>
        <w:jc w:val="both"/>
        <w:rPr>
          <w:rFonts w:ascii="Arial" w:hAnsi="Arial" w:cs="Arial"/>
        </w:rPr>
      </w:pPr>
      <w:r>
        <w:rPr>
          <w:rFonts w:ascii="Arial" w:hAnsi="Arial" w:cs="Arial"/>
        </w:rPr>
        <w:t xml:space="preserve">La Fundación </w:t>
      </w:r>
      <w:r w:rsidR="00221F81">
        <w:rPr>
          <w:rFonts w:ascii="Arial" w:hAnsi="Arial" w:cs="Arial"/>
        </w:rPr>
        <w:t>de Investigación HM Hospitales</w:t>
      </w:r>
      <w:r>
        <w:rPr>
          <w:rFonts w:ascii="Arial" w:hAnsi="Arial" w:cs="Arial"/>
        </w:rPr>
        <w:t xml:space="preserve"> es una entidad sin ánimo de lucro, constituida en el año 2003 con el objetivo fundamental de liderar una I+D+i biosanitaria, en el marco de la investigación traslacional, que beneficie de forma directa al paciente y a la sociedad general, tanto en el tratamiento de las enfermedades como en el cuidado de la salud, con el objetivo de hacer realidad la Medicina Personalizada.</w:t>
      </w:r>
    </w:p>
    <w:p w:rsidR="00385028" w:rsidRDefault="00385028" w:rsidP="00385028">
      <w:pPr>
        <w:pStyle w:val="Textoindependiente"/>
        <w:spacing w:after="0"/>
        <w:jc w:val="both"/>
        <w:rPr>
          <w:rFonts w:ascii="Arial" w:hAnsi="Arial" w:cs="Arial"/>
        </w:rPr>
      </w:pPr>
    </w:p>
    <w:p w:rsidR="00385028" w:rsidRDefault="00385028" w:rsidP="00385028">
      <w:pPr>
        <w:pStyle w:val="Textoindependiente"/>
        <w:spacing w:after="0"/>
        <w:jc w:val="both"/>
        <w:rPr>
          <w:rFonts w:ascii="Arial" w:hAnsi="Arial" w:cs="Arial"/>
        </w:rPr>
      </w:pPr>
      <w:r>
        <w:rPr>
          <w:rFonts w:ascii="Arial" w:hAnsi="Arial" w:cs="Arial"/>
        </w:rPr>
        <w:t>Asimismo, pretende lograr la excelencia en la asistencia sanitaria, con un claro compromiso social, educativo y de promoción de la investigación traslacional, para que los avances científicos, en tecnología e investigación, se puedan aplicar de forma rápida y directa a los pacientes.</w:t>
      </w:r>
    </w:p>
    <w:p w:rsidR="00385028" w:rsidRDefault="00385028" w:rsidP="00385028">
      <w:pPr>
        <w:pStyle w:val="Textoindependiente"/>
        <w:spacing w:after="0"/>
        <w:jc w:val="both"/>
        <w:rPr>
          <w:rFonts w:ascii="Arial" w:hAnsi="Arial" w:cs="Arial"/>
        </w:rPr>
      </w:pPr>
    </w:p>
    <w:p w:rsidR="00385028" w:rsidRDefault="00385028" w:rsidP="00385028">
      <w:pPr>
        <w:pStyle w:val="Textoindependiente"/>
        <w:spacing w:after="0"/>
        <w:jc w:val="both"/>
        <w:rPr>
          <w:rFonts w:ascii="Arial" w:hAnsi="Arial" w:cs="Arial"/>
        </w:rPr>
      </w:pPr>
      <w:r>
        <w:rPr>
          <w:rFonts w:ascii="Arial" w:hAnsi="Arial" w:cs="Arial"/>
        </w:rPr>
        <w:t xml:space="preserve">Desde sus inicios promueve, financia y lidera proyectos de investigación en los que médicos e investigadores (básicos y clínicos) intentan resolver problemas asistenciales del día a día, con un beneficio directo para los pacientes, promoviendo una Medicina basada en la evidencia científica personalizada. </w:t>
      </w:r>
    </w:p>
    <w:p w:rsidR="00385028" w:rsidRDefault="00385028" w:rsidP="00385028">
      <w:pPr>
        <w:pStyle w:val="Textoindependiente"/>
        <w:spacing w:after="0"/>
        <w:jc w:val="both"/>
        <w:rPr>
          <w:rFonts w:ascii="Arial" w:hAnsi="Arial" w:cs="Arial"/>
        </w:rPr>
      </w:pPr>
      <w:r>
        <w:rPr>
          <w:rFonts w:ascii="Arial" w:hAnsi="Arial" w:cs="Arial"/>
        </w:rPr>
        <w:t> </w:t>
      </w:r>
    </w:p>
    <w:p w:rsidR="00385028" w:rsidRDefault="00385028" w:rsidP="00385028">
      <w:pPr>
        <w:pStyle w:val="Textoindependiente"/>
        <w:spacing w:after="0"/>
        <w:jc w:val="both"/>
        <w:rPr>
          <w:rFonts w:ascii="Arial" w:hAnsi="Arial" w:cs="Arial"/>
        </w:rPr>
      </w:pPr>
      <w:r>
        <w:rPr>
          <w:rFonts w:ascii="Arial" w:hAnsi="Arial" w:cs="Arial"/>
        </w:rPr>
        <w:t xml:space="preserve">Asimismo, con un claro compromiso social, además de llevar a cabo diversos proyectos sociosanitarios, promueve la divulgación científica y la educación </w:t>
      </w:r>
      <w:r>
        <w:rPr>
          <w:rFonts w:ascii="Arial" w:hAnsi="Arial" w:cs="Arial"/>
        </w:rPr>
        <w:lastRenderedPageBreak/>
        <w:t>sanitaria, organizando foros científicos y editando monografías divulgativas y educativas.</w:t>
      </w:r>
    </w:p>
    <w:p w:rsidR="00385028" w:rsidRDefault="00385028" w:rsidP="00385028">
      <w:pPr>
        <w:pStyle w:val="Textoindependiente"/>
        <w:spacing w:after="0"/>
        <w:jc w:val="both"/>
        <w:rPr>
          <w:rFonts w:ascii="Arial" w:hAnsi="Arial" w:cs="Arial"/>
        </w:rPr>
      </w:pPr>
      <w:r>
        <w:rPr>
          <w:rFonts w:ascii="Arial" w:hAnsi="Arial" w:cs="Arial"/>
        </w:rPr>
        <w:t> </w:t>
      </w:r>
    </w:p>
    <w:p w:rsidR="00385028" w:rsidRDefault="00385028" w:rsidP="00385028">
      <w:pPr>
        <w:pStyle w:val="Textoindependiente"/>
        <w:spacing w:after="0"/>
        <w:jc w:val="both"/>
        <w:rPr>
          <w:rFonts w:ascii="Arial" w:hAnsi="Arial" w:cs="Arial"/>
        </w:rPr>
      </w:pPr>
      <w:r>
        <w:rPr>
          <w:rFonts w:ascii="Arial" w:hAnsi="Arial" w:cs="Arial"/>
        </w:rPr>
        <w:t>Sus principales líneas de investigación se centran en Neurociencia, Cardiología, Pediatría, Cirugía (Unidad de Cirugía Oncológica) y Oncología (de adultos y pediátrica), destacando la Unidad CIOCC-START de Fases I en Oncología (65 pacientes reclutados en el último año), única en Europa, el Laboratorio de Dianas Terapéuticas y la Unidad de Xenoinjertos. Como servicios centrales, dispone de un Laboratorio de I+D+i, un Banco de Muestras Biológicas y una Unidad de Ensayos Clínicos.</w:t>
      </w:r>
    </w:p>
    <w:p w:rsidR="00385028" w:rsidRDefault="00385028" w:rsidP="00385028">
      <w:pPr>
        <w:pStyle w:val="Textoindependiente"/>
        <w:spacing w:after="0"/>
        <w:jc w:val="both"/>
        <w:rPr>
          <w:rFonts w:ascii="Arial" w:hAnsi="Arial" w:cs="Arial"/>
        </w:rPr>
      </w:pPr>
      <w:r>
        <w:rPr>
          <w:rFonts w:ascii="Arial" w:hAnsi="Arial" w:cs="Arial"/>
        </w:rPr>
        <w:t> </w:t>
      </w:r>
    </w:p>
    <w:p w:rsidR="00385028" w:rsidRDefault="00385028" w:rsidP="00385028">
      <w:pPr>
        <w:pStyle w:val="Textoindependiente"/>
        <w:spacing w:after="0"/>
        <w:jc w:val="both"/>
        <w:rPr>
          <w:rFonts w:ascii="Arial" w:hAnsi="Arial" w:cs="Arial"/>
        </w:rPr>
      </w:pPr>
      <w:r>
        <w:rPr>
          <w:rFonts w:ascii="Arial" w:hAnsi="Arial" w:cs="Arial"/>
        </w:rPr>
        <w:t xml:space="preserve">La Fundación </w:t>
      </w:r>
      <w:r w:rsidR="00221F81">
        <w:rPr>
          <w:rFonts w:ascii="Arial" w:hAnsi="Arial" w:cs="Arial"/>
        </w:rPr>
        <w:t xml:space="preserve">de Investigación HM Hospitales </w:t>
      </w:r>
      <w:r>
        <w:rPr>
          <w:rFonts w:ascii="Arial" w:hAnsi="Arial" w:cs="Arial"/>
        </w:rPr>
        <w:t>hace realidad la Medicina Personalizada, con la aplicación de los resultados de la investigación y de los avances científicos de forma directa en el paciente.</w:t>
      </w:r>
    </w:p>
    <w:p w:rsidR="00385028" w:rsidRDefault="00385028" w:rsidP="00385028">
      <w:pPr>
        <w:jc w:val="both"/>
        <w:rPr>
          <w:rFonts w:ascii="Arial" w:hAnsi="Arial" w:cs="Arial"/>
        </w:rPr>
      </w:pPr>
    </w:p>
    <w:p w:rsidR="00385028" w:rsidRDefault="00385028" w:rsidP="003850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4877DE">
        <w:rPr>
          <w:rFonts w:ascii="Arial" w:hAnsi="Arial"/>
        </w:rPr>
        <w:t xml:space="preserve">Más información: </w:t>
      </w:r>
      <w:hyperlink r:id="rId9" w:history="1">
        <w:r w:rsidRPr="004877DE">
          <w:rPr>
            <w:rStyle w:val="Hipervnculo"/>
            <w:rFonts w:ascii="Arial" w:hAnsi="Arial"/>
            <w:b/>
          </w:rPr>
          <w:t>www.hmhospitales.com</w:t>
        </w:r>
      </w:hyperlink>
    </w:p>
    <w:p w:rsidR="00385028" w:rsidRDefault="00385028" w:rsidP="003850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385028" w:rsidRDefault="00385028" w:rsidP="00385028">
      <w:pPr>
        <w:jc w:val="both"/>
        <w:rPr>
          <w:rFonts w:ascii="Arial" w:hAnsi="Arial" w:cs="Arial"/>
          <w:b/>
          <w:bCs/>
          <w:sz w:val="20"/>
        </w:rPr>
      </w:pPr>
      <w:r w:rsidRPr="00DB0640">
        <w:rPr>
          <w:rFonts w:ascii="Arial" w:hAnsi="Arial" w:cs="Arial"/>
          <w:b/>
          <w:bCs/>
          <w:sz w:val="20"/>
        </w:rPr>
        <w:t>Para más información:</w:t>
      </w:r>
    </w:p>
    <w:p w:rsidR="00385028" w:rsidRDefault="00385028" w:rsidP="00385028">
      <w:pPr>
        <w:jc w:val="both"/>
        <w:rPr>
          <w:rFonts w:ascii="Arial" w:hAnsi="Arial" w:cs="Arial"/>
          <w:b/>
          <w:bCs/>
          <w:sz w:val="20"/>
        </w:rPr>
      </w:pPr>
    </w:p>
    <w:p w:rsidR="00385028" w:rsidRPr="00AB1C31" w:rsidRDefault="00385028" w:rsidP="00385028">
      <w:pPr>
        <w:jc w:val="both"/>
        <w:rPr>
          <w:rFonts w:ascii="Arial" w:hAnsi="Arial" w:cs="Arial"/>
          <w:b/>
          <w:bCs/>
          <w:sz w:val="20"/>
        </w:rPr>
      </w:pPr>
      <w:r w:rsidRPr="00AB1C31">
        <w:rPr>
          <w:rFonts w:ascii="Arial" w:hAnsi="Arial" w:cs="Arial"/>
          <w:b/>
          <w:bCs/>
          <w:sz w:val="20"/>
        </w:rPr>
        <w:t>DPTO. DE COMUNICACIÓN DE HM HOSPITALES</w:t>
      </w:r>
    </w:p>
    <w:p w:rsidR="00385028" w:rsidRDefault="00385028" w:rsidP="00385028">
      <w:pPr>
        <w:jc w:val="both"/>
        <w:rPr>
          <w:rFonts w:ascii="Arial" w:hAnsi="Arial" w:cs="Arial"/>
          <w:b/>
          <w:bCs/>
          <w:sz w:val="20"/>
        </w:rPr>
      </w:pPr>
      <w:r>
        <w:rPr>
          <w:rFonts w:ascii="Arial" w:hAnsi="Arial" w:cs="Arial"/>
          <w:b/>
          <w:bCs/>
          <w:sz w:val="20"/>
        </w:rPr>
        <w:t>María Romero</w:t>
      </w:r>
    </w:p>
    <w:p w:rsidR="00385028" w:rsidRDefault="00221F81" w:rsidP="00385028">
      <w:pPr>
        <w:jc w:val="both"/>
        <w:rPr>
          <w:rFonts w:ascii="Arial" w:hAnsi="Arial" w:cs="Arial"/>
          <w:b/>
          <w:bCs/>
          <w:sz w:val="20"/>
        </w:rPr>
      </w:pPr>
      <w:r>
        <w:rPr>
          <w:rFonts w:ascii="Arial" w:hAnsi="Arial" w:cs="Arial"/>
          <w:b/>
          <w:bCs/>
          <w:sz w:val="20"/>
        </w:rPr>
        <w:t>Tel.: 914 444 244 Ext. 167</w:t>
      </w:r>
      <w:r w:rsidR="00385028">
        <w:rPr>
          <w:rFonts w:ascii="Arial" w:hAnsi="Arial" w:cs="Arial"/>
          <w:b/>
          <w:bCs/>
          <w:sz w:val="20"/>
        </w:rPr>
        <w:t xml:space="preserve"> / Móvil: 667 184 600</w:t>
      </w:r>
    </w:p>
    <w:p w:rsidR="00385028" w:rsidRPr="00AB1C31" w:rsidRDefault="00385028" w:rsidP="00385028">
      <w:pPr>
        <w:jc w:val="both"/>
        <w:rPr>
          <w:rFonts w:ascii="Arial" w:hAnsi="Arial" w:cs="Arial"/>
          <w:sz w:val="20"/>
          <w:szCs w:val="20"/>
        </w:rPr>
      </w:pPr>
      <w:r w:rsidRPr="00AB1C31">
        <w:rPr>
          <w:rFonts w:ascii="Arial" w:hAnsi="Arial" w:cs="Arial"/>
          <w:b/>
          <w:bCs/>
          <w:sz w:val="20"/>
          <w:szCs w:val="20"/>
          <w:lang w:val="it-IT"/>
        </w:rPr>
        <w:t>E-mail:</w:t>
      </w:r>
      <w:r w:rsidRPr="00AB1C31">
        <w:rPr>
          <w:rFonts w:ascii="Arial" w:hAnsi="Arial" w:cs="Arial"/>
          <w:sz w:val="20"/>
          <w:szCs w:val="20"/>
          <w:lang w:val="it-IT"/>
        </w:rPr>
        <w:t xml:space="preserve"> </w:t>
      </w:r>
      <w:hyperlink r:id="rId10" w:history="1">
        <w:r w:rsidRPr="00DE32CB">
          <w:rPr>
            <w:rStyle w:val="Hipervnculo"/>
            <w:rFonts w:ascii="Arial" w:hAnsi="Arial" w:cs="Arial"/>
            <w:b/>
            <w:bCs/>
            <w:sz w:val="20"/>
            <w:szCs w:val="20"/>
            <w:lang w:val="it-IT"/>
          </w:rPr>
          <w:t>mromero@hmhospitales.com</w:t>
        </w:r>
      </w:hyperlink>
    </w:p>
    <w:p w:rsidR="00385028" w:rsidRPr="00AB1C31" w:rsidRDefault="00385028" w:rsidP="00385028">
      <w:pPr>
        <w:jc w:val="both"/>
        <w:rPr>
          <w:rFonts w:ascii="Arial" w:hAnsi="Arial" w:cs="Arial"/>
          <w:b/>
          <w:bCs/>
          <w:sz w:val="20"/>
        </w:rPr>
      </w:pPr>
    </w:p>
    <w:p w:rsidR="00385028" w:rsidRDefault="00385028" w:rsidP="005B07C4">
      <w:pPr>
        <w:pStyle w:val="Textoindependiente"/>
        <w:spacing w:after="0"/>
        <w:rPr>
          <w:rFonts w:ascii="Arial" w:hAnsi="Arial" w:cs="Arial"/>
          <w:b/>
          <w:bCs/>
          <w:szCs w:val="22"/>
        </w:rPr>
      </w:pPr>
    </w:p>
    <w:p w:rsidR="005B07C4" w:rsidRDefault="005B07C4" w:rsidP="005B07C4">
      <w:pPr>
        <w:jc w:val="both"/>
        <w:rPr>
          <w:rFonts w:ascii="Arial" w:hAnsi="Arial" w:cs="Arial"/>
          <w:b/>
          <w:bCs/>
          <w:sz w:val="20"/>
        </w:rPr>
      </w:pPr>
    </w:p>
    <w:p w:rsidR="005B07C4" w:rsidRDefault="005B07C4" w:rsidP="005B07C4">
      <w:pPr>
        <w:jc w:val="both"/>
        <w:rPr>
          <w:rFonts w:ascii="Arial" w:hAnsi="Arial" w:cs="Arial"/>
          <w:b/>
          <w:bCs/>
          <w:sz w:val="20"/>
        </w:rPr>
      </w:pPr>
    </w:p>
    <w:p w:rsidR="00B63FD5" w:rsidRDefault="00B63FD5"/>
    <w:sectPr w:rsidR="00B63FD5" w:rsidSect="003B3D92">
      <w:pgSz w:w="11906" w:h="16838"/>
      <w:pgMar w:top="1418" w:right="1644" w:bottom="1418" w:left="164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D33" w:rsidRDefault="00150D33" w:rsidP="000D3F46">
      <w:r>
        <w:separator/>
      </w:r>
    </w:p>
  </w:endnote>
  <w:endnote w:type="continuationSeparator" w:id="0">
    <w:p w:rsidR="00150D33" w:rsidRDefault="00150D33" w:rsidP="000D3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D33" w:rsidRDefault="00150D33" w:rsidP="000D3F46">
      <w:r>
        <w:separator/>
      </w:r>
    </w:p>
  </w:footnote>
  <w:footnote w:type="continuationSeparator" w:id="0">
    <w:p w:rsidR="00150D33" w:rsidRDefault="00150D33" w:rsidP="000D3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40F1B"/>
    <w:multiLevelType w:val="hybridMultilevel"/>
    <w:tmpl w:val="AA46CA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4C570B5"/>
    <w:multiLevelType w:val="hybridMultilevel"/>
    <w:tmpl w:val="8B688FF0"/>
    <w:lvl w:ilvl="0" w:tplc="9B326F8A">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8AC2058"/>
    <w:multiLevelType w:val="hybridMultilevel"/>
    <w:tmpl w:val="76A64F5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Aria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Arial"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Arial"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A9517E6"/>
    <w:multiLevelType w:val="hybridMultilevel"/>
    <w:tmpl w:val="37702D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963105"/>
    <w:multiLevelType w:val="hybridMultilevel"/>
    <w:tmpl w:val="E12035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BA12FB3"/>
    <w:multiLevelType w:val="hybridMultilevel"/>
    <w:tmpl w:val="8826BA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7C4"/>
    <w:rsid w:val="00012C28"/>
    <w:rsid w:val="00041CE6"/>
    <w:rsid w:val="000D3F46"/>
    <w:rsid w:val="0012537F"/>
    <w:rsid w:val="00150D33"/>
    <w:rsid w:val="001A23F9"/>
    <w:rsid w:val="001A596D"/>
    <w:rsid w:val="001C7BB6"/>
    <w:rsid w:val="001D2588"/>
    <w:rsid w:val="001D383A"/>
    <w:rsid w:val="001D737D"/>
    <w:rsid w:val="00221F81"/>
    <w:rsid w:val="002C0593"/>
    <w:rsid w:val="003013C5"/>
    <w:rsid w:val="00377B0A"/>
    <w:rsid w:val="00381295"/>
    <w:rsid w:val="00382037"/>
    <w:rsid w:val="00382F46"/>
    <w:rsid w:val="00385028"/>
    <w:rsid w:val="003A7167"/>
    <w:rsid w:val="003B3D92"/>
    <w:rsid w:val="0040495A"/>
    <w:rsid w:val="00416B84"/>
    <w:rsid w:val="00462603"/>
    <w:rsid w:val="00525419"/>
    <w:rsid w:val="00581CD8"/>
    <w:rsid w:val="005856A1"/>
    <w:rsid w:val="005A453A"/>
    <w:rsid w:val="005B07C4"/>
    <w:rsid w:val="006529E7"/>
    <w:rsid w:val="006C2886"/>
    <w:rsid w:val="00724CAC"/>
    <w:rsid w:val="00770388"/>
    <w:rsid w:val="0077543E"/>
    <w:rsid w:val="00777D6C"/>
    <w:rsid w:val="007A727D"/>
    <w:rsid w:val="007E49C7"/>
    <w:rsid w:val="0081607F"/>
    <w:rsid w:val="008A4262"/>
    <w:rsid w:val="008A7A9E"/>
    <w:rsid w:val="008D0FFA"/>
    <w:rsid w:val="008D4F6B"/>
    <w:rsid w:val="00907586"/>
    <w:rsid w:val="00920BA9"/>
    <w:rsid w:val="009477DB"/>
    <w:rsid w:val="009A417B"/>
    <w:rsid w:val="009D2115"/>
    <w:rsid w:val="00A57BD3"/>
    <w:rsid w:val="00A85B42"/>
    <w:rsid w:val="00AA0771"/>
    <w:rsid w:val="00AC37EB"/>
    <w:rsid w:val="00AD1149"/>
    <w:rsid w:val="00AE0B15"/>
    <w:rsid w:val="00AF37BB"/>
    <w:rsid w:val="00B132BB"/>
    <w:rsid w:val="00B3364F"/>
    <w:rsid w:val="00B63FD5"/>
    <w:rsid w:val="00B82403"/>
    <w:rsid w:val="00BB0933"/>
    <w:rsid w:val="00C04313"/>
    <w:rsid w:val="00C52AC4"/>
    <w:rsid w:val="00C77897"/>
    <w:rsid w:val="00CA122E"/>
    <w:rsid w:val="00D30AB1"/>
    <w:rsid w:val="00D60DBA"/>
    <w:rsid w:val="00D62031"/>
    <w:rsid w:val="00D66FDF"/>
    <w:rsid w:val="00D950F1"/>
    <w:rsid w:val="00DA2BD3"/>
    <w:rsid w:val="00DF3309"/>
    <w:rsid w:val="00E1108B"/>
    <w:rsid w:val="00E1486A"/>
    <w:rsid w:val="00E17480"/>
    <w:rsid w:val="00E1748E"/>
    <w:rsid w:val="00E2172B"/>
    <w:rsid w:val="00E35838"/>
    <w:rsid w:val="00E9462F"/>
    <w:rsid w:val="00E961B2"/>
    <w:rsid w:val="00F04967"/>
    <w:rsid w:val="00F2130C"/>
    <w:rsid w:val="00F55B28"/>
    <w:rsid w:val="00F74BBB"/>
    <w:rsid w:val="00F91256"/>
    <w:rsid w:val="00F94599"/>
    <w:rsid w:val="00FB4AC7"/>
    <w:rsid w:val="00FD0ED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56E79A0-0B6D-46FF-A4B8-C14E8ED5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7C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5B07C4"/>
    <w:pPr>
      <w:spacing w:after="120"/>
    </w:pPr>
  </w:style>
  <w:style w:type="character" w:customStyle="1" w:styleId="TextoindependienteCar">
    <w:name w:val="Texto independiente Car"/>
    <w:basedOn w:val="Fuentedeprrafopredeter"/>
    <w:link w:val="Textoindependiente"/>
    <w:rsid w:val="005B07C4"/>
    <w:rPr>
      <w:rFonts w:ascii="Times New Roman" w:eastAsia="Times New Roman" w:hAnsi="Times New Roman" w:cs="Times New Roman"/>
      <w:sz w:val="24"/>
      <w:szCs w:val="24"/>
      <w:lang w:eastAsia="es-ES"/>
    </w:rPr>
  </w:style>
  <w:style w:type="character" w:styleId="Hipervnculo">
    <w:name w:val="Hyperlink"/>
    <w:rsid w:val="005B07C4"/>
    <w:rPr>
      <w:strike w:val="0"/>
      <w:dstrike w:val="0"/>
      <w:color w:val="0000FF"/>
      <w:u w:val="none"/>
      <w:effect w:val="none"/>
    </w:rPr>
  </w:style>
  <w:style w:type="paragraph" w:styleId="Prrafodelista">
    <w:name w:val="List Paragraph"/>
    <w:basedOn w:val="Normal"/>
    <w:uiPriority w:val="34"/>
    <w:qFormat/>
    <w:rsid w:val="005B07C4"/>
    <w:pPr>
      <w:ind w:left="708"/>
    </w:pPr>
  </w:style>
  <w:style w:type="paragraph" w:customStyle="1" w:styleId="normaltextonoticia">
    <w:name w:val="normaltextonoticia"/>
    <w:basedOn w:val="Normal"/>
    <w:rsid w:val="005B07C4"/>
    <w:pPr>
      <w:spacing w:before="100" w:beforeAutospacing="1" w:after="100" w:afterAutospacing="1"/>
    </w:pPr>
    <w:rPr>
      <w:rFonts w:ascii="Arial" w:eastAsia="Calibri" w:hAnsi="Arial" w:cs="Arial"/>
      <w:color w:val="000000"/>
      <w:sz w:val="18"/>
      <w:szCs w:val="18"/>
    </w:rPr>
  </w:style>
  <w:style w:type="paragraph" w:styleId="Encabezado">
    <w:name w:val="header"/>
    <w:basedOn w:val="Normal"/>
    <w:link w:val="EncabezadoCar"/>
    <w:uiPriority w:val="99"/>
    <w:unhideWhenUsed/>
    <w:rsid w:val="000D3F46"/>
    <w:pPr>
      <w:tabs>
        <w:tab w:val="center" w:pos="4252"/>
        <w:tab w:val="right" w:pos="8504"/>
      </w:tabs>
    </w:pPr>
  </w:style>
  <w:style w:type="character" w:customStyle="1" w:styleId="EncabezadoCar">
    <w:name w:val="Encabezado Car"/>
    <w:basedOn w:val="Fuentedeprrafopredeter"/>
    <w:link w:val="Encabezado"/>
    <w:uiPriority w:val="99"/>
    <w:rsid w:val="000D3F4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0D3F46"/>
    <w:pPr>
      <w:tabs>
        <w:tab w:val="center" w:pos="4252"/>
        <w:tab w:val="right" w:pos="8504"/>
      </w:tabs>
    </w:pPr>
  </w:style>
  <w:style w:type="character" w:customStyle="1" w:styleId="PiedepginaCar">
    <w:name w:val="Pie de página Car"/>
    <w:basedOn w:val="Fuentedeprrafopredeter"/>
    <w:link w:val="Piedepgina"/>
    <w:uiPriority w:val="99"/>
    <w:rsid w:val="000D3F4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148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486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14882">
      <w:bodyDiv w:val="1"/>
      <w:marLeft w:val="0"/>
      <w:marRight w:val="0"/>
      <w:marTop w:val="0"/>
      <w:marBottom w:val="0"/>
      <w:divBdr>
        <w:top w:val="none" w:sz="0" w:space="0" w:color="auto"/>
        <w:left w:val="none" w:sz="0" w:space="0" w:color="auto"/>
        <w:bottom w:val="none" w:sz="0" w:space="0" w:color="auto"/>
        <w:right w:val="none" w:sz="0" w:space="0" w:color="auto"/>
      </w:divBdr>
    </w:div>
    <w:div w:id="859777020">
      <w:bodyDiv w:val="1"/>
      <w:marLeft w:val="0"/>
      <w:marRight w:val="0"/>
      <w:marTop w:val="0"/>
      <w:marBottom w:val="0"/>
      <w:divBdr>
        <w:top w:val="none" w:sz="0" w:space="0" w:color="auto"/>
        <w:left w:val="none" w:sz="0" w:space="0" w:color="auto"/>
        <w:bottom w:val="none" w:sz="0" w:space="0" w:color="auto"/>
        <w:right w:val="none" w:sz="0" w:space="0" w:color="auto"/>
      </w:divBdr>
      <w:divsChild>
        <w:div w:id="1294752515">
          <w:marLeft w:val="0"/>
          <w:marRight w:val="0"/>
          <w:marTop w:val="0"/>
          <w:marBottom w:val="0"/>
          <w:divBdr>
            <w:top w:val="none" w:sz="0" w:space="0" w:color="auto"/>
            <w:left w:val="none" w:sz="0" w:space="0" w:color="auto"/>
            <w:bottom w:val="none" w:sz="0" w:space="0" w:color="auto"/>
            <w:right w:val="none" w:sz="0" w:space="0" w:color="auto"/>
          </w:divBdr>
          <w:divsChild>
            <w:div w:id="322009695">
              <w:marLeft w:val="0"/>
              <w:marRight w:val="0"/>
              <w:marTop w:val="0"/>
              <w:marBottom w:val="0"/>
              <w:divBdr>
                <w:top w:val="none" w:sz="0" w:space="0" w:color="auto"/>
                <w:left w:val="none" w:sz="0" w:space="0" w:color="auto"/>
                <w:bottom w:val="none" w:sz="0" w:space="0" w:color="auto"/>
                <w:right w:val="none" w:sz="0" w:space="0" w:color="auto"/>
              </w:divBdr>
              <w:divsChild>
                <w:div w:id="1098410158">
                  <w:marLeft w:val="0"/>
                  <w:marRight w:val="0"/>
                  <w:marTop w:val="0"/>
                  <w:marBottom w:val="0"/>
                  <w:divBdr>
                    <w:top w:val="none" w:sz="0" w:space="0" w:color="auto"/>
                    <w:left w:val="none" w:sz="0" w:space="0" w:color="auto"/>
                    <w:bottom w:val="none" w:sz="0" w:space="0" w:color="auto"/>
                    <w:right w:val="none" w:sz="0" w:space="0" w:color="auto"/>
                  </w:divBdr>
                  <w:divsChild>
                    <w:div w:id="1440225263">
                      <w:marLeft w:val="0"/>
                      <w:marRight w:val="0"/>
                      <w:marTop w:val="0"/>
                      <w:marBottom w:val="0"/>
                      <w:divBdr>
                        <w:top w:val="none" w:sz="0" w:space="0" w:color="auto"/>
                        <w:left w:val="none" w:sz="0" w:space="0" w:color="auto"/>
                        <w:bottom w:val="none" w:sz="0" w:space="0" w:color="auto"/>
                        <w:right w:val="none" w:sz="0" w:space="0" w:color="auto"/>
                      </w:divBdr>
                      <w:divsChild>
                        <w:div w:id="1987782077">
                          <w:marLeft w:val="2325"/>
                          <w:marRight w:val="0"/>
                          <w:marTop w:val="0"/>
                          <w:marBottom w:val="0"/>
                          <w:divBdr>
                            <w:top w:val="none" w:sz="0" w:space="0" w:color="auto"/>
                            <w:left w:val="none" w:sz="0" w:space="0" w:color="auto"/>
                            <w:bottom w:val="none" w:sz="0" w:space="0" w:color="auto"/>
                            <w:right w:val="none" w:sz="0" w:space="0" w:color="auto"/>
                          </w:divBdr>
                          <w:divsChild>
                            <w:div w:id="819006484">
                              <w:marLeft w:val="0"/>
                              <w:marRight w:val="0"/>
                              <w:marTop w:val="0"/>
                              <w:marBottom w:val="0"/>
                              <w:divBdr>
                                <w:top w:val="none" w:sz="0" w:space="0" w:color="auto"/>
                                <w:left w:val="none" w:sz="0" w:space="0" w:color="auto"/>
                                <w:bottom w:val="none" w:sz="0" w:space="0" w:color="auto"/>
                                <w:right w:val="none" w:sz="0" w:space="0" w:color="auto"/>
                              </w:divBdr>
                              <w:divsChild>
                                <w:div w:id="25956925">
                                  <w:marLeft w:val="0"/>
                                  <w:marRight w:val="0"/>
                                  <w:marTop w:val="0"/>
                                  <w:marBottom w:val="0"/>
                                  <w:divBdr>
                                    <w:top w:val="none" w:sz="0" w:space="0" w:color="auto"/>
                                    <w:left w:val="none" w:sz="0" w:space="0" w:color="auto"/>
                                    <w:bottom w:val="none" w:sz="0" w:space="0" w:color="auto"/>
                                    <w:right w:val="none" w:sz="0" w:space="0" w:color="auto"/>
                                  </w:divBdr>
                                  <w:divsChild>
                                    <w:div w:id="1437603932">
                                      <w:marLeft w:val="0"/>
                                      <w:marRight w:val="0"/>
                                      <w:marTop w:val="0"/>
                                      <w:marBottom w:val="0"/>
                                      <w:divBdr>
                                        <w:top w:val="none" w:sz="0" w:space="0" w:color="auto"/>
                                        <w:left w:val="none" w:sz="0" w:space="0" w:color="auto"/>
                                        <w:bottom w:val="none" w:sz="0" w:space="0" w:color="auto"/>
                                        <w:right w:val="none" w:sz="0" w:space="0" w:color="auto"/>
                                      </w:divBdr>
                                      <w:divsChild>
                                        <w:div w:id="69696993">
                                          <w:marLeft w:val="0"/>
                                          <w:marRight w:val="0"/>
                                          <w:marTop w:val="0"/>
                                          <w:marBottom w:val="0"/>
                                          <w:divBdr>
                                            <w:top w:val="none" w:sz="0" w:space="0" w:color="auto"/>
                                            <w:left w:val="none" w:sz="0" w:space="0" w:color="auto"/>
                                            <w:bottom w:val="none" w:sz="0" w:space="0" w:color="auto"/>
                                            <w:right w:val="none" w:sz="0" w:space="0" w:color="auto"/>
                                          </w:divBdr>
                                          <w:divsChild>
                                            <w:div w:id="1920484891">
                                              <w:marLeft w:val="0"/>
                                              <w:marRight w:val="0"/>
                                              <w:marTop w:val="0"/>
                                              <w:marBottom w:val="0"/>
                                              <w:divBdr>
                                                <w:top w:val="none" w:sz="0" w:space="0" w:color="auto"/>
                                                <w:left w:val="none" w:sz="0" w:space="0" w:color="auto"/>
                                                <w:bottom w:val="none" w:sz="0" w:space="0" w:color="auto"/>
                                                <w:right w:val="none" w:sz="0" w:space="0" w:color="auto"/>
                                              </w:divBdr>
                                              <w:divsChild>
                                                <w:div w:id="5067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52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yperlink" Target="mailto:mromero@hmhospitales.com" TargetMode="External"/><Relationship Id="rId4" Type="http://schemas.openxmlformats.org/officeDocument/2006/relationships/webSettings" Target="webSettings.xml"/><Relationship Id="rId9" Type="http://schemas.openxmlformats.org/officeDocument/2006/relationships/hyperlink" Target="http://www.hmhospitales.com" TargetMode="External"/><Relationship Id="rId14"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849ADF0FC445E41AE3F65811398C595" ma:contentTypeVersion="1" ma:contentTypeDescription="Crear nuevo documento." ma:contentTypeScope="" ma:versionID="c0318f78b5df5608c22c2267504f7525">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C4344C-1475-4933-9430-A6764FACE9B8}"/>
</file>

<file path=customXml/itemProps2.xml><?xml version="1.0" encoding="utf-8"?>
<ds:datastoreItem xmlns:ds="http://schemas.openxmlformats.org/officeDocument/2006/customXml" ds:itemID="{ADBC5B74-30BF-49E0-82A0-196DDE425F45}"/>
</file>

<file path=customXml/itemProps3.xml><?xml version="1.0" encoding="utf-8"?>
<ds:datastoreItem xmlns:ds="http://schemas.openxmlformats.org/officeDocument/2006/customXml" ds:itemID="{E3D1C7EC-FE1B-4F39-AAD8-F1DA71964081}"/>
</file>

<file path=docProps/app.xml><?xml version="1.0" encoding="utf-8"?>
<Properties xmlns="http://schemas.openxmlformats.org/officeDocument/2006/extended-properties" xmlns:vt="http://schemas.openxmlformats.org/officeDocument/2006/docPropsVTypes">
  <Template>Normal</Template>
  <TotalTime>0</TotalTime>
  <Pages>3</Pages>
  <Words>1004</Words>
  <Characters>5527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Romero Rodriguez Mondelo</dc:creator>
  <cp:lastModifiedBy>Eloisa Martin de Faria</cp:lastModifiedBy>
  <cp:revision>2</cp:revision>
  <cp:lastPrinted>2015-10-29T11:25:00Z</cp:lastPrinted>
  <dcterms:created xsi:type="dcterms:W3CDTF">2015-10-29T16:21:00Z</dcterms:created>
  <dcterms:modified xsi:type="dcterms:W3CDTF">2015-10-29T16:21:00Z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0x0101006849ADF0FC445E41AE3F65811398C595</vt:lpwstr>
  </property>
</Properties>
</file>