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6F" w:rsidRPr="00112FD4" w:rsidRDefault="004A2E6F" w:rsidP="004A2E6F">
      <w:pPr>
        <w:jc w:val="both"/>
        <w:rPr>
          <w:rFonts w:ascii="Arial" w:hAnsi="Arial" w:cs="Arial"/>
          <w:b/>
        </w:rPr>
      </w:pPr>
      <w:bookmarkStart w:id="0" w:name="_GoBack"/>
      <w:bookmarkEnd w:id="0"/>
      <w:r>
        <w:rPr>
          <w:noProof/>
        </w:rPr>
        <w:drawing>
          <wp:anchor distT="0" distB="0" distL="114300" distR="114300" simplePos="0" relativeHeight="251661312" behindDoc="0" locked="0" layoutInCell="1" allowOverlap="1">
            <wp:simplePos x="0" y="0"/>
            <wp:positionH relativeFrom="column">
              <wp:posOffset>2114550</wp:posOffset>
            </wp:positionH>
            <wp:positionV relativeFrom="paragraph">
              <wp:posOffset>-217805</wp:posOffset>
            </wp:positionV>
            <wp:extent cx="1280160" cy="991870"/>
            <wp:effectExtent l="0" t="0" r="0" b="0"/>
            <wp:wrapNone/>
            <wp:docPr id="3" name="Imagen 3" descr="hm_CINAC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_CINAC vertic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016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3867150</wp:posOffset>
            </wp:positionH>
            <wp:positionV relativeFrom="paragraph">
              <wp:posOffset>-155575</wp:posOffset>
            </wp:positionV>
            <wp:extent cx="1921510" cy="707390"/>
            <wp:effectExtent l="0" t="0" r="2540" b="0"/>
            <wp:wrapNone/>
            <wp:docPr id="2" name="Imagen 2" descr="ERESA_blanco_-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SA_blanco_-LogoB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151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-422910</wp:posOffset>
            </wp:positionH>
            <wp:positionV relativeFrom="paragraph">
              <wp:posOffset>-135890</wp:posOffset>
            </wp:positionV>
            <wp:extent cx="1823720" cy="770255"/>
            <wp:effectExtent l="0" t="0" r="5080" b="0"/>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3720" cy="770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E6F" w:rsidRPr="00112FD4" w:rsidRDefault="004A2E6F" w:rsidP="004A2E6F">
      <w:pPr>
        <w:jc w:val="both"/>
        <w:rPr>
          <w:rFonts w:ascii="Arial" w:hAnsi="Arial" w:cs="Arial"/>
          <w:b/>
        </w:rPr>
      </w:pPr>
    </w:p>
    <w:p w:rsidR="004A2E6F" w:rsidRPr="00112FD4" w:rsidRDefault="004A2E6F" w:rsidP="004A2E6F">
      <w:pPr>
        <w:jc w:val="both"/>
        <w:rPr>
          <w:rFonts w:ascii="Arial" w:hAnsi="Arial" w:cs="Arial"/>
          <w:b/>
        </w:rPr>
      </w:pPr>
    </w:p>
    <w:p w:rsidR="004A2E6F" w:rsidRPr="00112FD4" w:rsidRDefault="004A2E6F" w:rsidP="004A2E6F">
      <w:pPr>
        <w:jc w:val="both"/>
        <w:rPr>
          <w:rFonts w:ascii="Arial" w:hAnsi="Arial" w:cs="Arial"/>
          <w:b/>
        </w:rPr>
      </w:pPr>
    </w:p>
    <w:p w:rsidR="004A2E6F" w:rsidRPr="00112FD4" w:rsidRDefault="004A2E6F" w:rsidP="004A2E6F">
      <w:pPr>
        <w:jc w:val="both"/>
        <w:rPr>
          <w:rFonts w:ascii="Arial" w:hAnsi="Arial" w:cs="Arial"/>
          <w:b/>
        </w:rPr>
      </w:pPr>
    </w:p>
    <w:p w:rsidR="004A2E6F" w:rsidRPr="00112FD4" w:rsidRDefault="004A2E6F" w:rsidP="004A2E6F">
      <w:pPr>
        <w:pStyle w:val="normaltextonoticia"/>
        <w:spacing w:before="0" w:beforeAutospacing="0" w:after="0" w:afterAutospacing="0"/>
        <w:jc w:val="both"/>
        <w:rPr>
          <w:b/>
          <w:sz w:val="24"/>
          <w:szCs w:val="24"/>
        </w:rPr>
      </w:pPr>
    </w:p>
    <w:p w:rsidR="004A2E6F" w:rsidRDefault="004A2E6F" w:rsidP="004A2E6F">
      <w:pPr>
        <w:pStyle w:val="normaltextonoticia"/>
        <w:spacing w:before="0" w:beforeAutospacing="0" w:after="0" w:afterAutospacing="0"/>
        <w:jc w:val="center"/>
        <w:rPr>
          <w:b/>
          <w:sz w:val="24"/>
          <w:szCs w:val="24"/>
        </w:rPr>
      </w:pPr>
    </w:p>
    <w:p w:rsidR="004A2E6F" w:rsidRDefault="004A2E6F" w:rsidP="004A2E6F">
      <w:pPr>
        <w:pStyle w:val="normaltextonoticia"/>
        <w:spacing w:before="0" w:beforeAutospacing="0" w:after="0" w:afterAutospacing="0"/>
        <w:jc w:val="center"/>
        <w:rPr>
          <w:b/>
          <w:sz w:val="24"/>
          <w:szCs w:val="24"/>
        </w:rPr>
      </w:pPr>
    </w:p>
    <w:p w:rsidR="004A2E6F" w:rsidRPr="00112FD4" w:rsidRDefault="004A2E6F" w:rsidP="004A2E6F">
      <w:pPr>
        <w:pStyle w:val="normaltextonoticia"/>
        <w:spacing w:before="0" w:beforeAutospacing="0" w:after="0" w:afterAutospacing="0"/>
        <w:jc w:val="center"/>
        <w:rPr>
          <w:b/>
          <w:sz w:val="24"/>
          <w:szCs w:val="24"/>
        </w:rPr>
      </w:pPr>
      <w:r>
        <w:rPr>
          <w:b/>
          <w:sz w:val="24"/>
          <w:szCs w:val="24"/>
        </w:rPr>
        <w:t>HM Hospitales y ERESA aúnan esfuerzos para la adquisición del HIFU</w:t>
      </w:r>
    </w:p>
    <w:p w:rsidR="004A2E6F" w:rsidRPr="00112FD4" w:rsidRDefault="004A2E6F" w:rsidP="004A2E6F">
      <w:pPr>
        <w:jc w:val="both"/>
        <w:rPr>
          <w:rFonts w:ascii="Arial" w:hAnsi="Arial" w:cs="Arial"/>
          <w:b/>
        </w:rPr>
      </w:pPr>
    </w:p>
    <w:p w:rsidR="004A2E6F" w:rsidRPr="00112FD4" w:rsidRDefault="004A2E6F" w:rsidP="004A2E6F">
      <w:pPr>
        <w:jc w:val="both"/>
        <w:rPr>
          <w:rFonts w:ascii="Arial" w:hAnsi="Arial" w:cs="Arial"/>
          <w:b/>
        </w:rPr>
      </w:pPr>
    </w:p>
    <w:p w:rsidR="004A2E6F" w:rsidRDefault="0069658E" w:rsidP="004A2E6F">
      <w:pPr>
        <w:jc w:val="center"/>
        <w:rPr>
          <w:rFonts w:ascii="Arial" w:hAnsi="Arial" w:cs="Arial"/>
          <w:b/>
          <w:sz w:val="28"/>
          <w:szCs w:val="28"/>
        </w:rPr>
      </w:pPr>
      <w:r>
        <w:rPr>
          <w:rFonts w:ascii="Arial" w:hAnsi="Arial" w:cs="Arial"/>
          <w:b/>
          <w:sz w:val="28"/>
          <w:szCs w:val="28"/>
        </w:rPr>
        <w:t>HM CINAC SE SITÚ</w:t>
      </w:r>
      <w:r w:rsidR="004A2E6F">
        <w:rPr>
          <w:rFonts w:ascii="Arial" w:hAnsi="Arial" w:cs="Arial"/>
          <w:b/>
          <w:sz w:val="28"/>
          <w:szCs w:val="28"/>
        </w:rPr>
        <w:t xml:space="preserve">A A LA VANGUARDIA  TECNOLÓGICA Y NEUROCIENTÍFICA CON LA ADQUISICIÓN DE TRATAMIENTO CON ULTRASONIDOS FOCAL: EL HIFU </w:t>
      </w:r>
    </w:p>
    <w:p w:rsidR="004A2E6F" w:rsidRPr="00EF4133" w:rsidRDefault="004A2E6F" w:rsidP="004A2E6F">
      <w:pPr>
        <w:jc w:val="both"/>
        <w:rPr>
          <w:rFonts w:ascii="Arial" w:hAnsi="Arial" w:cs="Arial"/>
          <w:b/>
        </w:rPr>
      </w:pPr>
    </w:p>
    <w:p w:rsidR="004A2E6F" w:rsidRDefault="004A2E6F" w:rsidP="004A2E6F">
      <w:pPr>
        <w:pStyle w:val="normaltextonoticia"/>
        <w:spacing w:before="0" w:beforeAutospacing="0" w:after="0" w:afterAutospacing="0"/>
        <w:jc w:val="both"/>
        <w:rPr>
          <w:sz w:val="24"/>
          <w:szCs w:val="24"/>
        </w:rPr>
      </w:pPr>
    </w:p>
    <w:p w:rsidR="004A2E6F" w:rsidRPr="00A8036B" w:rsidRDefault="004A2E6F" w:rsidP="004A2E6F">
      <w:pPr>
        <w:pStyle w:val="normaltextonoticia"/>
        <w:numPr>
          <w:ilvl w:val="0"/>
          <w:numId w:val="1"/>
        </w:numPr>
        <w:spacing w:before="0" w:beforeAutospacing="0" w:after="0" w:afterAutospacing="0"/>
        <w:rPr>
          <w:sz w:val="24"/>
          <w:szCs w:val="24"/>
        </w:rPr>
      </w:pPr>
      <w:r w:rsidRPr="00A8036B">
        <w:rPr>
          <w:sz w:val="24"/>
          <w:szCs w:val="24"/>
        </w:rPr>
        <w:t>La ventaja principal del HIFU es que evita el abordaje intracraneal</w:t>
      </w:r>
      <w:r>
        <w:rPr>
          <w:sz w:val="24"/>
          <w:szCs w:val="24"/>
        </w:rPr>
        <w:t xml:space="preserve"> y </w:t>
      </w:r>
      <w:r w:rsidRPr="00A8036B">
        <w:rPr>
          <w:sz w:val="24"/>
          <w:szCs w:val="24"/>
        </w:rPr>
        <w:t xml:space="preserve">consiste en aplicar en una diana de pocos milímetros, un tratamiento de ultrasonidos que provoca lesiones térmicas ablativas </w:t>
      </w:r>
    </w:p>
    <w:p w:rsidR="004A2E6F" w:rsidRDefault="004A2E6F" w:rsidP="004A2E6F">
      <w:pPr>
        <w:pStyle w:val="normaltextonoticia"/>
        <w:spacing w:before="0" w:beforeAutospacing="0" w:after="0" w:afterAutospacing="0"/>
        <w:ind w:left="1080"/>
        <w:jc w:val="both"/>
        <w:rPr>
          <w:sz w:val="24"/>
          <w:szCs w:val="24"/>
        </w:rPr>
      </w:pPr>
    </w:p>
    <w:p w:rsidR="004A2E6F" w:rsidRPr="00E65358" w:rsidRDefault="004A2E6F" w:rsidP="004A2E6F">
      <w:pPr>
        <w:pStyle w:val="normaltextonoticia"/>
        <w:numPr>
          <w:ilvl w:val="0"/>
          <w:numId w:val="1"/>
        </w:numPr>
        <w:spacing w:before="0" w:beforeAutospacing="0" w:after="0" w:afterAutospacing="0"/>
        <w:jc w:val="both"/>
        <w:rPr>
          <w:sz w:val="24"/>
          <w:szCs w:val="24"/>
        </w:rPr>
      </w:pPr>
      <w:r w:rsidRPr="00312FD2">
        <w:rPr>
          <w:sz w:val="24"/>
          <w:szCs w:val="24"/>
        </w:rPr>
        <w:t xml:space="preserve">El HIFU está indicado para pacientes afectados de temblor esencial, si bien su aplicación principal en el futuro cercano será en la enfermedad de Parkinson </w:t>
      </w:r>
      <w:r w:rsidR="00654394">
        <w:rPr>
          <w:sz w:val="24"/>
          <w:szCs w:val="24"/>
        </w:rPr>
        <w:t xml:space="preserve">y de otros trastornos </w:t>
      </w:r>
      <w:proofErr w:type="spellStart"/>
      <w:r w:rsidR="00654394">
        <w:rPr>
          <w:sz w:val="24"/>
          <w:szCs w:val="24"/>
        </w:rPr>
        <w:t>neurop</w:t>
      </w:r>
      <w:r>
        <w:rPr>
          <w:sz w:val="24"/>
          <w:szCs w:val="24"/>
        </w:rPr>
        <w:t>siquiátricos</w:t>
      </w:r>
      <w:proofErr w:type="spellEnd"/>
      <w:r>
        <w:rPr>
          <w:sz w:val="24"/>
          <w:szCs w:val="24"/>
        </w:rPr>
        <w:t xml:space="preserve"> y </w:t>
      </w:r>
      <w:proofErr w:type="spellStart"/>
      <w:r>
        <w:rPr>
          <w:sz w:val="24"/>
          <w:szCs w:val="24"/>
        </w:rPr>
        <w:t>neurofuncionales</w:t>
      </w:r>
      <w:proofErr w:type="spellEnd"/>
      <w:r>
        <w:rPr>
          <w:sz w:val="24"/>
          <w:szCs w:val="24"/>
        </w:rPr>
        <w:t>.</w:t>
      </w:r>
    </w:p>
    <w:p w:rsidR="004A2E6F" w:rsidRPr="00112FD4" w:rsidRDefault="004A2E6F" w:rsidP="004A2E6F">
      <w:pPr>
        <w:pStyle w:val="normaltextonoticia"/>
        <w:spacing w:before="0" w:beforeAutospacing="0" w:after="0" w:afterAutospacing="0"/>
        <w:ind w:left="1080"/>
        <w:jc w:val="both"/>
        <w:rPr>
          <w:sz w:val="24"/>
          <w:szCs w:val="24"/>
        </w:rPr>
      </w:pPr>
    </w:p>
    <w:p w:rsidR="004A2E6F" w:rsidRDefault="004A2E6F" w:rsidP="004A2E6F">
      <w:pPr>
        <w:jc w:val="both"/>
        <w:rPr>
          <w:rFonts w:ascii="Arial" w:hAnsi="Arial" w:cs="Arial"/>
          <w:b/>
        </w:rPr>
      </w:pPr>
    </w:p>
    <w:p w:rsidR="004A2E6F" w:rsidRDefault="004A2E6F" w:rsidP="004A2E6F">
      <w:pPr>
        <w:jc w:val="both"/>
        <w:rPr>
          <w:rFonts w:ascii="Arial" w:hAnsi="Arial" w:cs="Arial"/>
        </w:rPr>
      </w:pPr>
      <w:r w:rsidRPr="00112FD4">
        <w:rPr>
          <w:rFonts w:ascii="Arial" w:hAnsi="Arial" w:cs="Arial"/>
          <w:b/>
        </w:rPr>
        <w:t xml:space="preserve">Madrid, </w:t>
      </w:r>
      <w:r>
        <w:rPr>
          <w:rFonts w:ascii="Arial" w:hAnsi="Arial" w:cs="Arial"/>
          <w:b/>
        </w:rPr>
        <w:t>12 de febrero de 2015</w:t>
      </w:r>
      <w:r w:rsidRPr="00112FD4">
        <w:rPr>
          <w:rFonts w:ascii="Arial" w:hAnsi="Arial" w:cs="Arial"/>
          <w:b/>
        </w:rPr>
        <w:t>.</w:t>
      </w:r>
      <w:r w:rsidRPr="00112FD4">
        <w:rPr>
          <w:rFonts w:ascii="Arial" w:hAnsi="Arial" w:cs="Arial"/>
        </w:rPr>
        <w:t xml:space="preserve"> </w:t>
      </w:r>
      <w:r>
        <w:rPr>
          <w:rFonts w:ascii="Arial" w:hAnsi="Arial" w:cs="Arial"/>
        </w:rPr>
        <w:t xml:space="preserve">En su afán por estar siempre a la vanguardia tecnológica y poder ofrecer los mejores tratamientos a sus pacientes, HM Hospitales y ERESA han </w:t>
      </w:r>
      <w:r w:rsidRPr="003B798A">
        <w:rPr>
          <w:rFonts w:ascii="Arial" w:hAnsi="Arial" w:cs="Arial"/>
        </w:rPr>
        <w:t xml:space="preserve">adquirido el HIFU </w:t>
      </w:r>
      <w:r w:rsidRPr="003B798A">
        <w:rPr>
          <w:rFonts w:ascii="Arial" w:hAnsi="Arial" w:cs="Arial"/>
          <w:shd w:val="clear" w:color="auto" w:fill="FFFFFF"/>
        </w:rPr>
        <w:t>(</w:t>
      </w:r>
      <w:proofErr w:type="spellStart"/>
      <w:r w:rsidRPr="003B798A">
        <w:rPr>
          <w:rFonts w:ascii="Arial" w:hAnsi="Arial" w:cs="Arial"/>
          <w:bCs/>
          <w:shd w:val="clear" w:color="auto" w:fill="FFFFFF"/>
        </w:rPr>
        <w:t>high</w:t>
      </w:r>
      <w:proofErr w:type="spellEnd"/>
      <w:r w:rsidRPr="003B798A">
        <w:rPr>
          <w:rFonts w:ascii="Arial" w:hAnsi="Arial" w:cs="Arial"/>
          <w:bCs/>
          <w:shd w:val="clear" w:color="auto" w:fill="FFFFFF"/>
        </w:rPr>
        <w:t xml:space="preserve"> </w:t>
      </w:r>
      <w:proofErr w:type="spellStart"/>
      <w:r w:rsidRPr="003B798A">
        <w:rPr>
          <w:rFonts w:ascii="Arial" w:hAnsi="Arial" w:cs="Arial"/>
          <w:bCs/>
          <w:shd w:val="clear" w:color="auto" w:fill="FFFFFF"/>
        </w:rPr>
        <w:t>intensity</w:t>
      </w:r>
      <w:proofErr w:type="spellEnd"/>
      <w:r w:rsidRPr="003B798A">
        <w:rPr>
          <w:rFonts w:ascii="Arial" w:hAnsi="Arial" w:cs="Arial"/>
          <w:bCs/>
          <w:shd w:val="clear" w:color="auto" w:fill="FFFFFF"/>
        </w:rPr>
        <w:t xml:space="preserve"> </w:t>
      </w:r>
      <w:proofErr w:type="spellStart"/>
      <w:r w:rsidRPr="003B798A">
        <w:rPr>
          <w:rFonts w:ascii="Arial" w:hAnsi="Arial" w:cs="Arial"/>
          <w:bCs/>
          <w:shd w:val="clear" w:color="auto" w:fill="FFFFFF"/>
        </w:rPr>
        <w:t>focused</w:t>
      </w:r>
      <w:proofErr w:type="spellEnd"/>
      <w:r w:rsidRPr="003B798A">
        <w:rPr>
          <w:rFonts w:ascii="Arial" w:hAnsi="Arial" w:cs="Arial"/>
          <w:bCs/>
          <w:shd w:val="clear" w:color="auto" w:fill="FFFFFF"/>
        </w:rPr>
        <w:t xml:space="preserve"> </w:t>
      </w:r>
      <w:proofErr w:type="spellStart"/>
      <w:r w:rsidRPr="003B798A">
        <w:rPr>
          <w:rFonts w:ascii="Arial" w:hAnsi="Arial" w:cs="Arial"/>
          <w:bCs/>
          <w:shd w:val="clear" w:color="auto" w:fill="FFFFFF"/>
        </w:rPr>
        <w:t>ultrasound</w:t>
      </w:r>
      <w:proofErr w:type="spellEnd"/>
      <w:r w:rsidRPr="003B798A">
        <w:rPr>
          <w:rFonts w:ascii="Arial" w:hAnsi="Arial" w:cs="Arial"/>
          <w:bCs/>
          <w:shd w:val="clear" w:color="auto" w:fill="FFFFFF"/>
        </w:rPr>
        <w:t>)</w:t>
      </w:r>
      <w:r w:rsidRPr="003B798A">
        <w:rPr>
          <w:rFonts w:ascii="Arial" w:hAnsi="Arial" w:cs="Arial"/>
        </w:rPr>
        <w:t>,</w:t>
      </w:r>
      <w:r>
        <w:rPr>
          <w:rFonts w:ascii="Arial" w:hAnsi="Arial" w:cs="Arial"/>
        </w:rPr>
        <w:t xml:space="preserve"> que estará ubicado en el Centro Integral en Neurociencias A.C. HM CINAC. </w:t>
      </w:r>
    </w:p>
    <w:p w:rsidR="004A2E6F" w:rsidRDefault="004A2E6F" w:rsidP="004A2E6F">
      <w:pPr>
        <w:jc w:val="both"/>
        <w:rPr>
          <w:rFonts w:ascii="Arial" w:hAnsi="Arial" w:cs="Arial"/>
        </w:rPr>
      </w:pPr>
    </w:p>
    <w:p w:rsidR="004A2E6F" w:rsidRDefault="004A2E6F" w:rsidP="004A2E6F">
      <w:pPr>
        <w:jc w:val="both"/>
        <w:rPr>
          <w:rFonts w:ascii="Arial" w:hAnsi="Arial" w:cs="Arial"/>
        </w:rPr>
      </w:pPr>
      <w:r>
        <w:rPr>
          <w:rFonts w:ascii="Arial" w:hAnsi="Arial" w:cs="Arial"/>
        </w:rPr>
        <w:t xml:space="preserve">A través de una técnica de ultrasonido y con el diagnóstico por imagen mediante resonancia magnética -sólo compatible con una Resonancia Magnética de 3T, también disponible en HM CINAC-, este proceso consiste en aplicar en una diana de pocos milímetros, un tratamiento de ultrasonidos que genera hipertermia localizada y finalmente, ablación de la zona diana. </w:t>
      </w:r>
    </w:p>
    <w:p w:rsidR="004A2E6F" w:rsidRDefault="004A2E6F" w:rsidP="004A2E6F">
      <w:pPr>
        <w:jc w:val="both"/>
        <w:rPr>
          <w:rFonts w:ascii="Arial" w:hAnsi="Arial" w:cs="Arial"/>
        </w:rPr>
      </w:pPr>
    </w:p>
    <w:p w:rsidR="004A2E6F" w:rsidRDefault="004A2E6F" w:rsidP="004A2E6F">
      <w:pPr>
        <w:jc w:val="both"/>
        <w:rPr>
          <w:rFonts w:ascii="Arial" w:hAnsi="Arial" w:cs="Arial"/>
        </w:rPr>
      </w:pPr>
      <w:r>
        <w:rPr>
          <w:rFonts w:ascii="Arial" w:hAnsi="Arial" w:cs="Arial"/>
        </w:rPr>
        <w:t xml:space="preserve">Con esta adquisición, HM CINAC, integrado en el Hospital Universitario HM Puerta del Sur, se convierte en uno de los pocos centros europeos en donde se puede realizar este tratamiento. De hecho, España es el segundo país en Europa, junto con Suiza, que posee el HIFU. </w:t>
      </w:r>
    </w:p>
    <w:p w:rsidR="004A2E6F" w:rsidRDefault="004A2E6F" w:rsidP="004A2E6F">
      <w:pPr>
        <w:jc w:val="both"/>
        <w:rPr>
          <w:rFonts w:ascii="Arial" w:hAnsi="Arial" w:cs="Arial"/>
        </w:rPr>
      </w:pPr>
    </w:p>
    <w:p w:rsidR="004A2E6F" w:rsidRDefault="004A2E6F" w:rsidP="004A2E6F">
      <w:pPr>
        <w:jc w:val="both"/>
      </w:pPr>
      <w:r>
        <w:rPr>
          <w:rFonts w:ascii="Arial" w:hAnsi="Arial" w:cs="Arial"/>
        </w:rPr>
        <w:t xml:space="preserve">El Dr. Juan Abarca Cidón, director general de HM Hospitales, declara que adquirir el HIFU junto con ERESA significa volver a ser líderes en España en incorporar las técnicas más novedosas, siempre en beneficio de los </w:t>
      </w:r>
      <w:r w:rsidRPr="00FA6D6B">
        <w:rPr>
          <w:rFonts w:ascii="Arial" w:hAnsi="Arial" w:cs="Arial"/>
        </w:rPr>
        <w:t>pacientes: “</w:t>
      </w:r>
      <w:r>
        <w:rPr>
          <w:rFonts w:ascii="Arial" w:hAnsi="Arial" w:cs="Arial"/>
        </w:rPr>
        <w:t>El HIFU e</w:t>
      </w:r>
      <w:r w:rsidRPr="00E65358">
        <w:rPr>
          <w:rFonts w:ascii="Arial" w:hAnsi="Arial" w:cs="Arial"/>
        </w:rPr>
        <w:t>s el primer sistema en Es</w:t>
      </w:r>
      <w:r>
        <w:rPr>
          <w:rFonts w:ascii="Arial" w:hAnsi="Arial" w:cs="Arial"/>
        </w:rPr>
        <w:t>paña destinado al tratamiento de tra</w:t>
      </w:r>
      <w:r w:rsidRPr="00E65358">
        <w:rPr>
          <w:rFonts w:ascii="Arial" w:hAnsi="Arial" w:cs="Arial"/>
        </w:rPr>
        <w:t xml:space="preserve">stornos </w:t>
      </w:r>
      <w:proofErr w:type="spellStart"/>
      <w:r w:rsidRPr="00E65358">
        <w:rPr>
          <w:rFonts w:ascii="Arial" w:hAnsi="Arial" w:cs="Arial"/>
        </w:rPr>
        <w:t>neurofuncionales</w:t>
      </w:r>
      <w:proofErr w:type="spellEnd"/>
      <w:r>
        <w:t xml:space="preserve">. </w:t>
      </w:r>
      <w:r w:rsidRPr="00FA6D6B">
        <w:rPr>
          <w:rFonts w:ascii="Arial" w:hAnsi="Arial" w:cs="Arial"/>
        </w:rPr>
        <w:t xml:space="preserve">Estar a la vanguardia técnica y tecnológica es la garantía de conseguir que tanto nuestros pacientes como nuestros profesionales obtengan los mejores resultados posibles. </w:t>
      </w:r>
      <w:r>
        <w:rPr>
          <w:rFonts w:ascii="Arial" w:hAnsi="Arial" w:cs="Arial"/>
        </w:rPr>
        <w:t xml:space="preserve">La adquisición del </w:t>
      </w:r>
      <w:r w:rsidRPr="00FA6D6B">
        <w:rPr>
          <w:rFonts w:ascii="Arial" w:hAnsi="Arial" w:cs="Arial"/>
        </w:rPr>
        <w:t xml:space="preserve">HIFU </w:t>
      </w:r>
      <w:r>
        <w:rPr>
          <w:rFonts w:ascii="Arial" w:hAnsi="Arial" w:cs="Arial"/>
        </w:rPr>
        <w:t>junto</w:t>
      </w:r>
      <w:r w:rsidRPr="00FA6D6B">
        <w:rPr>
          <w:rFonts w:ascii="Arial" w:hAnsi="Arial" w:cs="Arial"/>
        </w:rPr>
        <w:t xml:space="preserve"> </w:t>
      </w:r>
      <w:r>
        <w:rPr>
          <w:rFonts w:ascii="Arial" w:hAnsi="Arial" w:cs="Arial"/>
        </w:rPr>
        <w:t>a</w:t>
      </w:r>
      <w:r w:rsidRPr="00FA6D6B">
        <w:rPr>
          <w:rFonts w:ascii="Arial" w:hAnsi="Arial" w:cs="Arial"/>
        </w:rPr>
        <w:t>l PET-R</w:t>
      </w:r>
      <w:r>
        <w:rPr>
          <w:rFonts w:ascii="Arial" w:hAnsi="Arial" w:cs="Arial"/>
        </w:rPr>
        <w:t xml:space="preserve">esonancia </w:t>
      </w:r>
      <w:r w:rsidRPr="00FA6D6B">
        <w:rPr>
          <w:rFonts w:ascii="Arial" w:hAnsi="Arial" w:cs="Arial"/>
        </w:rPr>
        <w:t>M</w:t>
      </w:r>
      <w:r>
        <w:rPr>
          <w:rFonts w:ascii="Arial" w:hAnsi="Arial" w:cs="Arial"/>
        </w:rPr>
        <w:t>agnética</w:t>
      </w:r>
      <w:r w:rsidRPr="00FA6D6B">
        <w:rPr>
          <w:rFonts w:ascii="Arial" w:hAnsi="Arial" w:cs="Arial"/>
        </w:rPr>
        <w:t xml:space="preserve">, </w:t>
      </w:r>
      <w:r>
        <w:rPr>
          <w:rFonts w:ascii="Arial" w:hAnsi="Arial" w:cs="Arial"/>
        </w:rPr>
        <w:t xml:space="preserve">añade al </w:t>
      </w:r>
      <w:r w:rsidRPr="00FA6D6B">
        <w:rPr>
          <w:rFonts w:ascii="Arial" w:hAnsi="Arial" w:cs="Arial"/>
        </w:rPr>
        <w:t xml:space="preserve">HM CINAC </w:t>
      </w:r>
      <w:r>
        <w:rPr>
          <w:rFonts w:ascii="Arial" w:hAnsi="Arial" w:cs="Arial"/>
        </w:rPr>
        <w:t xml:space="preserve">herramientas de estudio y </w:t>
      </w:r>
      <w:r>
        <w:rPr>
          <w:rFonts w:ascii="Arial" w:hAnsi="Arial" w:cs="Arial"/>
        </w:rPr>
        <w:lastRenderedPageBreak/>
        <w:t>tratamiento, ampliando así la capacidad investigadora y terapéutica de este Centro de N</w:t>
      </w:r>
      <w:r w:rsidRPr="00FA6D6B">
        <w:rPr>
          <w:rFonts w:ascii="Arial" w:hAnsi="Arial" w:cs="Arial"/>
        </w:rPr>
        <w:t>eurociencias</w:t>
      </w:r>
      <w:r>
        <w:rPr>
          <w:rFonts w:ascii="Arial" w:hAnsi="Arial" w:cs="Arial"/>
        </w:rPr>
        <w:t xml:space="preserve"> clínicas y básica, en su empeño por convertirse </w:t>
      </w:r>
      <w:r w:rsidRPr="00FA6D6B">
        <w:rPr>
          <w:rFonts w:ascii="Arial" w:hAnsi="Arial" w:cs="Arial"/>
        </w:rPr>
        <w:t xml:space="preserve"> en un referente </w:t>
      </w:r>
      <w:r>
        <w:rPr>
          <w:rFonts w:ascii="Arial" w:hAnsi="Arial" w:cs="Arial"/>
        </w:rPr>
        <w:t>de primer nivel</w:t>
      </w:r>
      <w:r w:rsidRPr="00FA6D6B">
        <w:rPr>
          <w:rFonts w:ascii="Arial" w:hAnsi="Arial" w:cs="Arial"/>
        </w:rPr>
        <w:t xml:space="preserve"> en el diagnóstico y tratamiento de enfermedades neurodegenerativas</w:t>
      </w:r>
      <w:r>
        <w:rPr>
          <w:rFonts w:ascii="Arial" w:hAnsi="Arial" w:cs="Arial"/>
        </w:rPr>
        <w:t xml:space="preserve"> y</w:t>
      </w:r>
      <w:r w:rsidRPr="00FA6D6B">
        <w:rPr>
          <w:rFonts w:ascii="Arial" w:hAnsi="Arial" w:cs="Arial"/>
        </w:rPr>
        <w:t xml:space="preserve"> </w:t>
      </w:r>
      <w:proofErr w:type="spellStart"/>
      <w:r w:rsidRPr="00FA6D6B">
        <w:rPr>
          <w:rFonts w:ascii="Arial" w:hAnsi="Arial" w:cs="Arial"/>
        </w:rPr>
        <w:t>neuro</w:t>
      </w:r>
      <w:proofErr w:type="spellEnd"/>
      <w:r>
        <w:rPr>
          <w:rFonts w:ascii="Arial" w:hAnsi="Arial" w:cs="Arial"/>
        </w:rPr>
        <w:t>-</w:t>
      </w:r>
      <w:r w:rsidRPr="00FA6D6B">
        <w:rPr>
          <w:rFonts w:ascii="Arial" w:hAnsi="Arial" w:cs="Arial"/>
        </w:rPr>
        <w:t>psiquiátricas</w:t>
      </w:r>
      <w:r>
        <w:rPr>
          <w:rFonts w:ascii="Arial" w:hAnsi="Arial" w:cs="Arial"/>
        </w:rPr>
        <w:t>.</w:t>
      </w:r>
    </w:p>
    <w:p w:rsidR="004A2E6F" w:rsidRDefault="004A2E6F" w:rsidP="004A2E6F">
      <w:pPr>
        <w:jc w:val="both"/>
        <w:rPr>
          <w:rFonts w:ascii="Arial" w:hAnsi="Arial" w:cs="Arial"/>
        </w:rPr>
      </w:pPr>
    </w:p>
    <w:p w:rsidR="004A2E6F" w:rsidRPr="00842DF7" w:rsidRDefault="004A2E6F" w:rsidP="004A2E6F">
      <w:pPr>
        <w:jc w:val="both"/>
        <w:rPr>
          <w:rFonts w:ascii="Arial" w:hAnsi="Arial" w:cs="Arial"/>
        </w:rPr>
      </w:pPr>
      <w:r>
        <w:rPr>
          <w:rFonts w:ascii="Arial" w:hAnsi="Arial" w:cs="Arial"/>
        </w:rPr>
        <w:t xml:space="preserve">La </w:t>
      </w:r>
      <w:r w:rsidRPr="00842DF7">
        <w:rPr>
          <w:rFonts w:ascii="Arial" w:hAnsi="Arial" w:cs="Arial"/>
        </w:rPr>
        <w:t>Consejera Delegada de E</w:t>
      </w:r>
      <w:r>
        <w:rPr>
          <w:rFonts w:ascii="Arial" w:hAnsi="Arial" w:cs="Arial"/>
        </w:rPr>
        <w:t xml:space="preserve">RESA, </w:t>
      </w:r>
      <w:r w:rsidRPr="00842DF7">
        <w:rPr>
          <w:rFonts w:ascii="Arial" w:hAnsi="Arial" w:cs="Arial"/>
        </w:rPr>
        <w:t xml:space="preserve">Marta </w:t>
      </w:r>
      <w:proofErr w:type="spellStart"/>
      <w:r w:rsidRPr="00842DF7">
        <w:rPr>
          <w:rFonts w:ascii="Arial" w:hAnsi="Arial" w:cs="Arial"/>
        </w:rPr>
        <w:t>Saus</w:t>
      </w:r>
      <w:proofErr w:type="spellEnd"/>
      <w:r w:rsidRPr="00842DF7">
        <w:rPr>
          <w:rFonts w:ascii="Arial" w:hAnsi="Arial" w:cs="Arial"/>
        </w:rPr>
        <w:t xml:space="preserve"> Cano,</w:t>
      </w:r>
      <w:r>
        <w:rPr>
          <w:rFonts w:ascii="Arial" w:hAnsi="Arial" w:cs="Arial"/>
        </w:rPr>
        <w:t xml:space="preserve"> declara que p</w:t>
      </w:r>
      <w:r w:rsidRPr="00842DF7">
        <w:rPr>
          <w:rFonts w:ascii="Arial" w:hAnsi="Arial" w:cs="Arial"/>
        </w:rPr>
        <w:t>ara E</w:t>
      </w:r>
      <w:r>
        <w:rPr>
          <w:rFonts w:ascii="Arial" w:hAnsi="Arial" w:cs="Arial"/>
        </w:rPr>
        <w:t>RESA</w:t>
      </w:r>
      <w:r w:rsidRPr="00842DF7">
        <w:rPr>
          <w:rFonts w:ascii="Arial" w:hAnsi="Arial" w:cs="Arial"/>
        </w:rPr>
        <w:t xml:space="preserve"> supone un objetivo pri</w:t>
      </w:r>
      <w:r>
        <w:rPr>
          <w:rFonts w:ascii="Arial" w:hAnsi="Arial" w:cs="Arial"/>
        </w:rPr>
        <w:t xml:space="preserve">oritario trabajar por la salud </w:t>
      </w:r>
      <w:r w:rsidRPr="00842DF7">
        <w:rPr>
          <w:rFonts w:ascii="Arial" w:hAnsi="Arial" w:cs="Arial"/>
        </w:rPr>
        <w:t xml:space="preserve">de la población potenciando proyectos que supongan innovación, que aporten valor diferencial y que sean capaces de  mejorar la vida de las personas. </w:t>
      </w:r>
      <w:r>
        <w:rPr>
          <w:rFonts w:ascii="Arial" w:hAnsi="Arial" w:cs="Arial"/>
        </w:rPr>
        <w:t>“</w:t>
      </w:r>
      <w:r w:rsidRPr="00842DF7">
        <w:rPr>
          <w:rFonts w:ascii="Arial" w:hAnsi="Arial" w:cs="Arial"/>
        </w:rPr>
        <w:t xml:space="preserve">Por ello,  junto a </w:t>
      </w:r>
      <w:r>
        <w:rPr>
          <w:rFonts w:ascii="Arial" w:hAnsi="Arial" w:cs="Arial"/>
        </w:rPr>
        <w:t xml:space="preserve">HM Hospitales </w:t>
      </w:r>
      <w:r w:rsidRPr="00842DF7">
        <w:rPr>
          <w:rFonts w:ascii="Arial" w:hAnsi="Arial" w:cs="Arial"/>
        </w:rPr>
        <w:t>vamos a poner en marcha una técnica pionera, no invasiva, eficaz en cuanto a resultados</w:t>
      </w:r>
      <w:r>
        <w:rPr>
          <w:rFonts w:ascii="Arial" w:hAnsi="Arial" w:cs="Arial"/>
        </w:rPr>
        <w:t>,</w:t>
      </w:r>
      <w:r w:rsidRPr="00842DF7">
        <w:rPr>
          <w:rFonts w:ascii="Arial" w:hAnsi="Arial" w:cs="Arial"/>
        </w:rPr>
        <w:t xml:space="preserve"> que minimiza los riesgos y efectos secundarios propios de alguna de las actuales alternativas terapéuticas consiguiendo</w:t>
      </w:r>
      <w:r>
        <w:rPr>
          <w:rFonts w:ascii="Arial" w:hAnsi="Arial" w:cs="Arial"/>
        </w:rPr>
        <w:t>,</w:t>
      </w:r>
      <w:r w:rsidRPr="00842DF7">
        <w:rPr>
          <w:rFonts w:ascii="Arial" w:hAnsi="Arial" w:cs="Arial"/>
        </w:rPr>
        <w:t xml:space="preserve"> además, una reducción de los costes sanitarios</w:t>
      </w:r>
      <w:r>
        <w:rPr>
          <w:rFonts w:ascii="Arial" w:hAnsi="Arial" w:cs="Arial"/>
        </w:rPr>
        <w:t>”, añade</w:t>
      </w:r>
      <w:r w:rsidRPr="00842DF7">
        <w:rPr>
          <w:rFonts w:ascii="Arial" w:hAnsi="Arial" w:cs="Arial"/>
        </w:rPr>
        <w:t xml:space="preserve">. </w:t>
      </w:r>
      <w:r>
        <w:rPr>
          <w:rFonts w:ascii="Arial" w:hAnsi="Arial" w:cs="Arial"/>
        </w:rPr>
        <w:t>“</w:t>
      </w:r>
      <w:r w:rsidRPr="00842DF7">
        <w:rPr>
          <w:rFonts w:ascii="Arial" w:hAnsi="Arial" w:cs="Arial"/>
        </w:rPr>
        <w:t>Po</w:t>
      </w:r>
      <w:r>
        <w:rPr>
          <w:rFonts w:ascii="Arial" w:hAnsi="Arial" w:cs="Arial"/>
        </w:rPr>
        <w:t xml:space="preserve">r otra parte, su ubicación en HM CINAC </w:t>
      </w:r>
      <w:r w:rsidRPr="00842DF7">
        <w:rPr>
          <w:rFonts w:ascii="Arial" w:hAnsi="Arial" w:cs="Arial"/>
        </w:rPr>
        <w:t xml:space="preserve">es estratégica para desarrollar todo el potencial de esta nueva tecnología. El emprender esta iniciativa de la mano de un grupo de prestigio como </w:t>
      </w:r>
      <w:r>
        <w:rPr>
          <w:rFonts w:ascii="Arial" w:hAnsi="Arial" w:cs="Arial"/>
        </w:rPr>
        <w:t>HM Hospitales</w:t>
      </w:r>
      <w:r w:rsidRPr="00842DF7">
        <w:rPr>
          <w:rFonts w:ascii="Arial" w:hAnsi="Arial" w:cs="Arial"/>
        </w:rPr>
        <w:t xml:space="preserve"> supone para nosotros una gran satisfacción"</w:t>
      </w:r>
      <w:r>
        <w:rPr>
          <w:rFonts w:ascii="Arial" w:hAnsi="Arial" w:cs="Arial"/>
        </w:rPr>
        <w:t xml:space="preserve">, concluye Marta </w:t>
      </w:r>
      <w:proofErr w:type="spellStart"/>
      <w:r>
        <w:rPr>
          <w:rFonts w:ascii="Arial" w:hAnsi="Arial" w:cs="Arial"/>
        </w:rPr>
        <w:t>Saus</w:t>
      </w:r>
      <w:proofErr w:type="spellEnd"/>
      <w:r>
        <w:rPr>
          <w:rFonts w:ascii="Arial" w:hAnsi="Arial" w:cs="Arial"/>
        </w:rPr>
        <w:t>.</w:t>
      </w:r>
    </w:p>
    <w:p w:rsidR="004A2E6F" w:rsidRDefault="004A2E6F" w:rsidP="004A2E6F">
      <w:pPr>
        <w:jc w:val="both"/>
        <w:rPr>
          <w:rFonts w:ascii="Arial" w:hAnsi="Arial" w:cs="Arial"/>
        </w:rPr>
      </w:pPr>
    </w:p>
    <w:p w:rsidR="004A2E6F" w:rsidRPr="00BF30D1" w:rsidRDefault="004A2E6F" w:rsidP="004A2E6F">
      <w:pPr>
        <w:jc w:val="both"/>
        <w:rPr>
          <w:rFonts w:ascii="Arial" w:hAnsi="Arial" w:cs="Arial"/>
          <w:b/>
        </w:rPr>
      </w:pPr>
      <w:r w:rsidRPr="00BF30D1">
        <w:rPr>
          <w:rFonts w:ascii="Arial" w:hAnsi="Arial" w:cs="Arial"/>
          <w:b/>
        </w:rPr>
        <w:t>Indicaciones del HIFU</w:t>
      </w:r>
    </w:p>
    <w:p w:rsidR="004A2E6F" w:rsidRPr="00566B64" w:rsidRDefault="004A2E6F" w:rsidP="004A2E6F">
      <w:pPr>
        <w:pStyle w:val="normaltextonoticia"/>
        <w:spacing w:before="0" w:beforeAutospacing="0" w:after="0" w:afterAutospacing="0"/>
        <w:jc w:val="both"/>
        <w:rPr>
          <w:sz w:val="24"/>
          <w:szCs w:val="24"/>
        </w:rPr>
      </w:pPr>
      <w:r w:rsidRPr="00566B64">
        <w:rPr>
          <w:sz w:val="24"/>
          <w:szCs w:val="24"/>
        </w:rPr>
        <w:t>El HIFU está indicado para pacientes afectados de temblor esencial y otros temblores su</w:t>
      </w:r>
      <w:r>
        <w:rPr>
          <w:sz w:val="24"/>
          <w:szCs w:val="24"/>
        </w:rPr>
        <w:t>s</w:t>
      </w:r>
      <w:r w:rsidRPr="00566B64">
        <w:rPr>
          <w:sz w:val="24"/>
          <w:szCs w:val="24"/>
        </w:rPr>
        <w:t>ceptibles de trat</w:t>
      </w:r>
      <w:r>
        <w:rPr>
          <w:sz w:val="24"/>
          <w:szCs w:val="24"/>
        </w:rPr>
        <w:t>a</w:t>
      </w:r>
      <w:r w:rsidRPr="00566B64">
        <w:rPr>
          <w:sz w:val="24"/>
          <w:szCs w:val="24"/>
        </w:rPr>
        <w:t>miento con cirugía del tálamo</w:t>
      </w:r>
      <w:r>
        <w:rPr>
          <w:sz w:val="24"/>
          <w:szCs w:val="24"/>
        </w:rPr>
        <w:t xml:space="preserve">, </w:t>
      </w:r>
      <w:r w:rsidRPr="00566B64">
        <w:rPr>
          <w:sz w:val="24"/>
          <w:szCs w:val="24"/>
        </w:rPr>
        <w:t xml:space="preserve">si bien su aplicación principal en el futuro cercano será en la enfermedad de Parkinson y posiblemente en tumores cerebrales, dolor crónico, neuralgia de trigémino, </w:t>
      </w:r>
      <w:r w:rsidR="006C5AFC">
        <w:rPr>
          <w:sz w:val="24"/>
          <w:szCs w:val="24"/>
        </w:rPr>
        <w:t xml:space="preserve">algunos trastornos </w:t>
      </w:r>
      <w:proofErr w:type="spellStart"/>
      <w:r w:rsidR="006C5AFC">
        <w:rPr>
          <w:sz w:val="24"/>
          <w:szCs w:val="24"/>
        </w:rPr>
        <w:t>neuro</w:t>
      </w:r>
      <w:r>
        <w:rPr>
          <w:sz w:val="24"/>
          <w:szCs w:val="24"/>
        </w:rPr>
        <w:t>psiquiá</w:t>
      </w:r>
      <w:r w:rsidRPr="00566B64">
        <w:rPr>
          <w:sz w:val="24"/>
          <w:szCs w:val="24"/>
        </w:rPr>
        <w:t>tricos</w:t>
      </w:r>
      <w:proofErr w:type="spellEnd"/>
      <w:r w:rsidRPr="00566B64">
        <w:rPr>
          <w:sz w:val="24"/>
          <w:szCs w:val="24"/>
        </w:rPr>
        <w:t>, etc</w:t>
      </w:r>
      <w:r>
        <w:rPr>
          <w:sz w:val="24"/>
          <w:szCs w:val="24"/>
        </w:rPr>
        <w:t>.</w:t>
      </w:r>
    </w:p>
    <w:p w:rsidR="004A2E6F" w:rsidRDefault="004A2E6F" w:rsidP="004A2E6F">
      <w:pPr>
        <w:jc w:val="both"/>
        <w:rPr>
          <w:rFonts w:ascii="Arial" w:hAnsi="Arial" w:cs="Arial"/>
        </w:rPr>
      </w:pPr>
    </w:p>
    <w:p w:rsidR="004A2E6F" w:rsidRDefault="004A2E6F" w:rsidP="004A2E6F">
      <w:pPr>
        <w:jc w:val="both"/>
        <w:rPr>
          <w:rFonts w:ascii="Arial" w:hAnsi="Arial" w:cs="Arial"/>
        </w:rPr>
      </w:pPr>
      <w:r>
        <w:rPr>
          <w:rFonts w:ascii="Arial" w:hAnsi="Arial" w:cs="Arial"/>
        </w:rPr>
        <w:t xml:space="preserve">Actualmente, en este tipo de pacientes cuando fracasa el tratamiento médico se realiza tratamiento con estimulación cerebral profunda, es decir, una cirugía craneal en la que se introducen unos electrodos en el cerebro y éstos se conectan a un generador. De esta forma se estimula un área cerebral y se anula el temblor del paciente. Se trata de un procedimiento invasivo y que supone un elevado coste sanitario. </w:t>
      </w:r>
    </w:p>
    <w:p w:rsidR="004A2E6F" w:rsidRDefault="004A2E6F" w:rsidP="004A2E6F">
      <w:pPr>
        <w:jc w:val="both"/>
        <w:rPr>
          <w:rFonts w:ascii="Arial" w:hAnsi="Arial" w:cs="Arial"/>
        </w:rPr>
      </w:pPr>
    </w:p>
    <w:p w:rsidR="004A2E6F" w:rsidRDefault="004A2E6F" w:rsidP="004A2E6F">
      <w:pPr>
        <w:jc w:val="both"/>
        <w:rPr>
          <w:rFonts w:ascii="Arial" w:hAnsi="Arial" w:cs="Arial"/>
        </w:rPr>
      </w:pPr>
      <w:r>
        <w:rPr>
          <w:rFonts w:ascii="Arial" w:hAnsi="Arial" w:cs="Arial"/>
        </w:rPr>
        <w:t xml:space="preserve">En este sentido, la ventaja principal que aporta el HIFU es que no hace falta realizar ningún abordaje intracraneal. Durante el tratamiento se puede observar si la diana y el efecto son los adecuados, al mismo tiempo que se pueden realizar correcciones para mejorar la efectividad y reducir efectos adversos antes de producir la ablación focal del tejido. </w:t>
      </w:r>
    </w:p>
    <w:p w:rsidR="004A2E6F" w:rsidRDefault="004A2E6F" w:rsidP="004A2E6F">
      <w:pPr>
        <w:jc w:val="both"/>
        <w:rPr>
          <w:rFonts w:ascii="Arial" w:hAnsi="Arial" w:cs="Arial"/>
        </w:rPr>
      </w:pPr>
    </w:p>
    <w:p w:rsidR="004A2E6F" w:rsidRPr="0055708F" w:rsidRDefault="004A2E6F" w:rsidP="004A2E6F">
      <w:pPr>
        <w:jc w:val="both"/>
        <w:rPr>
          <w:rFonts w:ascii="Arial" w:hAnsi="Arial" w:cs="Arial"/>
        </w:rPr>
      </w:pPr>
      <w:r w:rsidRPr="00251E22">
        <w:rPr>
          <w:rFonts w:ascii="Arial" w:hAnsi="Arial" w:cs="Arial"/>
          <w:b/>
        </w:rPr>
        <w:t>HM Hospitales</w:t>
      </w:r>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HM Hospitales está formado por diferentes hospitales médico-quirúrgicos privados, entre los que se incluyen el Hospital Universitario HM Madrid, el Hospital Universitario HM Montepríncipe, el Centro Integral de Enfermedades Cardiovasculares HM CIEC, el Hospital Universitario</w:t>
      </w:r>
      <w:r>
        <w:rPr>
          <w:rFonts w:ascii="Arial" w:hAnsi="Arial"/>
        </w:rPr>
        <w:t xml:space="preserve"> HM Torrelodones, el Hospital Universitario HM Sanchinarro, el Centro Integral Oncológico Clara Campal HM CIOCC, el Hospital Universitario HM Nuevo Belén, el Hospital Universitario HM Puerta del Sur y el Centro Integral en Neurociencias A.C. HM CINAC, todos ellos con la mayor cualificación técnica y humana. En 2014 se integran, además, el Grupo Hospitalario Modelo, </w:t>
      </w:r>
      <w:r w:rsidRPr="00B44152">
        <w:rPr>
          <w:rFonts w:ascii="Arial" w:hAnsi="Arial" w:cs="Arial"/>
        </w:rPr>
        <w:t xml:space="preserve">referencia indiscutible en </w:t>
      </w:r>
      <w:r>
        <w:rPr>
          <w:rFonts w:ascii="Arial" w:hAnsi="Arial" w:cs="Arial"/>
        </w:rPr>
        <w:t>A</w:t>
      </w:r>
      <w:r w:rsidRPr="00B44152">
        <w:rPr>
          <w:rFonts w:ascii="Arial" w:hAnsi="Arial" w:cs="Arial"/>
        </w:rPr>
        <w:t xml:space="preserve"> Coruña y en Galicia</w:t>
      </w:r>
      <w:r>
        <w:rPr>
          <w:rFonts w:ascii="Arial" w:hAnsi="Arial" w:cs="Arial"/>
        </w:rPr>
        <w:t>,</w:t>
      </w:r>
      <w:r>
        <w:rPr>
          <w:rFonts w:ascii="Arial" w:hAnsi="Arial"/>
        </w:rPr>
        <w:t xml:space="preserve"> formado por el Hospital HM Modelo y la Maternidad HM Belén, y el Instituto Médico Integral HM IMI Toledo.</w:t>
      </w:r>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lastRenderedPageBreak/>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9" w:history="1">
        <w:r w:rsidRPr="004877DE">
          <w:rPr>
            <w:rStyle w:val="Hipervnculo"/>
            <w:rFonts w:ascii="Arial" w:hAnsi="Arial"/>
            <w:b/>
          </w:rPr>
          <w:t>www.hmhospitales.com</w:t>
        </w:r>
      </w:hyperlink>
    </w:p>
    <w:p w:rsidR="004A2E6F" w:rsidRDefault="004A2E6F" w:rsidP="004A2E6F">
      <w:pPr>
        <w:jc w:val="both"/>
        <w:rPr>
          <w:rFonts w:ascii="Arial" w:hAnsi="Arial"/>
          <w:b/>
        </w:rPr>
      </w:pPr>
    </w:p>
    <w:p w:rsidR="004A2E6F" w:rsidRDefault="004A2E6F" w:rsidP="004A2E6F">
      <w:pPr>
        <w:jc w:val="both"/>
      </w:pPr>
      <w:r>
        <w:rPr>
          <w:rFonts w:ascii="Arial" w:hAnsi="Arial"/>
          <w:b/>
        </w:rPr>
        <w:t>ERESA</w:t>
      </w:r>
    </w:p>
    <w:p w:rsidR="004A2E6F" w:rsidRDefault="004A2E6F" w:rsidP="004A2E6F">
      <w:pPr>
        <w:jc w:val="both"/>
      </w:pPr>
      <w:r>
        <w:rPr>
          <w:rFonts w:ascii="Arial" w:hAnsi="Arial"/>
        </w:rPr>
        <w:t>ERESA Grupo Médico, es una organización cuya misión consiste en poner a disposición del Sistema Sanitario, público y privado, medios diagnósticos de alta tecnología basados en la imagen, técnicas y terapias de Medicina Nuclear y tratamientos en Oncología Radioterápica, de alta calidad asistencial y con la máxima profesionalidad, respeto y eficacia. Mejorar la atención de los pacientes, prestando un servicio orientado hacia su máxima satisfacción, compatible con la optimización de la atención diagnóstico-terapéutica, tratamiento radioterápico y diagnóstico-tratamiento en Medicina Nuclear.</w:t>
      </w:r>
    </w:p>
    <w:p w:rsidR="004A2E6F" w:rsidRDefault="004A2E6F" w:rsidP="004A2E6F">
      <w:pPr>
        <w:rPr>
          <w:rFonts w:ascii="Arial" w:hAnsi="Arial" w:cs="Times New Roman ;color:black"/>
        </w:rPr>
      </w:pPr>
    </w:p>
    <w:p w:rsidR="004A2E6F" w:rsidRDefault="004A2E6F" w:rsidP="004A2E6F">
      <w:r>
        <w:rPr>
          <w:rFonts w:ascii="Arial" w:hAnsi="Arial" w:cs="Times New Roman ;color:black"/>
        </w:rPr>
        <w:t xml:space="preserve">ERESA ha internalizado sus servicios de diagnóstico por la imagen, radioterapia y medicina nuclear en un total de 11 hospitales de la red sanitaria de la Comunidad Valenciana. Gestiona en Madrid, los servicios de radiodiagnóstico de 2 hospitales privados y es socio de la empresa </w:t>
      </w:r>
      <w:proofErr w:type="spellStart"/>
      <w:r>
        <w:rPr>
          <w:rFonts w:ascii="Arial" w:hAnsi="Arial" w:cs="Times New Roman ;color:black"/>
        </w:rPr>
        <w:t>iTAC</w:t>
      </w:r>
      <w:proofErr w:type="spellEnd"/>
      <w:r>
        <w:rPr>
          <w:rFonts w:ascii="Arial" w:hAnsi="Arial" w:cs="Times New Roman ;color:black"/>
        </w:rPr>
        <w:t>: Instituto de técnicas avanzadas contra el cáncer. A estas instalaciones, se suma 1 centro de apoyo, situado en la sede central en Valencia y equipado con la tecnología más avanzada en radiodiagnóstico recientemente transformado en un Centro Médico Quirúrgico. -En Cataluña, CETIR dispone de 5 centros propios de medicina nuclear y 8 centros de radiodiagnóstico, además está como sociedad participada en dos centros de Medicina Nuclear y uno de Radiodiagnóstico.</w:t>
      </w:r>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10" w:history="1">
        <w:r w:rsidRPr="00D41EDB">
          <w:rPr>
            <w:rStyle w:val="Hipervnculo"/>
            <w:rFonts w:ascii="Arial" w:hAnsi="Arial"/>
            <w:b/>
          </w:rPr>
          <w:t>www.eresa.com</w:t>
        </w:r>
      </w:hyperlink>
    </w:p>
    <w:p w:rsidR="004A2E6F" w:rsidRDefault="004A2E6F" w:rsidP="004A2E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4A2E6F" w:rsidRPr="00DB0640" w:rsidRDefault="004A2E6F" w:rsidP="004A2E6F">
      <w:pPr>
        <w:jc w:val="both"/>
        <w:rPr>
          <w:rFonts w:ascii="Arial" w:hAnsi="Arial" w:cs="Arial"/>
        </w:rPr>
      </w:pPr>
    </w:p>
    <w:p w:rsidR="004A2E6F" w:rsidRDefault="004A2E6F" w:rsidP="004A2E6F">
      <w:pPr>
        <w:jc w:val="both"/>
        <w:rPr>
          <w:rFonts w:ascii="Arial" w:hAnsi="Arial" w:cs="Arial"/>
          <w:b/>
          <w:bCs/>
          <w:sz w:val="20"/>
        </w:rPr>
      </w:pPr>
      <w:r w:rsidRPr="00DB0640">
        <w:rPr>
          <w:rFonts w:ascii="Arial" w:hAnsi="Arial" w:cs="Arial"/>
          <w:b/>
          <w:bCs/>
          <w:sz w:val="20"/>
        </w:rPr>
        <w:t>Para más información:</w:t>
      </w:r>
    </w:p>
    <w:p w:rsidR="004A2E6F" w:rsidRDefault="004A2E6F" w:rsidP="004A2E6F">
      <w:pPr>
        <w:jc w:val="both"/>
        <w:rPr>
          <w:rFonts w:ascii="Arial" w:hAnsi="Arial" w:cs="Arial"/>
          <w:b/>
          <w:bCs/>
          <w:sz w:val="20"/>
        </w:rPr>
      </w:pPr>
    </w:p>
    <w:p w:rsidR="004A2E6F" w:rsidRPr="00AB1C31" w:rsidRDefault="004A2E6F" w:rsidP="004A2E6F">
      <w:pPr>
        <w:jc w:val="both"/>
        <w:rPr>
          <w:rFonts w:ascii="Arial" w:hAnsi="Arial" w:cs="Arial"/>
          <w:b/>
          <w:bCs/>
          <w:sz w:val="20"/>
        </w:rPr>
      </w:pPr>
      <w:r w:rsidRPr="00AB1C31">
        <w:rPr>
          <w:rFonts w:ascii="Arial" w:hAnsi="Arial" w:cs="Arial"/>
          <w:b/>
          <w:bCs/>
          <w:sz w:val="20"/>
        </w:rPr>
        <w:t>DPTO. DE COMUNICACIÓN DE HM HOSPITALES</w:t>
      </w:r>
    </w:p>
    <w:p w:rsidR="004A2E6F" w:rsidRDefault="004A2E6F" w:rsidP="004A2E6F">
      <w:pPr>
        <w:jc w:val="both"/>
        <w:rPr>
          <w:rFonts w:ascii="Arial" w:hAnsi="Arial" w:cs="Arial"/>
          <w:b/>
          <w:bCs/>
          <w:sz w:val="20"/>
        </w:rPr>
      </w:pPr>
      <w:r>
        <w:rPr>
          <w:rFonts w:ascii="Arial" w:hAnsi="Arial" w:cs="Arial"/>
          <w:b/>
          <w:bCs/>
          <w:sz w:val="20"/>
        </w:rPr>
        <w:t>María Romero</w:t>
      </w:r>
    </w:p>
    <w:p w:rsidR="004A2E6F" w:rsidRDefault="004A2E6F" w:rsidP="004A2E6F">
      <w:pPr>
        <w:jc w:val="both"/>
        <w:rPr>
          <w:rFonts w:ascii="Arial" w:hAnsi="Arial" w:cs="Arial"/>
          <w:b/>
          <w:bCs/>
          <w:sz w:val="20"/>
        </w:rPr>
      </w:pPr>
      <w:r>
        <w:rPr>
          <w:rFonts w:ascii="Arial" w:hAnsi="Arial" w:cs="Arial"/>
          <w:b/>
          <w:bCs/>
          <w:sz w:val="20"/>
        </w:rPr>
        <w:t>Tel.: 91 216 00 50 / Móvil: 667 184 600</w:t>
      </w:r>
    </w:p>
    <w:p w:rsidR="004A2E6F" w:rsidRPr="00AB1C31" w:rsidRDefault="004A2E6F" w:rsidP="004A2E6F">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11" w:history="1">
        <w:r w:rsidRPr="00DE32CB">
          <w:rPr>
            <w:rStyle w:val="Hipervnculo"/>
            <w:rFonts w:ascii="Arial" w:hAnsi="Arial" w:cs="Arial"/>
            <w:b/>
            <w:bCs/>
            <w:sz w:val="20"/>
            <w:szCs w:val="20"/>
            <w:lang w:val="it-IT"/>
          </w:rPr>
          <w:t>mromero@hmhospitales.com</w:t>
        </w:r>
      </w:hyperlink>
    </w:p>
    <w:p w:rsidR="004A2E6F" w:rsidRPr="00AB1C31" w:rsidRDefault="004A2E6F" w:rsidP="004A2E6F">
      <w:pPr>
        <w:jc w:val="both"/>
        <w:rPr>
          <w:rFonts w:ascii="Arial" w:hAnsi="Arial" w:cs="Arial"/>
          <w:b/>
          <w:bCs/>
          <w:sz w:val="20"/>
        </w:rPr>
      </w:pPr>
    </w:p>
    <w:p w:rsidR="004A2E6F" w:rsidRDefault="004A2E6F" w:rsidP="004A2E6F"/>
    <w:p w:rsidR="004A2E6F" w:rsidRDefault="004A2E6F" w:rsidP="004A2E6F">
      <w:pPr>
        <w:pStyle w:val="normaltextonoticia"/>
        <w:spacing w:before="0" w:beforeAutospacing="0" w:after="0" w:afterAutospacing="0"/>
        <w:jc w:val="both"/>
        <w:rPr>
          <w:sz w:val="24"/>
          <w:szCs w:val="24"/>
        </w:rPr>
      </w:pPr>
    </w:p>
    <w:p w:rsidR="006E1CC7" w:rsidRDefault="006E1CC7"/>
    <w:sectPr w:rsidR="006E1CC7"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color:black">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C2058"/>
    <w:multiLevelType w:val="hybridMultilevel"/>
    <w:tmpl w:val="380A4F6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6F"/>
    <w:rsid w:val="000562E0"/>
    <w:rsid w:val="001F1C7D"/>
    <w:rsid w:val="004A2E6F"/>
    <w:rsid w:val="004A736E"/>
    <w:rsid w:val="00654394"/>
    <w:rsid w:val="0069658E"/>
    <w:rsid w:val="006C5AFC"/>
    <w:rsid w:val="006E1CC7"/>
    <w:rsid w:val="00B80623"/>
    <w:rsid w:val="00F735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6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A2E6F"/>
    <w:rPr>
      <w:strike w:val="0"/>
      <w:dstrike w:val="0"/>
      <w:color w:val="0000FF"/>
      <w:u w:val="none"/>
      <w:effect w:val="none"/>
    </w:rPr>
  </w:style>
  <w:style w:type="paragraph" w:customStyle="1" w:styleId="normaltextonoticia">
    <w:name w:val="normaltextonoticia"/>
    <w:basedOn w:val="Normal"/>
    <w:rsid w:val="004A2E6F"/>
    <w:pPr>
      <w:spacing w:before="100" w:beforeAutospacing="1" w:after="100" w:afterAutospacing="1"/>
    </w:pPr>
    <w:rPr>
      <w:rFonts w:ascii="Arial" w:eastAsia="Calibri"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6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A2E6F"/>
    <w:rPr>
      <w:strike w:val="0"/>
      <w:dstrike w:val="0"/>
      <w:color w:val="0000FF"/>
      <w:u w:val="none"/>
      <w:effect w:val="none"/>
    </w:rPr>
  </w:style>
  <w:style w:type="paragraph" w:customStyle="1" w:styleId="normaltextonoticia">
    <w:name w:val="normaltextonoticia"/>
    <w:basedOn w:val="Normal"/>
    <w:rsid w:val="004A2E6F"/>
    <w:pPr>
      <w:spacing w:before="100" w:beforeAutospacing="1" w:after="100" w:afterAutospacing="1"/>
    </w:pPr>
    <w:rPr>
      <w:rFonts w:ascii="Arial" w:eastAsia="Calibri"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romero@hmhospitales.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eresa.com" TargetMode="External"/><Relationship Id="rId4" Type="http://schemas.openxmlformats.org/officeDocument/2006/relationships/settings" Target="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A65BB6-117B-40AF-B01D-8D8F5FF57932}"/>
</file>

<file path=customXml/itemProps2.xml><?xml version="1.0" encoding="utf-8"?>
<ds:datastoreItem xmlns:ds="http://schemas.openxmlformats.org/officeDocument/2006/customXml" ds:itemID="{D485602D-945A-4F5D-B03C-60B025789E6D}"/>
</file>

<file path=customXml/itemProps3.xml><?xml version="1.0" encoding="utf-8"?>
<ds:datastoreItem xmlns:ds="http://schemas.openxmlformats.org/officeDocument/2006/customXml" ds:itemID="{2C35E7BE-DAE3-43BB-A84C-E49AC241B0EA}"/>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Eloisa Martin de Faria</cp:lastModifiedBy>
  <cp:revision>2</cp:revision>
  <dcterms:created xsi:type="dcterms:W3CDTF">2015-02-12T16:45:00Z</dcterms:created>
  <dcterms:modified xsi:type="dcterms:W3CDTF">2015-02-12T16:45:00Z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