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A80" w:rsidRDefault="00375A80" w:rsidP="00375A80">
      <w:pPr>
        <w:jc w:val="both"/>
        <w:rPr>
          <w:rFonts w:ascii="Arial" w:hAnsi="Arial" w:cs="Arial"/>
          <w:b/>
        </w:rPr>
      </w:pPr>
      <w:r>
        <w:rPr>
          <w:noProof/>
        </w:rPr>
        <w:drawing>
          <wp:anchor distT="0" distB="0" distL="114300" distR="114300" simplePos="0" relativeHeight="251659264" behindDoc="1" locked="0" layoutInCell="1" allowOverlap="1">
            <wp:simplePos x="0" y="0"/>
            <wp:positionH relativeFrom="column">
              <wp:posOffset>1577340</wp:posOffset>
            </wp:positionH>
            <wp:positionV relativeFrom="paragraph">
              <wp:posOffset>-688340</wp:posOffset>
            </wp:positionV>
            <wp:extent cx="2257425" cy="1571625"/>
            <wp:effectExtent l="0" t="0" r="9525" b="9525"/>
            <wp:wrapNone/>
            <wp:docPr id="1" name="Imagen 1" descr="Logo Grupo HM 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rupo HM Hospital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5A80" w:rsidRDefault="00375A80" w:rsidP="00375A80">
      <w:pPr>
        <w:jc w:val="both"/>
        <w:rPr>
          <w:rFonts w:ascii="Arial" w:hAnsi="Arial" w:cs="Arial"/>
          <w:b/>
        </w:rPr>
      </w:pPr>
    </w:p>
    <w:p w:rsidR="00375A80" w:rsidRDefault="00375A80" w:rsidP="00375A80">
      <w:pPr>
        <w:jc w:val="both"/>
        <w:rPr>
          <w:rFonts w:ascii="Arial" w:hAnsi="Arial" w:cs="Arial"/>
          <w:b/>
        </w:rPr>
      </w:pPr>
    </w:p>
    <w:p w:rsidR="00375A80" w:rsidRDefault="00375A80" w:rsidP="00375A80">
      <w:pPr>
        <w:jc w:val="both"/>
        <w:rPr>
          <w:rFonts w:ascii="Arial" w:hAnsi="Arial" w:cs="Arial"/>
          <w:b/>
        </w:rPr>
      </w:pPr>
    </w:p>
    <w:p w:rsidR="00375A80" w:rsidRDefault="00375A80" w:rsidP="00375A80">
      <w:pPr>
        <w:jc w:val="both"/>
        <w:rPr>
          <w:rFonts w:ascii="Arial" w:hAnsi="Arial" w:cs="Arial"/>
          <w:b/>
        </w:rPr>
      </w:pPr>
    </w:p>
    <w:p w:rsidR="00375A80" w:rsidRDefault="00375A80" w:rsidP="00375A80">
      <w:pPr>
        <w:jc w:val="center"/>
        <w:rPr>
          <w:rFonts w:ascii="Arial" w:hAnsi="Arial" w:cs="Arial"/>
          <w:b/>
        </w:rPr>
      </w:pPr>
    </w:p>
    <w:p w:rsidR="006E1477" w:rsidRDefault="006E1477" w:rsidP="00375A80">
      <w:pPr>
        <w:jc w:val="center"/>
        <w:rPr>
          <w:rFonts w:ascii="Arial" w:hAnsi="Arial" w:cs="Arial"/>
          <w:b/>
        </w:rPr>
      </w:pPr>
      <w:r>
        <w:rPr>
          <w:rFonts w:ascii="Arial" w:hAnsi="Arial" w:cs="Arial"/>
          <w:b/>
        </w:rPr>
        <w:t>Cerca de 500</w:t>
      </w:r>
      <w:r w:rsidR="00375A80" w:rsidRPr="00337378">
        <w:rPr>
          <w:rFonts w:ascii="Arial" w:hAnsi="Arial" w:cs="Arial"/>
          <w:b/>
        </w:rPr>
        <w:t xml:space="preserve"> personas han podido realizarse de forma gratuita mediciones de su riesgo cardiovascular</w:t>
      </w:r>
      <w:r>
        <w:rPr>
          <w:rFonts w:ascii="Arial" w:hAnsi="Arial" w:cs="Arial"/>
          <w:b/>
        </w:rPr>
        <w:t xml:space="preserve"> y de su adicción a la nicotina</w:t>
      </w:r>
      <w:r w:rsidR="00E91475">
        <w:rPr>
          <w:rFonts w:ascii="Arial" w:hAnsi="Arial" w:cs="Arial"/>
          <w:b/>
        </w:rPr>
        <w:t xml:space="preserve"> en la 2ª Semana de Prevención Cardiovascular</w:t>
      </w:r>
    </w:p>
    <w:p w:rsidR="006E1477" w:rsidRDefault="006E1477" w:rsidP="00375A80">
      <w:pPr>
        <w:jc w:val="center"/>
        <w:rPr>
          <w:rFonts w:ascii="Arial" w:hAnsi="Arial" w:cs="Arial"/>
          <w:b/>
        </w:rPr>
      </w:pPr>
    </w:p>
    <w:p w:rsidR="00375A80" w:rsidRPr="00F3462D" w:rsidRDefault="00E91475" w:rsidP="00375A80">
      <w:pPr>
        <w:jc w:val="center"/>
        <w:rPr>
          <w:rFonts w:ascii="Arial" w:hAnsi="Arial" w:cs="Arial"/>
          <w:b/>
          <w:sz w:val="28"/>
          <w:szCs w:val="28"/>
        </w:rPr>
      </w:pPr>
      <w:r>
        <w:rPr>
          <w:rFonts w:ascii="Arial" w:hAnsi="Arial" w:cs="Arial"/>
          <w:b/>
          <w:sz w:val="28"/>
          <w:szCs w:val="28"/>
        </w:rPr>
        <w:t>LA POBLACIÓN NO ES CONSCIENTE DE LOS PROBLEMAS QUE CONLLEVA EL RIESGO CARDIOVASCULAR Y LA ADICCIÓN A LA NICOTINA</w:t>
      </w:r>
    </w:p>
    <w:p w:rsidR="00375A80" w:rsidRDefault="00375A80" w:rsidP="00375A80">
      <w:pPr>
        <w:pStyle w:val="normaltextonoticia"/>
        <w:spacing w:before="0" w:beforeAutospacing="0" w:after="0" w:afterAutospacing="0"/>
        <w:ind w:left="1080"/>
        <w:jc w:val="both"/>
      </w:pPr>
    </w:p>
    <w:p w:rsidR="00375A80" w:rsidRDefault="00375A80" w:rsidP="00375A80">
      <w:pPr>
        <w:pStyle w:val="normaltextonoticia"/>
        <w:spacing w:before="0" w:beforeAutospacing="0" w:after="0" w:afterAutospacing="0"/>
        <w:jc w:val="both"/>
      </w:pPr>
    </w:p>
    <w:p w:rsidR="00375A80" w:rsidRPr="00F90A82" w:rsidRDefault="00645174" w:rsidP="006E1477">
      <w:pPr>
        <w:numPr>
          <w:ilvl w:val="0"/>
          <w:numId w:val="1"/>
        </w:numPr>
        <w:jc w:val="both"/>
        <w:rPr>
          <w:rFonts w:ascii="Arial" w:hAnsi="Arial" w:cs="Arial"/>
        </w:rPr>
      </w:pPr>
      <w:r>
        <w:rPr>
          <w:rFonts w:ascii="Arial" w:hAnsi="Arial" w:cs="Arial"/>
        </w:rPr>
        <w:t xml:space="preserve">Del total de asistentes atendidos, </w:t>
      </w:r>
      <w:r w:rsidR="00AD3586" w:rsidRPr="00F90A82">
        <w:rPr>
          <w:rFonts w:ascii="Arial" w:hAnsi="Arial" w:cs="Arial"/>
        </w:rPr>
        <w:t>74 personas (un 15,55 por ciento de los pacientes) tienen un riesgo cardiovascular alto, pero sólo 11 de ellas han solicitado una consulta con un especialista</w:t>
      </w:r>
    </w:p>
    <w:p w:rsidR="00AD3586" w:rsidRPr="00F90A82" w:rsidRDefault="00AD3586" w:rsidP="00AD3586">
      <w:pPr>
        <w:ind w:left="1080"/>
        <w:jc w:val="both"/>
        <w:rPr>
          <w:rFonts w:ascii="Arial" w:hAnsi="Arial" w:cs="Arial"/>
        </w:rPr>
      </w:pPr>
    </w:p>
    <w:p w:rsidR="00AD3586" w:rsidRPr="00F90A82" w:rsidRDefault="00AD3586" w:rsidP="00AD3586">
      <w:pPr>
        <w:pStyle w:val="Prrafodelista"/>
        <w:numPr>
          <w:ilvl w:val="0"/>
          <w:numId w:val="1"/>
        </w:numPr>
        <w:jc w:val="both"/>
        <w:rPr>
          <w:rFonts w:ascii="Arial" w:hAnsi="Arial" w:cs="Arial"/>
        </w:rPr>
      </w:pPr>
      <w:r w:rsidRPr="00F90A82">
        <w:rPr>
          <w:rFonts w:ascii="Arial" w:hAnsi="Arial" w:cs="Arial"/>
        </w:rPr>
        <w:t>El 19,96 por ciento de los que se sometieron a las pruebas tiene sobrepeso y el 2,73 padece obesidad mórbida</w:t>
      </w:r>
    </w:p>
    <w:p w:rsidR="00AD3586" w:rsidRPr="00F90A82" w:rsidRDefault="00AD3586" w:rsidP="00AD3586">
      <w:pPr>
        <w:pStyle w:val="Prrafodelista"/>
        <w:rPr>
          <w:rFonts w:ascii="Arial" w:hAnsi="Arial" w:cs="Arial"/>
        </w:rPr>
      </w:pPr>
    </w:p>
    <w:p w:rsidR="00AD3586" w:rsidRDefault="00206322" w:rsidP="00AD3586">
      <w:pPr>
        <w:pStyle w:val="Prrafodelista"/>
        <w:numPr>
          <w:ilvl w:val="0"/>
          <w:numId w:val="1"/>
        </w:numPr>
        <w:jc w:val="both"/>
        <w:rPr>
          <w:rFonts w:ascii="Arial" w:hAnsi="Arial" w:cs="Arial"/>
        </w:rPr>
      </w:pPr>
      <w:r w:rsidRPr="00F90A82">
        <w:rPr>
          <w:rFonts w:ascii="Arial" w:hAnsi="Arial" w:cs="Arial"/>
        </w:rPr>
        <w:t xml:space="preserve">En relación a la dependencia tabáquica, un 19,11 por ciento de los que se hicieron el test de </w:t>
      </w:r>
      <w:proofErr w:type="spellStart"/>
      <w:r w:rsidRPr="00F90A82">
        <w:rPr>
          <w:rFonts w:ascii="Arial" w:hAnsi="Arial" w:cs="Arial"/>
        </w:rPr>
        <w:t>Fagerström</w:t>
      </w:r>
      <w:proofErr w:type="spellEnd"/>
      <w:r w:rsidRPr="00F90A82">
        <w:rPr>
          <w:rFonts w:ascii="Arial" w:hAnsi="Arial" w:cs="Arial"/>
        </w:rPr>
        <w:t xml:space="preserve"> tiene una adicción fuerte a la nicotina y el 38,8 por  ciento sufre una adicción débil</w:t>
      </w:r>
    </w:p>
    <w:p w:rsidR="0078343B" w:rsidRPr="0078343B" w:rsidRDefault="0078343B" w:rsidP="0078343B">
      <w:pPr>
        <w:pStyle w:val="Prrafodelista"/>
        <w:rPr>
          <w:rFonts w:ascii="Arial" w:hAnsi="Arial" w:cs="Arial"/>
        </w:rPr>
      </w:pPr>
    </w:p>
    <w:p w:rsidR="00645174" w:rsidRDefault="00645174" w:rsidP="00AD3586">
      <w:pPr>
        <w:pStyle w:val="Prrafodelista"/>
        <w:numPr>
          <w:ilvl w:val="0"/>
          <w:numId w:val="1"/>
        </w:numPr>
        <w:jc w:val="both"/>
        <w:rPr>
          <w:rFonts w:ascii="Arial" w:hAnsi="Arial" w:cs="Arial"/>
        </w:rPr>
      </w:pPr>
      <w:r>
        <w:rPr>
          <w:rFonts w:ascii="Arial" w:hAnsi="Arial" w:cs="Arial"/>
        </w:rPr>
        <w:t>Entre la primera edición de esta iniciativa, celebrada la pasada primavera, y la segunda, que acaba de terminar, se ha atendido a cerca de 800 personas</w:t>
      </w:r>
    </w:p>
    <w:p w:rsidR="00645174" w:rsidRPr="00645174" w:rsidRDefault="00645174" w:rsidP="00645174">
      <w:pPr>
        <w:pStyle w:val="Prrafodelista"/>
        <w:rPr>
          <w:rFonts w:ascii="Arial" w:hAnsi="Arial" w:cs="Arial"/>
        </w:rPr>
      </w:pPr>
    </w:p>
    <w:p w:rsidR="0078343B" w:rsidRDefault="0078343B" w:rsidP="00AD3586">
      <w:pPr>
        <w:pStyle w:val="Prrafodelista"/>
        <w:numPr>
          <w:ilvl w:val="0"/>
          <w:numId w:val="1"/>
        </w:numPr>
        <w:jc w:val="both"/>
        <w:rPr>
          <w:rFonts w:ascii="Arial" w:hAnsi="Arial" w:cs="Arial"/>
        </w:rPr>
      </w:pPr>
      <w:r>
        <w:rPr>
          <w:rFonts w:ascii="Arial" w:hAnsi="Arial" w:cs="Arial"/>
        </w:rPr>
        <w:t xml:space="preserve">La 2ª Semana de Prevención Cardiovascular se clausuró con la celebración de la II Jornada de Actualización Cardiovascular, </w:t>
      </w:r>
      <w:r w:rsidRPr="00BF764C">
        <w:rPr>
          <w:rFonts w:ascii="Arial" w:hAnsi="Arial" w:cs="Arial"/>
        </w:rPr>
        <w:t xml:space="preserve">estratificación y tratamiento del riesgo de las cardiopatías, organizada </w:t>
      </w:r>
      <w:r>
        <w:rPr>
          <w:rFonts w:ascii="Arial" w:hAnsi="Arial" w:cs="Arial"/>
        </w:rPr>
        <w:t>por el CIEC</w:t>
      </w:r>
    </w:p>
    <w:p w:rsidR="00375A80" w:rsidRPr="007202D2" w:rsidRDefault="00375A80" w:rsidP="00375A80">
      <w:pPr>
        <w:pStyle w:val="normaltextonoticia"/>
        <w:spacing w:before="0" w:beforeAutospacing="0" w:after="0" w:afterAutospacing="0"/>
        <w:jc w:val="both"/>
        <w:rPr>
          <w:sz w:val="24"/>
          <w:szCs w:val="24"/>
        </w:rPr>
      </w:pPr>
    </w:p>
    <w:p w:rsidR="00CC5213" w:rsidRPr="00CC5213" w:rsidRDefault="00375A80" w:rsidP="0078343B">
      <w:pPr>
        <w:pStyle w:val="Textoindependiente"/>
        <w:spacing w:before="240"/>
        <w:jc w:val="both"/>
        <w:rPr>
          <w:rFonts w:ascii="Arial" w:hAnsi="Arial" w:cs="Arial"/>
        </w:rPr>
      </w:pPr>
      <w:r w:rsidRPr="00CC5213">
        <w:rPr>
          <w:rFonts w:ascii="Arial" w:hAnsi="Arial" w:cs="Arial"/>
          <w:b/>
        </w:rPr>
        <w:t xml:space="preserve">Madrid, </w:t>
      </w:r>
      <w:r w:rsidR="00AD3586">
        <w:rPr>
          <w:rFonts w:ascii="Arial" w:hAnsi="Arial" w:cs="Arial"/>
          <w:b/>
        </w:rPr>
        <w:t>19</w:t>
      </w:r>
      <w:r w:rsidR="0043256A" w:rsidRPr="00CC5213">
        <w:rPr>
          <w:rFonts w:ascii="Arial" w:hAnsi="Arial" w:cs="Arial"/>
          <w:b/>
        </w:rPr>
        <w:t xml:space="preserve"> de septiembre</w:t>
      </w:r>
      <w:r w:rsidRPr="00CC5213">
        <w:rPr>
          <w:rFonts w:ascii="Arial" w:hAnsi="Arial" w:cs="Arial"/>
          <w:b/>
        </w:rPr>
        <w:t xml:space="preserve"> de 2013.</w:t>
      </w:r>
      <w:r w:rsidRPr="00CC5213">
        <w:rPr>
          <w:rFonts w:ascii="Arial" w:hAnsi="Arial" w:cs="Arial"/>
        </w:rPr>
        <w:t xml:space="preserve"> El 13 de septiembre se dio</w:t>
      </w:r>
      <w:r w:rsidR="00105CE5" w:rsidRPr="00CC5213">
        <w:rPr>
          <w:rFonts w:ascii="Arial" w:hAnsi="Arial" w:cs="Arial"/>
        </w:rPr>
        <w:t xml:space="preserve"> por finalizada la 2</w:t>
      </w:r>
      <w:r w:rsidRPr="00CC5213">
        <w:rPr>
          <w:rFonts w:ascii="Arial" w:hAnsi="Arial" w:cs="Arial"/>
        </w:rPr>
        <w:t>ª Sema</w:t>
      </w:r>
      <w:r w:rsidR="00105CE5" w:rsidRPr="00CC5213">
        <w:rPr>
          <w:rFonts w:ascii="Arial" w:hAnsi="Arial" w:cs="Arial"/>
        </w:rPr>
        <w:t xml:space="preserve">na de Prevención Cardiovascular con motivo del 15º aniversario de HM Universitario Montepríncipe. </w:t>
      </w:r>
      <w:r w:rsidRPr="00CC5213">
        <w:rPr>
          <w:rFonts w:ascii="Arial" w:hAnsi="Arial" w:cs="Arial"/>
        </w:rPr>
        <w:t>Durante siete días, y bajo la tutela del Centro Integral de Enfermedades Cardiovasculares (CIEC), se han realizado diversas actividades</w:t>
      </w:r>
      <w:r w:rsidR="00AB23F5">
        <w:rPr>
          <w:rFonts w:ascii="Arial" w:hAnsi="Arial" w:cs="Arial"/>
        </w:rPr>
        <w:t xml:space="preserve"> informativas y preventivas</w:t>
      </w:r>
      <w:r w:rsidRPr="00CC5213">
        <w:rPr>
          <w:rFonts w:ascii="Arial" w:hAnsi="Arial" w:cs="Arial"/>
        </w:rPr>
        <w:t xml:space="preserve"> </w:t>
      </w:r>
      <w:r w:rsidR="00EC3AB9">
        <w:rPr>
          <w:rFonts w:ascii="Arial" w:hAnsi="Arial" w:cs="Arial"/>
        </w:rPr>
        <w:t>en dos escenarios: l</w:t>
      </w:r>
      <w:r w:rsidR="0043256A" w:rsidRPr="00CC5213">
        <w:rPr>
          <w:rFonts w:ascii="Arial" w:hAnsi="Arial" w:cs="Arial"/>
        </w:rPr>
        <w:t>os días 6, 7 y 8 de septiembre, en una carpa ubicada en el Mercado Medieval de Boadilla del Monte</w:t>
      </w:r>
      <w:r w:rsidR="0078343B">
        <w:rPr>
          <w:rFonts w:ascii="Arial" w:hAnsi="Arial" w:cs="Arial"/>
        </w:rPr>
        <w:t>,</w:t>
      </w:r>
      <w:r w:rsidR="0043256A" w:rsidRPr="00CC5213">
        <w:rPr>
          <w:rFonts w:ascii="Arial" w:hAnsi="Arial" w:cs="Arial"/>
        </w:rPr>
        <w:t xml:space="preserve"> y del 9 al 13 de septiembre en </w:t>
      </w:r>
      <w:r w:rsidRPr="00CC5213">
        <w:rPr>
          <w:rFonts w:ascii="Arial" w:hAnsi="Arial" w:cs="Arial"/>
        </w:rPr>
        <w:t xml:space="preserve">las instalaciones de </w:t>
      </w:r>
      <w:r w:rsidR="0043256A" w:rsidRPr="00CC5213">
        <w:rPr>
          <w:rFonts w:ascii="Arial" w:hAnsi="Arial" w:cs="Arial"/>
        </w:rPr>
        <w:t>HM Universitario Montepríncipe</w:t>
      </w:r>
      <w:r w:rsidR="00CC5213">
        <w:rPr>
          <w:rFonts w:ascii="Arial" w:hAnsi="Arial" w:cs="Arial"/>
        </w:rPr>
        <w:t>, l</w:t>
      </w:r>
      <w:r w:rsidRPr="00CC5213">
        <w:rPr>
          <w:rFonts w:ascii="Arial" w:hAnsi="Arial" w:cs="Arial"/>
        </w:rPr>
        <w:t xml:space="preserve">os asistentes han podido realizarse </w:t>
      </w:r>
      <w:r w:rsidR="00CC5213">
        <w:rPr>
          <w:rFonts w:ascii="Arial" w:hAnsi="Arial" w:cs="Arial"/>
        </w:rPr>
        <w:t>-</w:t>
      </w:r>
      <w:r w:rsidR="00CC5213" w:rsidRPr="00CC5213">
        <w:rPr>
          <w:rFonts w:ascii="Arial" w:hAnsi="Arial" w:cs="Arial"/>
        </w:rPr>
        <w:t xml:space="preserve">de forma gratuita- evaluaciones de riesgo cardiovascular y del hábito tabáquico, como el test de </w:t>
      </w:r>
      <w:proofErr w:type="spellStart"/>
      <w:r w:rsidR="00CC5213" w:rsidRPr="00CC5213">
        <w:rPr>
          <w:rFonts w:ascii="Arial" w:hAnsi="Arial" w:cs="Arial"/>
        </w:rPr>
        <w:t>Fage</w:t>
      </w:r>
      <w:r w:rsidR="006E1477">
        <w:rPr>
          <w:rFonts w:ascii="Arial" w:hAnsi="Arial" w:cs="Arial"/>
        </w:rPr>
        <w:t>r</w:t>
      </w:r>
      <w:r w:rsidR="00CC5213" w:rsidRPr="00CC5213">
        <w:rPr>
          <w:rFonts w:ascii="Arial" w:hAnsi="Arial" w:cs="Arial"/>
        </w:rPr>
        <w:t>ström</w:t>
      </w:r>
      <w:proofErr w:type="spellEnd"/>
      <w:r w:rsidR="00CC5213" w:rsidRPr="00CC5213">
        <w:rPr>
          <w:rFonts w:ascii="Arial" w:hAnsi="Arial" w:cs="Arial"/>
        </w:rPr>
        <w:t xml:space="preserve"> (para medir el grado de adicción a la nicotina) y la </w:t>
      </w:r>
      <w:proofErr w:type="spellStart"/>
      <w:r w:rsidR="00CC5213" w:rsidRPr="00CC5213">
        <w:rPr>
          <w:rFonts w:ascii="Arial" w:hAnsi="Arial" w:cs="Arial"/>
        </w:rPr>
        <w:t>coximetría</w:t>
      </w:r>
      <w:proofErr w:type="spellEnd"/>
      <w:r w:rsidR="00CC5213" w:rsidRPr="00CC5213">
        <w:rPr>
          <w:rFonts w:ascii="Arial" w:hAnsi="Arial" w:cs="Arial"/>
        </w:rPr>
        <w:t xml:space="preserve"> (para conocer el efecto del tabaco sobre la función pulmonar).</w:t>
      </w:r>
    </w:p>
    <w:p w:rsidR="00375A80" w:rsidRDefault="00CC5213" w:rsidP="0078343B">
      <w:pPr>
        <w:pStyle w:val="normaltextonoticia"/>
        <w:spacing w:before="240" w:beforeAutospacing="0" w:after="0" w:afterAutospacing="0"/>
        <w:jc w:val="both"/>
        <w:rPr>
          <w:sz w:val="24"/>
          <w:szCs w:val="24"/>
        </w:rPr>
      </w:pPr>
      <w:r>
        <w:rPr>
          <w:sz w:val="24"/>
          <w:szCs w:val="24"/>
        </w:rPr>
        <w:t xml:space="preserve">La </w:t>
      </w:r>
      <w:r w:rsidR="00375A80">
        <w:rPr>
          <w:sz w:val="24"/>
          <w:szCs w:val="24"/>
        </w:rPr>
        <w:t>iniciativa</w:t>
      </w:r>
      <w:r w:rsidR="00AB23F5">
        <w:rPr>
          <w:sz w:val="24"/>
          <w:szCs w:val="24"/>
        </w:rPr>
        <w:t xml:space="preserve">, que persigue promover hábitos de vida </w:t>
      </w:r>
      <w:proofErr w:type="spellStart"/>
      <w:r w:rsidR="00AB23F5">
        <w:rPr>
          <w:sz w:val="24"/>
          <w:szCs w:val="24"/>
        </w:rPr>
        <w:t>cardiosaludables</w:t>
      </w:r>
      <w:proofErr w:type="spellEnd"/>
      <w:r w:rsidR="00AB23F5">
        <w:rPr>
          <w:sz w:val="24"/>
          <w:szCs w:val="24"/>
        </w:rPr>
        <w:t xml:space="preserve"> entre la población e insistir en la importancia de la prevención y el diagnostico precoz en </w:t>
      </w:r>
      <w:r w:rsidR="00AB23F5">
        <w:rPr>
          <w:sz w:val="24"/>
          <w:szCs w:val="24"/>
        </w:rPr>
        <w:lastRenderedPageBreak/>
        <w:t>este ámbito,</w:t>
      </w:r>
      <w:r w:rsidR="00375A80">
        <w:rPr>
          <w:sz w:val="24"/>
          <w:szCs w:val="24"/>
        </w:rPr>
        <w:t xml:space="preserve"> </w:t>
      </w:r>
      <w:r>
        <w:rPr>
          <w:sz w:val="24"/>
          <w:szCs w:val="24"/>
        </w:rPr>
        <w:t>ha tenido una</w:t>
      </w:r>
      <w:r w:rsidR="00AB23F5">
        <w:rPr>
          <w:sz w:val="24"/>
          <w:szCs w:val="24"/>
        </w:rPr>
        <w:t xml:space="preserve"> muy</w:t>
      </w:r>
      <w:r>
        <w:rPr>
          <w:sz w:val="24"/>
          <w:szCs w:val="24"/>
        </w:rPr>
        <w:t xml:space="preserve"> buena acogida, ya que en total 476 personas </w:t>
      </w:r>
      <w:r w:rsidR="00375A80">
        <w:rPr>
          <w:sz w:val="24"/>
          <w:szCs w:val="24"/>
        </w:rPr>
        <w:t xml:space="preserve">se han realizado las pruebas antes mencionadas. De todas ellas, </w:t>
      </w:r>
      <w:r>
        <w:rPr>
          <w:sz w:val="24"/>
          <w:szCs w:val="24"/>
        </w:rPr>
        <w:t>210 eran hombres (el 44,12 por ciento) y 266 eran mujeres (el 55,88</w:t>
      </w:r>
      <w:r w:rsidR="00375A80">
        <w:rPr>
          <w:sz w:val="24"/>
          <w:szCs w:val="24"/>
        </w:rPr>
        <w:t xml:space="preserve"> por ciento). En cuanto a la medi</w:t>
      </w:r>
      <w:r w:rsidR="00BF5641">
        <w:rPr>
          <w:sz w:val="24"/>
          <w:szCs w:val="24"/>
        </w:rPr>
        <w:t>a de edad, se sitúa en 47,2 años.</w:t>
      </w:r>
    </w:p>
    <w:p w:rsidR="00EC3AB9" w:rsidRDefault="00EC3AB9" w:rsidP="00375A80">
      <w:pPr>
        <w:pStyle w:val="normaltextonoticia"/>
        <w:spacing w:before="0" w:beforeAutospacing="0" w:after="0" w:afterAutospacing="0"/>
        <w:jc w:val="both"/>
        <w:rPr>
          <w:sz w:val="24"/>
          <w:szCs w:val="24"/>
        </w:rPr>
      </w:pPr>
    </w:p>
    <w:p w:rsidR="00375A80" w:rsidRDefault="00375A80" w:rsidP="00375A80">
      <w:pPr>
        <w:pStyle w:val="normaltextonoticia"/>
        <w:spacing w:before="0" w:beforeAutospacing="0" w:after="0" w:afterAutospacing="0"/>
        <w:jc w:val="both"/>
        <w:rPr>
          <w:sz w:val="24"/>
          <w:szCs w:val="24"/>
        </w:rPr>
      </w:pPr>
      <w:r>
        <w:rPr>
          <w:sz w:val="24"/>
          <w:szCs w:val="24"/>
        </w:rPr>
        <w:t xml:space="preserve">En este sentido, se detectó que </w:t>
      </w:r>
      <w:r w:rsidR="00BF5641">
        <w:rPr>
          <w:sz w:val="24"/>
          <w:szCs w:val="24"/>
        </w:rPr>
        <w:t>74</w:t>
      </w:r>
      <w:r>
        <w:rPr>
          <w:sz w:val="24"/>
          <w:szCs w:val="24"/>
        </w:rPr>
        <w:t xml:space="preserve"> personas (</w:t>
      </w:r>
      <w:r w:rsidR="00BF5641">
        <w:rPr>
          <w:sz w:val="24"/>
          <w:szCs w:val="24"/>
        </w:rPr>
        <w:t>un 15,55</w:t>
      </w:r>
      <w:r>
        <w:rPr>
          <w:sz w:val="24"/>
          <w:szCs w:val="24"/>
        </w:rPr>
        <w:t xml:space="preserve"> por ciento de los pacientes) tienen un riesgo cardiovascular </w:t>
      </w:r>
      <w:r w:rsidR="00BF5641">
        <w:rPr>
          <w:sz w:val="24"/>
          <w:szCs w:val="24"/>
        </w:rPr>
        <w:t>alto</w:t>
      </w:r>
      <w:r w:rsidR="00AD3586">
        <w:rPr>
          <w:sz w:val="24"/>
          <w:szCs w:val="24"/>
        </w:rPr>
        <w:t>,</w:t>
      </w:r>
      <w:r>
        <w:rPr>
          <w:sz w:val="24"/>
          <w:szCs w:val="24"/>
        </w:rPr>
        <w:t xml:space="preserve"> pero sólo </w:t>
      </w:r>
      <w:r w:rsidR="00BF5641">
        <w:rPr>
          <w:sz w:val="24"/>
          <w:szCs w:val="24"/>
        </w:rPr>
        <w:t>11</w:t>
      </w:r>
      <w:r>
        <w:rPr>
          <w:sz w:val="24"/>
          <w:szCs w:val="24"/>
        </w:rPr>
        <w:t xml:space="preserve"> de ellas han solicitado una consulta con un especialista, lo que demuestra que </w:t>
      </w:r>
      <w:r w:rsidR="00BF5641">
        <w:rPr>
          <w:sz w:val="24"/>
          <w:szCs w:val="24"/>
        </w:rPr>
        <w:t>la población no considera el riesgo cardiovascular como algo grave, cuando sí lo es.</w:t>
      </w:r>
    </w:p>
    <w:p w:rsidR="00AD3586" w:rsidRDefault="00AD3586" w:rsidP="00375A80">
      <w:pPr>
        <w:pStyle w:val="normaltextonoticia"/>
        <w:spacing w:before="0" w:beforeAutospacing="0" w:after="0" w:afterAutospacing="0"/>
        <w:jc w:val="both"/>
        <w:rPr>
          <w:sz w:val="24"/>
          <w:szCs w:val="24"/>
        </w:rPr>
      </w:pPr>
    </w:p>
    <w:p w:rsidR="00375A80" w:rsidRDefault="00375A80" w:rsidP="00375A80">
      <w:pPr>
        <w:pStyle w:val="normaltextonoticia"/>
        <w:spacing w:before="0" w:beforeAutospacing="0" w:after="0" w:afterAutospacing="0"/>
        <w:jc w:val="both"/>
        <w:rPr>
          <w:sz w:val="24"/>
          <w:szCs w:val="24"/>
        </w:rPr>
      </w:pPr>
      <w:r>
        <w:rPr>
          <w:sz w:val="24"/>
          <w:szCs w:val="24"/>
        </w:rPr>
        <w:t xml:space="preserve">En cuanto al sobrepeso u obesidad, </w:t>
      </w:r>
      <w:r w:rsidR="00AD3586">
        <w:rPr>
          <w:sz w:val="24"/>
          <w:szCs w:val="24"/>
        </w:rPr>
        <w:t xml:space="preserve">se aprecia como </w:t>
      </w:r>
      <w:r>
        <w:rPr>
          <w:sz w:val="24"/>
          <w:szCs w:val="24"/>
        </w:rPr>
        <w:t xml:space="preserve">un problema con una </w:t>
      </w:r>
      <w:r w:rsidR="00AD3586">
        <w:rPr>
          <w:sz w:val="24"/>
          <w:szCs w:val="24"/>
        </w:rPr>
        <w:t xml:space="preserve">prevalencia considerable, ya que </w:t>
      </w:r>
      <w:r w:rsidR="00BF5641">
        <w:rPr>
          <w:sz w:val="24"/>
          <w:szCs w:val="24"/>
        </w:rPr>
        <w:t>el 19,96</w:t>
      </w:r>
      <w:r>
        <w:rPr>
          <w:sz w:val="24"/>
          <w:szCs w:val="24"/>
        </w:rPr>
        <w:t xml:space="preserve"> por ciento de los que se sometieron a las prue</w:t>
      </w:r>
      <w:r w:rsidR="00BF5641">
        <w:rPr>
          <w:sz w:val="24"/>
          <w:szCs w:val="24"/>
        </w:rPr>
        <w:t>bas tiene sobrepeso y el 2,73 padece obesidad mórbida</w:t>
      </w:r>
      <w:r>
        <w:rPr>
          <w:sz w:val="24"/>
          <w:szCs w:val="24"/>
        </w:rPr>
        <w:t xml:space="preserve">. </w:t>
      </w:r>
      <w:r w:rsidR="00AD3586">
        <w:rPr>
          <w:sz w:val="24"/>
          <w:szCs w:val="24"/>
        </w:rPr>
        <w:t>En cuanto al colesterol, un 16,</w:t>
      </w:r>
      <w:r w:rsidR="00060C1F">
        <w:rPr>
          <w:sz w:val="24"/>
          <w:szCs w:val="24"/>
        </w:rPr>
        <w:t xml:space="preserve">60 por ciento sufre hipercolesterolemia, </w:t>
      </w:r>
      <w:r>
        <w:rPr>
          <w:sz w:val="24"/>
          <w:szCs w:val="24"/>
        </w:rPr>
        <w:t>lo que hace importante que se detecten estos pacientes</w:t>
      </w:r>
      <w:r w:rsidR="00AB23F5">
        <w:rPr>
          <w:sz w:val="24"/>
          <w:szCs w:val="24"/>
        </w:rPr>
        <w:t>,</w:t>
      </w:r>
      <w:r>
        <w:rPr>
          <w:sz w:val="24"/>
          <w:szCs w:val="24"/>
        </w:rPr>
        <w:t xml:space="preserve"> en los que el riesgo cardiovascular está aumentando.</w:t>
      </w:r>
    </w:p>
    <w:p w:rsidR="00375A80" w:rsidRDefault="00375A80" w:rsidP="00375A80">
      <w:pPr>
        <w:pStyle w:val="normaltextonoticia"/>
        <w:spacing w:before="0" w:beforeAutospacing="0" w:after="0" w:afterAutospacing="0"/>
        <w:jc w:val="both"/>
        <w:rPr>
          <w:sz w:val="24"/>
          <w:szCs w:val="24"/>
        </w:rPr>
      </w:pPr>
    </w:p>
    <w:p w:rsidR="00375A80" w:rsidRPr="00A20CCF" w:rsidRDefault="00060C1F" w:rsidP="00375A80">
      <w:pPr>
        <w:jc w:val="both"/>
        <w:rPr>
          <w:rFonts w:ascii="Arial" w:hAnsi="Arial" w:cs="Arial"/>
          <w:color w:val="000000"/>
        </w:rPr>
      </w:pPr>
      <w:r w:rsidRPr="00A20CCF">
        <w:rPr>
          <w:rFonts w:ascii="Arial" w:hAnsi="Arial" w:cs="Arial"/>
        </w:rPr>
        <w:t>En relación a la dependencia tabáquica</w:t>
      </w:r>
      <w:r w:rsidR="00375A80" w:rsidRPr="00A20CCF">
        <w:rPr>
          <w:rFonts w:ascii="Arial" w:hAnsi="Arial" w:cs="Arial"/>
        </w:rPr>
        <w:t>,</w:t>
      </w:r>
      <w:r w:rsidRPr="00A20CCF">
        <w:rPr>
          <w:rFonts w:ascii="Arial" w:hAnsi="Arial" w:cs="Arial"/>
        </w:rPr>
        <w:t xml:space="preserve"> un 19,11 por ciento de los que se hicieron el test de </w:t>
      </w:r>
      <w:proofErr w:type="spellStart"/>
      <w:r w:rsidRPr="00A20CCF">
        <w:rPr>
          <w:rFonts w:ascii="Arial" w:hAnsi="Arial" w:cs="Arial"/>
        </w:rPr>
        <w:t>Fagerström</w:t>
      </w:r>
      <w:proofErr w:type="spellEnd"/>
      <w:r w:rsidRPr="00A20CCF">
        <w:rPr>
          <w:rFonts w:ascii="Arial" w:hAnsi="Arial" w:cs="Arial"/>
        </w:rPr>
        <w:t xml:space="preserve"> tiene una </w:t>
      </w:r>
      <w:r w:rsidR="006E1477" w:rsidRPr="00A20CCF">
        <w:rPr>
          <w:rFonts w:ascii="Arial" w:hAnsi="Arial" w:cs="Arial"/>
        </w:rPr>
        <w:t>adicción fuerte a la nicotina</w:t>
      </w:r>
      <w:r w:rsidRPr="00A20CCF">
        <w:rPr>
          <w:rFonts w:ascii="Arial" w:hAnsi="Arial" w:cs="Arial"/>
        </w:rPr>
        <w:t xml:space="preserve"> </w:t>
      </w:r>
      <w:r w:rsidR="00AD3586" w:rsidRPr="00A20CCF">
        <w:rPr>
          <w:rFonts w:ascii="Arial" w:hAnsi="Arial" w:cs="Arial"/>
        </w:rPr>
        <w:t>y el 38,8 por  ciento sufre una adicción débil. En cuanto a la</w:t>
      </w:r>
      <w:r w:rsidR="006E1477" w:rsidRPr="00A20CCF">
        <w:rPr>
          <w:rFonts w:ascii="Arial" w:hAnsi="Arial" w:cs="Arial"/>
        </w:rPr>
        <w:t xml:space="preserve"> </w:t>
      </w:r>
      <w:proofErr w:type="spellStart"/>
      <w:r w:rsidR="006E1477" w:rsidRPr="00A20CCF">
        <w:rPr>
          <w:rFonts w:ascii="Arial" w:hAnsi="Arial" w:cs="Arial"/>
        </w:rPr>
        <w:t>coximetría</w:t>
      </w:r>
      <w:proofErr w:type="spellEnd"/>
      <w:r w:rsidR="00AD3586" w:rsidRPr="00A20CCF">
        <w:rPr>
          <w:rFonts w:ascii="Arial" w:hAnsi="Arial" w:cs="Arial"/>
        </w:rPr>
        <w:t>, los resultados demuestran que</w:t>
      </w:r>
      <w:r w:rsidR="006E1477" w:rsidRPr="00A20CCF">
        <w:rPr>
          <w:rFonts w:ascii="Arial" w:hAnsi="Arial" w:cs="Arial"/>
        </w:rPr>
        <w:t xml:space="preserve"> el</w:t>
      </w:r>
      <w:r w:rsidRPr="00A20CCF">
        <w:rPr>
          <w:rFonts w:ascii="Arial" w:hAnsi="Arial" w:cs="Arial"/>
        </w:rPr>
        <w:t xml:space="preserve"> 12 p</w:t>
      </w:r>
      <w:r w:rsidR="00AD3586" w:rsidRPr="00A20CCF">
        <w:rPr>
          <w:rFonts w:ascii="Arial" w:hAnsi="Arial" w:cs="Arial"/>
        </w:rPr>
        <w:t>or ciento son grandes fumadores y el 33 por ciento, fumadores moderados.</w:t>
      </w:r>
      <w:r w:rsidR="00375A80" w:rsidRPr="00A20CCF">
        <w:rPr>
          <w:rFonts w:ascii="Arial" w:hAnsi="Arial" w:cs="Arial"/>
        </w:rPr>
        <w:t xml:space="preserve"> Un dato preocupante es que mu</w:t>
      </w:r>
      <w:r w:rsidR="00375A80" w:rsidRPr="00A20CCF">
        <w:rPr>
          <w:rFonts w:ascii="Arial" w:hAnsi="Arial" w:cs="Arial"/>
          <w:color w:val="000000"/>
        </w:rPr>
        <w:t xml:space="preserve">y pocos fumadores </w:t>
      </w:r>
      <w:bookmarkStart w:id="0" w:name="_GoBack"/>
      <w:bookmarkEnd w:id="0"/>
      <w:r w:rsidR="00375A80" w:rsidRPr="00A20CCF">
        <w:rPr>
          <w:rFonts w:ascii="Arial" w:hAnsi="Arial" w:cs="Arial"/>
          <w:color w:val="000000"/>
        </w:rPr>
        <w:t>susceptibles de recibir ayuda profesional para dejar de fumar, muestran su predisposición a hacerlo.</w:t>
      </w:r>
    </w:p>
    <w:p w:rsidR="00E91475" w:rsidRDefault="00E91475" w:rsidP="00375A80">
      <w:pPr>
        <w:jc w:val="both"/>
        <w:rPr>
          <w:rFonts w:ascii="Arial" w:hAnsi="Arial" w:cs="Arial"/>
          <w:color w:val="000000"/>
        </w:rPr>
      </w:pPr>
    </w:p>
    <w:p w:rsidR="00AB23F5" w:rsidRDefault="00AB23F5" w:rsidP="00375A80">
      <w:pPr>
        <w:jc w:val="both"/>
        <w:rPr>
          <w:rFonts w:ascii="Arial" w:hAnsi="Arial" w:cs="Arial"/>
        </w:rPr>
      </w:pPr>
      <w:r>
        <w:rPr>
          <w:rFonts w:ascii="Arial" w:hAnsi="Arial" w:cs="Arial"/>
          <w:color w:val="000000"/>
        </w:rPr>
        <w:t xml:space="preserve">Esta iniciativa -que en su primera edición, celebrada la pasada primavera, ya realizó una evaluación del riesgo cardiovascular y del hábito tabáquico en los fumadores a más de 300 pacientes, con lo que en total se han atendido a cerca de 800 personas- cubre el objetivo de HM Hospitales de </w:t>
      </w:r>
      <w:r w:rsidRPr="00AB23F5">
        <w:rPr>
          <w:rFonts w:ascii="Arial" w:hAnsi="Arial" w:cs="Arial"/>
        </w:rPr>
        <w:t>“no sólo ofrecer una medicina de la más alta calidad a nuestros pacientes, sino también de promover estilos de vida saludables y poner al alcance de la población la posibilidad de conocer, de forma rápida y gratuita, si tienen un riesgo cardiovascular que requiera una modificación en sus hábitos de vida que les permita disminuirlo”</w:t>
      </w:r>
      <w:r w:rsidR="008529CA">
        <w:rPr>
          <w:rFonts w:ascii="Arial" w:hAnsi="Arial" w:cs="Arial"/>
        </w:rPr>
        <w:t>, explicó el Dr. Santiago Ruiz de Aguiar, director de HMM, en la presentación de la iniciativa.</w:t>
      </w:r>
    </w:p>
    <w:p w:rsidR="00645174" w:rsidRDefault="00645174" w:rsidP="00375A80">
      <w:pPr>
        <w:jc w:val="both"/>
        <w:rPr>
          <w:rFonts w:ascii="Arial" w:hAnsi="Arial" w:cs="Arial"/>
        </w:rPr>
      </w:pPr>
    </w:p>
    <w:p w:rsidR="00645174" w:rsidRPr="00AB23F5" w:rsidRDefault="00645174" w:rsidP="00375A80">
      <w:pPr>
        <w:jc w:val="both"/>
        <w:rPr>
          <w:rFonts w:ascii="Arial" w:hAnsi="Arial" w:cs="Arial"/>
          <w:color w:val="000000"/>
        </w:rPr>
      </w:pPr>
      <w:r>
        <w:rPr>
          <w:rFonts w:ascii="Arial" w:hAnsi="Arial" w:cs="Arial"/>
        </w:rPr>
        <w:t>“Los resultados demuestran que la población no está lo suficientemente concienciada de la importancia de prevenir y controlar los factores de riesgo cardiovascular, y que acciones como esta son muy necesarias y eficaces para ayudar a revertir esta situación”, añade.</w:t>
      </w:r>
    </w:p>
    <w:p w:rsidR="00AB23F5" w:rsidRDefault="00AB23F5" w:rsidP="00375A80">
      <w:pPr>
        <w:jc w:val="both"/>
        <w:rPr>
          <w:rFonts w:ascii="Arial" w:hAnsi="Arial" w:cs="Arial"/>
          <w:color w:val="000000"/>
        </w:rPr>
      </w:pPr>
    </w:p>
    <w:p w:rsidR="0078343B" w:rsidRPr="0078343B" w:rsidRDefault="0078343B" w:rsidP="00375A80">
      <w:pPr>
        <w:jc w:val="both"/>
        <w:rPr>
          <w:rFonts w:ascii="Arial" w:hAnsi="Arial" w:cs="Arial"/>
          <w:b/>
          <w:color w:val="000000"/>
        </w:rPr>
      </w:pPr>
      <w:r w:rsidRPr="0078343B">
        <w:rPr>
          <w:rFonts w:ascii="Arial" w:hAnsi="Arial" w:cs="Arial"/>
          <w:b/>
          <w:color w:val="000000"/>
        </w:rPr>
        <w:t>Clausurada por la II Jornada de Actualización Cardiovascular</w:t>
      </w:r>
    </w:p>
    <w:p w:rsidR="00375A80" w:rsidRPr="00F90A82" w:rsidRDefault="00F90A82" w:rsidP="00F90A82">
      <w:pPr>
        <w:jc w:val="both"/>
        <w:rPr>
          <w:rFonts w:ascii="Arial" w:hAnsi="Arial" w:cs="Arial"/>
        </w:rPr>
      </w:pPr>
      <w:r>
        <w:rPr>
          <w:rFonts w:ascii="Arial" w:hAnsi="Arial" w:cs="Arial"/>
        </w:rPr>
        <w:t xml:space="preserve">La 2ª Semana de Prevención Cardiovascular se clausuró con la celebración de la II Jornada de Actualización Cardiovascular, </w:t>
      </w:r>
      <w:r w:rsidRPr="00BF764C">
        <w:rPr>
          <w:rFonts w:ascii="Arial" w:hAnsi="Arial" w:cs="Arial"/>
        </w:rPr>
        <w:t xml:space="preserve">estratificación y tratamiento del riesgo de las cardiopatías, organizada </w:t>
      </w:r>
      <w:r>
        <w:rPr>
          <w:rFonts w:ascii="Arial" w:hAnsi="Arial" w:cs="Arial"/>
        </w:rPr>
        <w:t xml:space="preserve">por el CIEC en el Pabellón Docente de HM Universitario Montepríncipe. El acto contó con la conferencia magistral </w:t>
      </w:r>
      <w:r w:rsidRPr="00BF764C">
        <w:rPr>
          <w:rFonts w:ascii="Arial" w:hAnsi="Arial" w:cs="Arial"/>
        </w:rPr>
        <w:t>“Nuevas tendencias en Medicina Cardiovascular”</w:t>
      </w:r>
      <w:r>
        <w:rPr>
          <w:rFonts w:ascii="Arial" w:hAnsi="Arial" w:cs="Arial"/>
        </w:rPr>
        <w:t xml:space="preserve">, impartida por el Prof. Valentín Fuster, </w:t>
      </w:r>
      <w:r w:rsidRPr="00BF764C">
        <w:rPr>
          <w:rFonts w:ascii="Arial" w:hAnsi="Arial" w:cs="Arial"/>
        </w:rPr>
        <w:t xml:space="preserve">director del Centro Nacional de Investigaciones Cardiovasculares (CNIC) </w:t>
      </w:r>
      <w:r>
        <w:rPr>
          <w:rFonts w:ascii="Arial" w:hAnsi="Arial" w:cs="Arial"/>
        </w:rPr>
        <w:t xml:space="preserve">y </w:t>
      </w:r>
      <w:r w:rsidRPr="00BF764C">
        <w:rPr>
          <w:rFonts w:ascii="Arial" w:hAnsi="Arial" w:cs="Arial"/>
        </w:rPr>
        <w:t xml:space="preserve">del Instituto Cardiovascular del Hospital Mount </w:t>
      </w:r>
      <w:proofErr w:type="spellStart"/>
      <w:r w:rsidRPr="00BF764C">
        <w:rPr>
          <w:rFonts w:ascii="Arial" w:hAnsi="Arial" w:cs="Arial"/>
        </w:rPr>
        <w:t>Sina</w:t>
      </w:r>
      <w:r>
        <w:rPr>
          <w:rFonts w:ascii="Arial" w:hAnsi="Arial" w:cs="Arial"/>
        </w:rPr>
        <w:t>i</w:t>
      </w:r>
      <w:proofErr w:type="spellEnd"/>
      <w:r>
        <w:rPr>
          <w:rFonts w:ascii="Arial" w:hAnsi="Arial" w:cs="Arial"/>
        </w:rPr>
        <w:t>,</w:t>
      </w:r>
      <w:r w:rsidRPr="00BF764C">
        <w:rPr>
          <w:rFonts w:ascii="Arial" w:hAnsi="Arial" w:cs="Arial"/>
        </w:rPr>
        <w:t xml:space="preserve"> </w:t>
      </w:r>
      <w:r>
        <w:rPr>
          <w:rFonts w:ascii="Arial" w:hAnsi="Arial" w:cs="Arial"/>
        </w:rPr>
        <w:t>en Nueva York.</w:t>
      </w:r>
      <w:r w:rsidRPr="00BF764C">
        <w:rPr>
          <w:rFonts w:ascii="Arial" w:hAnsi="Arial" w:cs="Arial"/>
        </w:rPr>
        <w:t xml:space="preserve"> </w:t>
      </w:r>
    </w:p>
    <w:p w:rsidR="00375A80" w:rsidRDefault="00375A80" w:rsidP="00375A80">
      <w:pPr>
        <w:contextualSpacing/>
        <w:jc w:val="both"/>
        <w:rPr>
          <w:rFonts w:ascii="Arial" w:hAnsi="Arial" w:cs="Arial"/>
          <w:b/>
        </w:rPr>
      </w:pPr>
    </w:p>
    <w:p w:rsidR="00375A80" w:rsidRPr="00251E22" w:rsidRDefault="00375A80" w:rsidP="00375A80">
      <w:pPr>
        <w:contextualSpacing/>
        <w:jc w:val="both"/>
        <w:rPr>
          <w:rFonts w:ascii="Arial" w:hAnsi="Arial" w:cs="Arial"/>
          <w:b/>
        </w:rPr>
      </w:pPr>
      <w:r w:rsidRPr="00251E22">
        <w:rPr>
          <w:rFonts w:ascii="Arial" w:hAnsi="Arial" w:cs="Arial"/>
          <w:b/>
        </w:rPr>
        <w:lastRenderedPageBreak/>
        <w:t>HM Hospitales</w:t>
      </w:r>
    </w:p>
    <w:p w:rsidR="00375A80" w:rsidRPr="00921587" w:rsidRDefault="00375A80" w:rsidP="00375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sidRPr="00251E22">
        <w:rPr>
          <w:rFonts w:ascii="Arial" w:hAnsi="Arial" w:cs="Arial"/>
        </w:rPr>
        <w:t>HM Hospitales está formado por diversas empresas que gestionan diferentes hospitales médico-quirúrgicos privados, entre los que se incluyen HM Universitario Madrid, HM Universitario Montepríncipe, HM Universitario</w:t>
      </w:r>
      <w:r w:rsidRPr="00921587">
        <w:rPr>
          <w:rFonts w:ascii="Arial" w:hAnsi="Arial"/>
        </w:rPr>
        <w:t xml:space="preserve"> Torrelodones, HM Universitario Sanchinarro, HM Nuevo Belén y el Centro Integral Oncológico Clara Campal (CIOCC); todos ellos de gran cualificación técnica y humana. </w:t>
      </w:r>
    </w:p>
    <w:p w:rsidR="00375A80" w:rsidRPr="00921587" w:rsidRDefault="00375A80" w:rsidP="00375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375A80" w:rsidRPr="00921587" w:rsidRDefault="00375A80" w:rsidP="00375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sidRPr="00921587">
        <w:rPr>
          <w:rFonts w:ascii="Arial" w:hAnsi="Arial"/>
        </w:rPr>
        <w:t>Basado en un Decálogo y en el juramento Hipocrático dirigido por médicos y con el objetivo de ofrecer una medicina de calidad, los diferentes centros de HM Hospitales se han dotado con una tecnología de vanguardia y con el personal mejor cualificado y más humano.</w:t>
      </w:r>
    </w:p>
    <w:p w:rsidR="00375A80" w:rsidRPr="00921587" w:rsidRDefault="00375A80" w:rsidP="00375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375A80" w:rsidRDefault="00375A80" w:rsidP="00375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sidRPr="00921587">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w:t>
      </w:r>
      <w:r w:rsidRPr="00407B1B">
        <w:rPr>
          <w:rFonts w:ascii="Arial" w:hAnsi="Arial"/>
        </w:rPr>
        <w:t>rsos tecnológicos y humanos.</w:t>
      </w:r>
    </w:p>
    <w:p w:rsidR="00375A80" w:rsidRDefault="00375A80" w:rsidP="00375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375A80" w:rsidRDefault="00375A80" w:rsidP="00375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7" w:history="1">
        <w:r w:rsidRPr="004877DE">
          <w:rPr>
            <w:rStyle w:val="Hipervnculo"/>
            <w:rFonts w:ascii="Arial" w:hAnsi="Arial"/>
            <w:b/>
          </w:rPr>
          <w:t>www.hmhospitales.com</w:t>
        </w:r>
      </w:hyperlink>
    </w:p>
    <w:p w:rsidR="00375A80" w:rsidRDefault="00375A80" w:rsidP="00375A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375A80" w:rsidRPr="00DB0640" w:rsidRDefault="00375A80" w:rsidP="00375A80">
      <w:pPr>
        <w:jc w:val="both"/>
        <w:rPr>
          <w:rFonts w:ascii="Arial" w:hAnsi="Arial" w:cs="Arial"/>
        </w:rPr>
      </w:pPr>
    </w:p>
    <w:p w:rsidR="00375A80" w:rsidRDefault="00375A80" w:rsidP="00375A80">
      <w:pPr>
        <w:jc w:val="both"/>
        <w:rPr>
          <w:rFonts w:ascii="Arial" w:hAnsi="Arial" w:cs="Arial"/>
          <w:b/>
          <w:bCs/>
          <w:sz w:val="20"/>
        </w:rPr>
      </w:pPr>
      <w:r w:rsidRPr="00DB0640">
        <w:rPr>
          <w:rFonts w:ascii="Arial" w:hAnsi="Arial" w:cs="Arial"/>
          <w:b/>
          <w:bCs/>
          <w:sz w:val="20"/>
        </w:rPr>
        <w:t>Para más información:</w:t>
      </w:r>
    </w:p>
    <w:p w:rsidR="00375A80" w:rsidRDefault="00375A80" w:rsidP="00375A80">
      <w:pPr>
        <w:jc w:val="both"/>
        <w:rPr>
          <w:rFonts w:ascii="Arial" w:hAnsi="Arial" w:cs="Arial"/>
          <w:b/>
          <w:bCs/>
          <w:sz w:val="20"/>
        </w:rPr>
      </w:pPr>
    </w:p>
    <w:p w:rsidR="00375A80" w:rsidRPr="00AB1C31" w:rsidRDefault="00375A80" w:rsidP="00375A80">
      <w:pPr>
        <w:jc w:val="both"/>
        <w:rPr>
          <w:rFonts w:ascii="Arial" w:hAnsi="Arial" w:cs="Arial"/>
          <w:b/>
          <w:bCs/>
          <w:sz w:val="20"/>
        </w:rPr>
      </w:pPr>
      <w:r w:rsidRPr="00AB1C31">
        <w:rPr>
          <w:rFonts w:ascii="Arial" w:hAnsi="Arial" w:cs="Arial"/>
          <w:b/>
          <w:bCs/>
          <w:sz w:val="20"/>
        </w:rPr>
        <w:t>DPTO. DE COMUNICACIÓN DE HM HOSPITALES</w:t>
      </w:r>
    </w:p>
    <w:p w:rsidR="00375A80" w:rsidRPr="00AB1C31" w:rsidRDefault="00375A80" w:rsidP="00375A80">
      <w:pPr>
        <w:jc w:val="both"/>
        <w:rPr>
          <w:rFonts w:ascii="Arial" w:hAnsi="Arial" w:cs="Arial"/>
          <w:b/>
          <w:bCs/>
          <w:sz w:val="20"/>
        </w:rPr>
      </w:pPr>
      <w:r w:rsidRPr="00AB1C31">
        <w:rPr>
          <w:rFonts w:ascii="Arial" w:hAnsi="Arial" w:cs="Arial"/>
          <w:b/>
          <w:bCs/>
          <w:sz w:val="20"/>
        </w:rPr>
        <w:t>Eva Sacristán</w:t>
      </w:r>
    </w:p>
    <w:p w:rsidR="00375A80" w:rsidRPr="00AB1C31" w:rsidRDefault="00375A80" w:rsidP="00375A80">
      <w:pPr>
        <w:jc w:val="both"/>
        <w:rPr>
          <w:rFonts w:ascii="Arial" w:hAnsi="Arial" w:cs="Arial"/>
          <w:b/>
          <w:bCs/>
          <w:sz w:val="20"/>
          <w:lang w:val="pt-BR"/>
        </w:rPr>
      </w:pPr>
      <w:r w:rsidRPr="00AB1C31">
        <w:rPr>
          <w:rFonts w:ascii="Arial" w:hAnsi="Arial" w:cs="Arial"/>
          <w:b/>
          <w:bCs/>
          <w:sz w:val="20"/>
        </w:rPr>
        <w:t>Tel.: 91 216 00 50 / Móvil: 608 273 978</w:t>
      </w:r>
    </w:p>
    <w:p w:rsidR="00375A80" w:rsidRPr="00AB1C31" w:rsidRDefault="00375A80" w:rsidP="00375A80">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8" w:history="1">
        <w:r w:rsidRPr="00DE32CB">
          <w:rPr>
            <w:rStyle w:val="Hipervnculo"/>
            <w:rFonts w:ascii="Arial" w:hAnsi="Arial" w:cs="Arial"/>
            <w:b/>
            <w:bCs/>
            <w:sz w:val="20"/>
            <w:szCs w:val="20"/>
            <w:lang w:val="it-IT"/>
          </w:rPr>
          <w:t>esacristan@hmhospitales.com</w:t>
        </w:r>
      </w:hyperlink>
    </w:p>
    <w:p w:rsidR="00375A80" w:rsidRDefault="00375A80" w:rsidP="00375A80">
      <w:pPr>
        <w:jc w:val="both"/>
        <w:rPr>
          <w:rFonts w:ascii="Arial" w:hAnsi="Arial" w:cs="Arial"/>
          <w:b/>
          <w:bCs/>
          <w:sz w:val="20"/>
        </w:rPr>
      </w:pPr>
    </w:p>
    <w:p w:rsidR="00375A80" w:rsidRDefault="00375A80" w:rsidP="00375A80">
      <w:pPr>
        <w:jc w:val="both"/>
        <w:rPr>
          <w:rFonts w:ascii="Arial" w:hAnsi="Arial" w:cs="Arial"/>
          <w:b/>
          <w:bCs/>
          <w:sz w:val="20"/>
        </w:rPr>
      </w:pPr>
    </w:p>
    <w:p w:rsidR="00375A80" w:rsidRDefault="00375A80" w:rsidP="00375A80">
      <w:pPr>
        <w:jc w:val="both"/>
        <w:rPr>
          <w:rFonts w:ascii="Arial" w:hAnsi="Arial" w:cs="Arial"/>
          <w:b/>
          <w:bCs/>
          <w:sz w:val="20"/>
        </w:rPr>
      </w:pPr>
      <w:r>
        <w:rPr>
          <w:rFonts w:ascii="Arial" w:hAnsi="Arial" w:cs="Arial"/>
          <w:b/>
          <w:bCs/>
          <w:sz w:val="20"/>
        </w:rPr>
        <w:t>María Romero</w:t>
      </w:r>
    </w:p>
    <w:p w:rsidR="00375A80" w:rsidRDefault="00375A80" w:rsidP="00375A80">
      <w:pPr>
        <w:jc w:val="both"/>
        <w:rPr>
          <w:rFonts w:ascii="Arial" w:hAnsi="Arial" w:cs="Arial"/>
          <w:b/>
          <w:bCs/>
          <w:sz w:val="20"/>
        </w:rPr>
      </w:pPr>
      <w:r>
        <w:rPr>
          <w:rFonts w:ascii="Arial" w:hAnsi="Arial" w:cs="Arial"/>
          <w:b/>
          <w:bCs/>
          <w:sz w:val="20"/>
        </w:rPr>
        <w:t>Tel.: 91 216 00 50 / Móvil: 667 184 600</w:t>
      </w:r>
    </w:p>
    <w:p w:rsidR="00375A80" w:rsidRPr="00AB1C31" w:rsidRDefault="00375A80" w:rsidP="00375A80">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9" w:history="1">
        <w:r w:rsidRPr="00DE32CB">
          <w:rPr>
            <w:rStyle w:val="Hipervnculo"/>
            <w:rFonts w:ascii="Arial" w:hAnsi="Arial" w:cs="Arial"/>
            <w:b/>
            <w:bCs/>
            <w:sz w:val="20"/>
            <w:szCs w:val="20"/>
            <w:lang w:val="it-IT"/>
          </w:rPr>
          <w:t>mromero@hmhospitales.com</w:t>
        </w:r>
      </w:hyperlink>
    </w:p>
    <w:p w:rsidR="00375A80" w:rsidRPr="00AB1C31" w:rsidRDefault="00375A80" w:rsidP="00375A80">
      <w:pPr>
        <w:jc w:val="both"/>
        <w:rPr>
          <w:rFonts w:ascii="Arial" w:hAnsi="Arial" w:cs="Arial"/>
          <w:b/>
          <w:bCs/>
          <w:sz w:val="20"/>
        </w:rPr>
      </w:pPr>
    </w:p>
    <w:p w:rsidR="006E1CC7" w:rsidRDefault="006E1CC7"/>
    <w:sectPr w:rsidR="006E1CC7"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AC2058"/>
    <w:multiLevelType w:val="hybridMultilevel"/>
    <w:tmpl w:val="1D4AEED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80"/>
    <w:rsid w:val="00060C1F"/>
    <w:rsid w:val="00105CE5"/>
    <w:rsid w:val="00206322"/>
    <w:rsid w:val="00375A80"/>
    <w:rsid w:val="0043256A"/>
    <w:rsid w:val="00645174"/>
    <w:rsid w:val="006C3663"/>
    <w:rsid w:val="006E1477"/>
    <w:rsid w:val="006E1CC7"/>
    <w:rsid w:val="0078343B"/>
    <w:rsid w:val="008529CA"/>
    <w:rsid w:val="00A20CCF"/>
    <w:rsid w:val="00AB23F5"/>
    <w:rsid w:val="00AD3586"/>
    <w:rsid w:val="00BF5641"/>
    <w:rsid w:val="00CC5213"/>
    <w:rsid w:val="00E91475"/>
    <w:rsid w:val="00EB1B91"/>
    <w:rsid w:val="00EC3AB9"/>
    <w:rsid w:val="00F735F7"/>
    <w:rsid w:val="00F90A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A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5A80"/>
    <w:pPr>
      <w:spacing w:after="120"/>
    </w:pPr>
  </w:style>
  <w:style w:type="character" w:customStyle="1" w:styleId="TextoindependienteCar">
    <w:name w:val="Texto independiente Car"/>
    <w:basedOn w:val="Fuentedeprrafopredeter"/>
    <w:link w:val="Textoindependiente"/>
    <w:rsid w:val="00375A80"/>
    <w:rPr>
      <w:rFonts w:ascii="Times New Roman" w:eastAsia="Times New Roman" w:hAnsi="Times New Roman" w:cs="Times New Roman"/>
      <w:sz w:val="24"/>
      <w:szCs w:val="24"/>
      <w:lang w:eastAsia="es-ES"/>
    </w:rPr>
  </w:style>
  <w:style w:type="character" w:styleId="Hipervnculo">
    <w:name w:val="Hyperlink"/>
    <w:rsid w:val="00375A80"/>
    <w:rPr>
      <w:strike w:val="0"/>
      <w:dstrike w:val="0"/>
      <w:color w:val="0000FF"/>
      <w:u w:val="none"/>
      <w:effect w:val="none"/>
    </w:rPr>
  </w:style>
  <w:style w:type="paragraph" w:customStyle="1" w:styleId="normaltextonoticia">
    <w:name w:val="normaltextonoticia"/>
    <w:basedOn w:val="Normal"/>
    <w:rsid w:val="00375A80"/>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AD3586"/>
    <w:pPr>
      <w:ind w:left="720"/>
      <w:contextualSpacing/>
    </w:pPr>
  </w:style>
  <w:style w:type="paragraph" w:styleId="Textodeglobo">
    <w:name w:val="Balloon Text"/>
    <w:basedOn w:val="Normal"/>
    <w:link w:val="TextodegloboCar"/>
    <w:uiPriority w:val="99"/>
    <w:semiHidden/>
    <w:unhideWhenUsed/>
    <w:rsid w:val="00AB23F5"/>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3F5"/>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A8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5A80"/>
    <w:pPr>
      <w:spacing w:after="120"/>
    </w:pPr>
  </w:style>
  <w:style w:type="character" w:customStyle="1" w:styleId="TextoindependienteCar">
    <w:name w:val="Texto independiente Car"/>
    <w:basedOn w:val="Fuentedeprrafopredeter"/>
    <w:link w:val="Textoindependiente"/>
    <w:rsid w:val="00375A80"/>
    <w:rPr>
      <w:rFonts w:ascii="Times New Roman" w:eastAsia="Times New Roman" w:hAnsi="Times New Roman" w:cs="Times New Roman"/>
      <w:sz w:val="24"/>
      <w:szCs w:val="24"/>
      <w:lang w:eastAsia="es-ES"/>
    </w:rPr>
  </w:style>
  <w:style w:type="character" w:styleId="Hipervnculo">
    <w:name w:val="Hyperlink"/>
    <w:rsid w:val="00375A80"/>
    <w:rPr>
      <w:strike w:val="0"/>
      <w:dstrike w:val="0"/>
      <w:color w:val="0000FF"/>
      <w:u w:val="none"/>
      <w:effect w:val="none"/>
    </w:rPr>
  </w:style>
  <w:style w:type="paragraph" w:customStyle="1" w:styleId="normaltextonoticia">
    <w:name w:val="normaltextonoticia"/>
    <w:basedOn w:val="Normal"/>
    <w:rsid w:val="00375A80"/>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AD3586"/>
    <w:pPr>
      <w:ind w:left="720"/>
      <w:contextualSpacing/>
    </w:pPr>
  </w:style>
  <w:style w:type="paragraph" w:styleId="Textodeglobo">
    <w:name w:val="Balloon Text"/>
    <w:basedOn w:val="Normal"/>
    <w:link w:val="TextodegloboCar"/>
    <w:uiPriority w:val="99"/>
    <w:semiHidden/>
    <w:unhideWhenUsed/>
    <w:rsid w:val="00AB23F5"/>
    <w:rPr>
      <w:rFonts w:ascii="Tahoma" w:hAnsi="Tahoma" w:cs="Tahoma"/>
      <w:sz w:val="16"/>
      <w:szCs w:val="16"/>
    </w:rPr>
  </w:style>
  <w:style w:type="character" w:customStyle="1" w:styleId="TextodegloboCar">
    <w:name w:val="Texto de globo Car"/>
    <w:basedOn w:val="Fuentedeprrafopredeter"/>
    <w:link w:val="Textodeglobo"/>
    <w:uiPriority w:val="99"/>
    <w:semiHidden/>
    <w:rsid w:val="00AB23F5"/>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cristan@hmhospitales.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www.hmhospitales.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romero@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B9FCF-2043-4339-B65F-6AAD8B104AAA}"/>
</file>

<file path=customXml/itemProps2.xml><?xml version="1.0" encoding="utf-8"?>
<ds:datastoreItem xmlns:ds="http://schemas.openxmlformats.org/officeDocument/2006/customXml" ds:itemID="{92FE1BED-6A28-4F1E-96E1-3686E7DD216D}"/>
</file>

<file path=customXml/itemProps3.xml><?xml version="1.0" encoding="utf-8"?>
<ds:datastoreItem xmlns:ds="http://schemas.openxmlformats.org/officeDocument/2006/customXml" ds:itemID="{8B1887DF-526C-4B68-B3E3-DB5412A3BB33}"/>
</file>

<file path=docProps/app.xml><?xml version="1.0" encoding="utf-8"?>
<Properties xmlns="http://schemas.openxmlformats.org/officeDocument/2006/extended-properties" xmlns:vt="http://schemas.openxmlformats.org/officeDocument/2006/docPropsVTypes">
  <Template>Normal</Template>
  <TotalTime>6</TotalTime>
  <Pages>3</Pages>
  <Words>1022</Words>
  <Characters>5622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Maria Romero Rodriguez Mondelo</cp:lastModifiedBy>
  <cp:revision>2</cp:revision>
  <dcterms:created xsi:type="dcterms:W3CDTF">2013-09-19T10:41:00Z</dcterms:created>
  <dcterms:modified xsi:type="dcterms:W3CDTF">2013-09-19T10:41:00Z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