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F68" w:rsidRDefault="00336650" w:rsidP="00565B17">
      <w:pPr>
        <w:jc w:val="both"/>
        <w:rPr>
          <w:rFonts w:ascii="Arial" w:hAnsi="Arial" w:cs="Arial"/>
          <w:b/>
        </w:rPr>
      </w:pPr>
      <w:r>
        <w:rPr>
          <w:noProof/>
        </w:rPr>
        <w:drawing>
          <wp:anchor distT="0" distB="0" distL="114300" distR="114300" simplePos="0" relativeHeight="251657728" behindDoc="1" locked="0" layoutInCell="1" allowOverlap="1">
            <wp:simplePos x="0" y="0"/>
            <wp:positionH relativeFrom="column">
              <wp:posOffset>1577340</wp:posOffset>
            </wp:positionH>
            <wp:positionV relativeFrom="paragraph">
              <wp:posOffset>-688340</wp:posOffset>
            </wp:positionV>
            <wp:extent cx="2257425" cy="1571625"/>
            <wp:effectExtent l="19050" t="0" r="9525" b="0"/>
            <wp:wrapNone/>
            <wp:docPr id="3" name="Imagen 3" descr="Logo Grupo HM Hospit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Grupo HM Hospitales"/>
                    <pic:cNvPicPr>
                      <a:picLocks noChangeAspect="1" noChangeArrowheads="1"/>
                    </pic:cNvPicPr>
                  </pic:nvPicPr>
                  <pic:blipFill>
                    <a:blip r:embed="rId7" cstate="print"/>
                    <a:srcRect/>
                    <a:stretch>
                      <a:fillRect/>
                    </a:stretch>
                  </pic:blipFill>
                  <pic:spPr bwMode="auto">
                    <a:xfrm>
                      <a:off x="0" y="0"/>
                      <a:ext cx="2257425" cy="1571625"/>
                    </a:xfrm>
                    <a:prstGeom prst="rect">
                      <a:avLst/>
                    </a:prstGeom>
                    <a:noFill/>
                    <a:ln w="9525">
                      <a:noFill/>
                      <a:miter lim="800000"/>
                      <a:headEnd/>
                      <a:tailEnd/>
                    </a:ln>
                  </pic:spPr>
                </pic:pic>
              </a:graphicData>
            </a:graphic>
          </wp:anchor>
        </w:drawing>
      </w:r>
    </w:p>
    <w:p w:rsidR="00565B17" w:rsidRDefault="00565B17" w:rsidP="00565B17">
      <w:pPr>
        <w:jc w:val="both"/>
        <w:rPr>
          <w:rFonts w:ascii="Arial" w:hAnsi="Arial" w:cs="Arial"/>
          <w:b/>
        </w:rPr>
      </w:pPr>
    </w:p>
    <w:p w:rsidR="00565B17" w:rsidRDefault="00565B17" w:rsidP="00565B17">
      <w:pPr>
        <w:jc w:val="both"/>
        <w:rPr>
          <w:rFonts w:ascii="Arial" w:hAnsi="Arial" w:cs="Arial"/>
          <w:b/>
        </w:rPr>
      </w:pPr>
    </w:p>
    <w:p w:rsidR="00565B17" w:rsidRDefault="00565B17" w:rsidP="00565B17">
      <w:pPr>
        <w:jc w:val="both"/>
        <w:rPr>
          <w:rFonts w:ascii="Arial" w:hAnsi="Arial" w:cs="Arial"/>
          <w:b/>
        </w:rPr>
      </w:pPr>
    </w:p>
    <w:p w:rsidR="00565B17" w:rsidRDefault="00565B17" w:rsidP="00565B17">
      <w:pPr>
        <w:jc w:val="both"/>
        <w:rPr>
          <w:rFonts w:ascii="Arial" w:hAnsi="Arial" w:cs="Arial"/>
          <w:b/>
        </w:rPr>
      </w:pPr>
    </w:p>
    <w:p w:rsidR="00565B17" w:rsidRDefault="00565B17" w:rsidP="00565B17">
      <w:pPr>
        <w:jc w:val="center"/>
        <w:rPr>
          <w:rFonts w:ascii="Arial" w:hAnsi="Arial" w:cs="Arial"/>
          <w:b/>
        </w:rPr>
      </w:pPr>
    </w:p>
    <w:p w:rsidR="00495553" w:rsidRPr="00495553" w:rsidRDefault="00B72C47" w:rsidP="00495553">
      <w:pPr>
        <w:jc w:val="center"/>
        <w:rPr>
          <w:rFonts w:ascii="Arial" w:hAnsi="Arial" w:cs="Arial"/>
          <w:b/>
        </w:rPr>
      </w:pPr>
      <w:r>
        <w:rPr>
          <w:rFonts w:ascii="Arial" w:hAnsi="Arial" w:cs="Arial"/>
          <w:b/>
        </w:rPr>
        <w:t>El nuev</w:t>
      </w:r>
      <w:r w:rsidR="008B411A">
        <w:rPr>
          <w:rFonts w:ascii="Arial" w:hAnsi="Arial" w:cs="Arial"/>
          <w:b/>
        </w:rPr>
        <w:t xml:space="preserve">o centro de HM Hospitales, ubicado en Móstoles, </w:t>
      </w:r>
      <w:r>
        <w:rPr>
          <w:rFonts w:ascii="Arial" w:hAnsi="Arial" w:cs="Arial"/>
          <w:b/>
        </w:rPr>
        <w:t xml:space="preserve">empezará a funcionar </w:t>
      </w:r>
      <w:r w:rsidR="00E769EF">
        <w:rPr>
          <w:rFonts w:ascii="Arial" w:hAnsi="Arial" w:cs="Arial"/>
          <w:b/>
        </w:rPr>
        <w:t xml:space="preserve"> en otoño del 2014 </w:t>
      </w:r>
      <w:r>
        <w:rPr>
          <w:rFonts w:ascii="Arial" w:hAnsi="Arial" w:cs="Arial"/>
          <w:b/>
        </w:rPr>
        <w:t xml:space="preserve"> y creará 4</w:t>
      </w:r>
      <w:r w:rsidR="00E769EF">
        <w:rPr>
          <w:rFonts w:ascii="Arial" w:hAnsi="Arial" w:cs="Arial"/>
          <w:b/>
        </w:rPr>
        <w:t>5</w:t>
      </w:r>
      <w:r>
        <w:rPr>
          <w:rFonts w:ascii="Arial" w:hAnsi="Arial" w:cs="Arial"/>
          <w:b/>
        </w:rPr>
        <w:t>0 puestos de trabajo</w:t>
      </w:r>
    </w:p>
    <w:p w:rsidR="00495553" w:rsidRPr="005513D1" w:rsidRDefault="00495553" w:rsidP="005513D1">
      <w:pPr>
        <w:jc w:val="center"/>
        <w:rPr>
          <w:rFonts w:ascii="Arial" w:hAnsi="Arial" w:cs="Arial"/>
          <w:b/>
        </w:rPr>
      </w:pPr>
    </w:p>
    <w:p w:rsidR="00495553" w:rsidRPr="00F3462D" w:rsidRDefault="00B72C47" w:rsidP="00495553">
      <w:pPr>
        <w:jc w:val="center"/>
        <w:rPr>
          <w:rFonts w:ascii="Arial" w:hAnsi="Arial" w:cs="Arial"/>
          <w:b/>
          <w:sz w:val="28"/>
          <w:szCs w:val="28"/>
        </w:rPr>
      </w:pPr>
      <w:r>
        <w:rPr>
          <w:rFonts w:ascii="Arial" w:hAnsi="Arial" w:cs="Arial"/>
          <w:b/>
          <w:sz w:val="28"/>
          <w:szCs w:val="28"/>
        </w:rPr>
        <w:t>COMIENZAN LAS OBRAS DEL HOSPITAL HM UNIVERSITARIO PUERTA DEL SUR</w:t>
      </w:r>
      <w:r w:rsidR="008B411A">
        <w:rPr>
          <w:rFonts w:ascii="Arial" w:hAnsi="Arial" w:cs="Arial"/>
          <w:b/>
          <w:sz w:val="28"/>
          <w:szCs w:val="28"/>
        </w:rPr>
        <w:t>, QUE ALBERGARÁ EL CENTRO INTEGRAL DE NEUROCIENCIAS A.C (CINAC)</w:t>
      </w:r>
    </w:p>
    <w:p w:rsidR="000767D1" w:rsidRDefault="000767D1" w:rsidP="00495553">
      <w:pPr>
        <w:jc w:val="both"/>
        <w:rPr>
          <w:rFonts w:ascii="Arial" w:hAnsi="Arial" w:cs="Arial"/>
          <w:b/>
        </w:rPr>
      </w:pPr>
    </w:p>
    <w:p w:rsidR="00052484" w:rsidRDefault="00052484" w:rsidP="00495553">
      <w:pPr>
        <w:jc w:val="both"/>
        <w:rPr>
          <w:rFonts w:ascii="Arial" w:hAnsi="Arial" w:cs="Arial"/>
          <w:b/>
        </w:rPr>
      </w:pPr>
    </w:p>
    <w:p w:rsidR="00B72C47" w:rsidRPr="00B72C47" w:rsidRDefault="00B72C47" w:rsidP="00B72C47">
      <w:pPr>
        <w:pStyle w:val="normaltextonoticia"/>
        <w:numPr>
          <w:ilvl w:val="0"/>
          <w:numId w:val="21"/>
        </w:numPr>
        <w:spacing w:before="0" w:beforeAutospacing="0" w:after="0" w:afterAutospacing="0"/>
        <w:jc w:val="both"/>
        <w:rPr>
          <w:sz w:val="24"/>
          <w:szCs w:val="24"/>
        </w:rPr>
      </w:pPr>
      <w:r w:rsidRPr="00B72C47">
        <w:rPr>
          <w:sz w:val="24"/>
          <w:szCs w:val="24"/>
        </w:rPr>
        <w:t xml:space="preserve">HM Universitario Puerta del Sur estará ubicado en Móstoles con el propósito de acercar su modelo de excelencia sanitaria a la población de esta área de la Comunidad de Madrid, cuya zona de influencia supera el millón de habitantes, y </w:t>
      </w:r>
      <w:r>
        <w:rPr>
          <w:sz w:val="24"/>
          <w:szCs w:val="24"/>
        </w:rPr>
        <w:t xml:space="preserve"> </w:t>
      </w:r>
      <w:r w:rsidRPr="00B72C47">
        <w:rPr>
          <w:sz w:val="24"/>
          <w:szCs w:val="24"/>
        </w:rPr>
        <w:t>se convertirá en referencia de oferta hospitalaria para los cerca de 250.000 usuarios de san</w:t>
      </w:r>
      <w:r w:rsidR="00F47DB4">
        <w:rPr>
          <w:sz w:val="24"/>
          <w:szCs w:val="24"/>
        </w:rPr>
        <w:t>idad privada que hay en la zona</w:t>
      </w:r>
      <w:r w:rsidRPr="00B72C47">
        <w:rPr>
          <w:sz w:val="24"/>
          <w:szCs w:val="24"/>
        </w:rPr>
        <w:t xml:space="preserve"> </w:t>
      </w:r>
    </w:p>
    <w:p w:rsidR="00F3462D" w:rsidRDefault="00F3462D" w:rsidP="00B72C47">
      <w:pPr>
        <w:pStyle w:val="normaltextonoticia"/>
        <w:spacing w:before="0" w:beforeAutospacing="0" w:after="0" w:afterAutospacing="0"/>
        <w:ind w:left="1080"/>
        <w:jc w:val="both"/>
        <w:rPr>
          <w:sz w:val="24"/>
          <w:szCs w:val="24"/>
        </w:rPr>
      </w:pPr>
    </w:p>
    <w:p w:rsidR="00B72C47" w:rsidRPr="008B411A" w:rsidRDefault="008B411A" w:rsidP="008B411A">
      <w:pPr>
        <w:numPr>
          <w:ilvl w:val="0"/>
          <w:numId w:val="21"/>
        </w:numPr>
        <w:jc w:val="both"/>
      </w:pPr>
      <w:r>
        <w:rPr>
          <w:rFonts w:ascii="Arial" w:hAnsi="Arial" w:cs="Arial"/>
        </w:rPr>
        <w:t>Este hospital a</w:t>
      </w:r>
      <w:r w:rsidRPr="008B411A">
        <w:rPr>
          <w:rFonts w:ascii="Arial" w:hAnsi="Arial" w:cs="Arial"/>
        </w:rPr>
        <w:t>lbergará el Centro Integral de Neurociencias A.C. (CINAC), un proyecto pionero</w:t>
      </w:r>
      <w:r w:rsidR="00E769EF">
        <w:rPr>
          <w:rFonts w:ascii="Arial" w:hAnsi="Arial" w:cs="Arial"/>
        </w:rPr>
        <w:t xml:space="preserve"> de asistencia sanitaria horizontal</w:t>
      </w:r>
      <w:r w:rsidRPr="008B411A">
        <w:rPr>
          <w:rFonts w:ascii="Arial" w:hAnsi="Arial" w:cs="Arial"/>
        </w:rPr>
        <w:t>,</w:t>
      </w:r>
      <w:r w:rsidR="00677B29">
        <w:rPr>
          <w:rFonts w:ascii="Arial" w:hAnsi="Arial" w:cs="Arial"/>
        </w:rPr>
        <w:t xml:space="preserve"> alrededor del pacien</w:t>
      </w:r>
      <w:r w:rsidR="00F47DB4">
        <w:rPr>
          <w:rFonts w:ascii="Arial" w:hAnsi="Arial" w:cs="Arial"/>
        </w:rPr>
        <w:t xml:space="preserve">te, </w:t>
      </w:r>
      <w:r w:rsidRPr="008B411A">
        <w:rPr>
          <w:rFonts w:ascii="Arial" w:hAnsi="Arial" w:cs="Arial"/>
        </w:rPr>
        <w:t>en el campo de las Neurociencias</w:t>
      </w:r>
      <w:r w:rsidR="002A04F3">
        <w:rPr>
          <w:rFonts w:ascii="Arial" w:hAnsi="Arial" w:cs="Arial"/>
        </w:rPr>
        <w:t>, que integrará la actividad investigadora y docente para aplicar una medicina personalizada</w:t>
      </w:r>
      <w:r w:rsidRPr="008B411A">
        <w:rPr>
          <w:rFonts w:ascii="Arial" w:hAnsi="Arial" w:cs="Arial"/>
        </w:rPr>
        <w:t xml:space="preserve"> que pretende ser referencia nacional en esta especialidad para el diagnóstico y tratamiento de las enfermedades neurodegenerativas y neurofuncionales, </w:t>
      </w:r>
      <w:r w:rsidR="00F47DB4">
        <w:rPr>
          <w:rFonts w:ascii="Arial" w:hAnsi="Arial" w:cs="Arial"/>
        </w:rPr>
        <w:t>P</w:t>
      </w:r>
      <w:r w:rsidR="00E769EF">
        <w:rPr>
          <w:rFonts w:ascii="Arial" w:hAnsi="Arial" w:cs="Arial"/>
        </w:rPr>
        <w:t xml:space="preserve">siquiatría y </w:t>
      </w:r>
      <w:r w:rsidR="00F47DB4">
        <w:rPr>
          <w:rFonts w:ascii="Arial" w:hAnsi="Arial" w:cs="Arial"/>
        </w:rPr>
        <w:t xml:space="preserve">que </w:t>
      </w:r>
      <w:r w:rsidR="00E769EF">
        <w:rPr>
          <w:rFonts w:ascii="Arial" w:hAnsi="Arial" w:cs="Arial"/>
        </w:rPr>
        <w:t xml:space="preserve">estará a la vanguardia en la </w:t>
      </w:r>
      <w:r>
        <w:rPr>
          <w:rFonts w:ascii="Arial" w:hAnsi="Arial" w:cs="Arial"/>
        </w:rPr>
        <w:t xml:space="preserve">Cirugía del comportamiento </w:t>
      </w:r>
    </w:p>
    <w:p w:rsidR="008B411A" w:rsidRDefault="008B411A" w:rsidP="008B411A">
      <w:pPr>
        <w:pStyle w:val="Prrafodelista"/>
      </w:pPr>
    </w:p>
    <w:p w:rsidR="008B411A" w:rsidRDefault="008B411A" w:rsidP="008B411A">
      <w:pPr>
        <w:numPr>
          <w:ilvl w:val="0"/>
          <w:numId w:val="21"/>
        </w:numPr>
        <w:jc w:val="both"/>
        <w:rPr>
          <w:rFonts w:ascii="Arial" w:hAnsi="Arial" w:cs="Arial"/>
        </w:rPr>
      </w:pPr>
      <w:r w:rsidRPr="008B411A">
        <w:rPr>
          <w:rFonts w:ascii="Arial" w:hAnsi="Arial" w:cs="Arial"/>
        </w:rPr>
        <w:t>Sus inst</w:t>
      </w:r>
      <w:r>
        <w:rPr>
          <w:rFonts w:ascii="Arial" w:hAnsi="Arial" w:cs="Arial"/>
        </w:rPr>
        <w:t>alaciones estarán equipadas con</w:t>
      </w:r>
      <w:r w:rsidRPr="008B411A">
        <w:rPr>
          <w:rFonts w:ascii="Arial" w:hAnsi="Arial" w:cs="Arial"/>
        </w:rPr>
        <w:t xml:space="preserve"> tecnología de vanguardia para la detección de todo tipo de enfermedades, incluyendo </w:t>
      </w:r>
      <w:r w:rsidR="00F47DB4">
        <w:rPr>
          <w:rFonts w:ascii="Arial" w:hAnsi="Arial" w:cs="Arial"/>
        </w:rPr>
        <w:t>el primer PET</w:t>
      </w:r>
      <w:r w:rsidR="00E769EF">
        <w:rPr>
          <w:rFonts w:ascii="Arial" w:hAnsi="Arial" w:cs="Arial"/>
        </w:rPr>
        <w:t>–</w:t>
      </w:r>
      <w:r w:rsidR="00F47DB4">
        <w:rPr>
          <w:rFonts w:ascii="Arial" w:hAnsi="Arial" w:cs="Arial"/>
        </w:rPr>
        <w:t>RMN  integrado en nuestro país</w:t>
      </w:r>
      <w:r w:rsidR="00E769EF">
        <w:rPr>
          <w:rFonts w:ascii="Arial" w:hAnsi="Arial" w:cs="Arial"/>
        </w:rPr>
        <w:t xml:space="preserve"> </w:t>
      </w:r>
      <w:r w:rsidRPr="008B411A">
        <w:rPr>
          <w:rFonts w:ascii="Arial" w:hAnsi="Arial" w:cs="Arial"/>
        </w:rPr>
        <w:t xml:space="preserve"> </w:t>
      </w:r>
    </w:p>
    <w:p w:rsidR="00FC7D56" w:rsidRDefault="00FC7D56" w:rsidP="00FC7D56">
      <w:pPr>
        <w:pStyle w:val="Prrafodelista"/>
        <w:rPr>
          <w:rFonts w:ascii="Arial" w:hAnsi="Arial" w:cs="Arial"/>
        </w:rPr>
      </w:pPr>
    </w:p>
    <w:p w:rsidR="00FC7D56" w:rsidRPr="008B411A" w:rsidRDefault="00386370" w:rsidP="008B411A">
      <w:pPr>
        <w:numPr>
          <w:ilvl w:val="0"/>
          <w:numId w:val="21"/>
        </w:numPr>
        <w:jc w:val="both"/>
        <w:rPr>
          <w:rFonts w:ascii="Arial" w:hAnsi="Arial" w:cs="Arial"/>
        </w:rPr>
      </w:pPr>
      <w:r>
        <w:rPr>
          <w:rFonts w:ascii="Arial" w:hAnsi="Arial" w:cs="Arial"/>
        </w:rPr>
        <w:t xml:space="preserve">En total habrá </w:t>
      </w:r>
      <w:r w:rsidR="00FC7D56">
        <w:rPr>
          <w:rFonts w:ascii="Arial" w:hAnsi="Arial" w:cs="Arial"/>
        </w:rPr>
        <w:t xml:space="preserve">140 camas </w:t>
      </w:r>
      <w:r w:rsidR="00FC7D56" w:rsidRPr="00B72C47">
        <w:rPr>
          <w:rFonts w:ascii="Arial" w:hAnsi="Arial" w:cs="Arial"/>
        </w:rPr>
        <w:t xml:space="preserve">que, gracias a la gran capacidad de ampliación de HM Universitario Puerta del Sur, se podrán incrementar hasta las </w:t>
      </w:r>
      <w:r w:rsidR="00FC7D56">
        <w:rPr>
          <w:rFonts w:ascii="Arial" w:hAnsi="Arial" w:cs="Arial"/>
        </w:rPr>
        <w:t>220</w:t>
      </w:r>
    </w:p>
    <w:p w:rsidR="008B411A" w:rsidRDefault="008B411A" w:rsidP="008B411A">
      <w:pPr>
        <w:ind w:left="1080"/>
        <w:jc w:val="both"/>
      </w:pPr>
    </w:p>
    <w:p w:rsidR="008B411A" w:rsidRPr="008B411A" w:rsidRDefault="008B411A" w:rsidP="008B411A">
      <w:pPr>
        <w:numPr>
          <w:ilvl w:val="0"/>
          <w:numId w:val="21"/>
        </w:numPr>
        <w:jc w:val="both"/>
      </w:pPr>
      <w:r>
        <w:rPr>
          <w:rFonts w:ascii="Arial" w:hAnsi="Arial" w:cs="Arial"/>
        </w:rPr>
        <w:t>E</w:t>
      </w:r>
      <w:r w:rsidRPr="00B72C47">
        <w:rPr>
          <w:rFonts w:ascii="Arial" w:hAnsi="Arial" w:cs="Arial"/>
        </w:rPr>
        <w:t>ste nuevo centro será universitario grac</w:t>
      </w:r>
      <w:r>
        <w:rPr>
          <w:rFonts w:ascii="Arial" w:hAnsi="Arial" w:cs="Arial"/>
        </w:rPr>
        <w:t>ias al acuerdo existente entre</w:t>
      </w:r>
      <w:r w:rsidRPr="00B72C47">
        <w:rPr>
          <w:rFonts w:ascii="Arial" w:hAnsi="Arial" w:cs="Arial"/>
        </w:rPr>
        <w:t xml:space="preserve"> HM Hospitales</w:t>
      </w:r>
      <w:r>
        <w:rPr>
          <w:rFonts w:ascii="Arial" w:hAnsi="Arial" w:cs="Arial"/>
        </w:rPr>
        <w:t xml:space="preserve"> y</w:t>
      </w:r>
      <w:r w:rsidRPr="00B72C47">
        <w:rPr>
          <w:rFonts w:ascii="Arial" w:hAnsi="Arial" w:cs="Arial"/>
        </w:rPr>
        <w:t xml:space="preserve"> la Universidad CEU San Pablo</w:t>
      </w:r>
      <w:r>
        <w:rPr>
          <w:rFonts w:ascii="Arial" w:hAnsi="Arial" w:cs="Arial"/>
        </w:rPr>
        <w:t>, por lo que a</w:t>
      </w:r>
      <w:r w:rsidR="00FC7D56">
        <w:rPr>
          <w:rFonts w:ascii="Arial" w:hAnsi="Arial" w:cs="Arial"/>
        </w:rPr>
        <w:t>nexo</w:t>
      </w:r>
      <w:r w:rsidRPr="00B72C47">
        <w:rPr>
          <w:rFonts w:ascii="Arial" w:hAnsi="Arial" w:cs="Arial"/>
        </w:rPr>
        <w:t xml:space="preserve"> a HM Universitario Puerta del Sur se construirá un complejo dedicado a la Docencia y a la Investigación</w:t>
      </w:r>
      <w:r w:rsidR="00E769EF">
        <w:rPr>
          <w:rFonts w:ascii="Arial" w:hAnsi="Arial" w:cs="Arial"/>
        </w:rPr>
        <w:t xml:space="preserve"> básica y traslacional</w:t>
      </w:r>
    </w:p>
    <w:p w:rsidR="008B411A" w:rsidRPr="00F3462D" w:rsidRDefault="008B411A" w:rsidP="008B411A">
      <w:pPr>
        <w:pStyle w:val="normaltextonoticia"/>
        <w:spacing w:before="0" w:beforeAutospacing="0" w:after="0" w:afterAutospacing="0"/>
        <w:ind w:left="1080"/>
        <w:jc w:val="both"/>
        <w:rPr>
          <w:sz w:val="24"/>
          <w:szCs w:val="24"/>
        </w:rPr>
      </w:pPr>
    </w:p>
    <w:p w:rsidR="00495553" w:rsidRDefault="00495553" w:rsidP="00495553">
      <w:pPr>
        <w:pStyle w:val="normaltextonoticia"/>
        <w:spacing w:before="0" w:beforeAutospacing="0" w:after="0" w:afterAutospacing="0"/>
        <w:ind w:left="1080"/>
        <w:jc w:val="both"/>
        <w:rPr>
          <w:sz w:val="24"/>
          <w:szCs w:val="24"/>
        </w:rPr>
      </w:pPr>
    </w:p>
    <w:p w:rsidR="00F3462D" w:rsidRPr="00B72C47" w:rsidRDefault="00C40879" w:rsidP="000D2D6F">
      <w:pPr>
        <w:pStyle w:val="normaltextonoticia"/>
        <w:spacing w:before="0" w:beforeAutospacing="0" w:after="0" w:afterAutospacing="0"/>
        <w:jc w:val="both"/>
        <w:rPr>
          <w:sz w:val="24"/>
          <w:szCs w:val="24"/>
        </w:rPr>
      </w:pPr>
      <w:r w:rsidRPr="00B72C47">
        <w:rPr>
          <w:b/>
          <w:sz w:val="24"/>
          <w:szCs w:val="24"/>
        </w:rPr>
        <w:t xml:space="preserve">Madrid, </w:t>
      </w:r>
      <w:r w:rsidR="00C43340">
        <w:rPr>
          <w:b/>
          <w:sz w:val="24"/>
          <w:szCs w:val="24"/>
        </w:rPr>
        <w:t>10</w:t>
      </w:r>
      <w:bookmarkStart w:id="0" w:name="_GoBack"/>
      <w:bookmarkEnd w:id="0"/>
      <w:r w:rsidR="000D2D6F" w:rsidRPr="00B72C47">
        <w:rPr>
          <w:b/>
          <w:sz w:val="24"/>
          <w:szCs w:val="24"/>
        </w:rPr>
        <w:t xml:space="preserve"> de junio de 2013</w:t>
      </w:r>
      <w:r w:rsidR="00565B17" w:rsidRPr="00B72C47">
        <w:rPr>
          <w:b/>
          <w:sz w:val="24"/>
          <w:szCs w:val="24"/>
        </w:rPr>
        <w:t>.</w:t>
      </w:r>
      <w:r w:rsidR="00414FBB" w:rsidRPr="00B72C47">
        <w:rPr>
          <w:sz w:val="24"/>
          <w:szCs w:val="24"/>
        </w:rPr>
        <w:t xml:space="preserve"> </w:t>
      </w:r>
      <w:r w:rsidR="000D2D6F" w:rsidRPr="00B72C47">
        <w:rPr>
          <w:sz w:val="24"/>
          <w:szCs w:val="24"/>
        </w:rPr>
        <w:t>Hoy empiezan las obras de HM Universitario Puerta del Sur, el</w:t>
      </w:r>
      <w:r w:rsidR="006E67D4" w:rsidRPr="00B72C47">
        <w:rPr>
          <w:sz w:val="24"/>
          <w:szCs w:val="24"/>
        </w:rPr>
        <w:t xml:space="preserve"> nuevo centro de HM Hospitales</w:t>
      </w:r>
      <w:r w:rsidR="001F7370">
        <w:rPr>
          <w:sz w:val="24"/>
          <w:szCs w:val="24"/>
        </w:rPr>
        <w:t>,</w:t>
      </w:r>
      <w:r w:rsidR="006E67D4" w:rsidRPr="00B72C47">
        <w:rPr>
          <w:sz w:val="24"/>
          <w:szCs w:val="24"/>
        </w:rPr>
        <w:t xml:space="preserve">  que </w:t>
      </w:r>
      <w:r w:rsidR="00A530C1" w:rsidRPr="00B72C47">
        <w:rPr>
          <w:sz w:val="24"/>
          <w:szCs w:val="24"/>
        </w:rPr>
        <w:t>estará operativo</w:t>
      </w:r>
      <w:r w:rsidR="006E67D4" w:rsidRPr="00B72C47">
        <w:rPr>
          <w:sz w:val="24"/>
          <w:szCs w:val="24"/>
        </w:rPr>
        <w:t xml:space="preserve"> </w:t>
      </w:r>
      <w:r w:rsidR="00386370">
        <w:rPr>
          <w:sz w:val="24"/>
          <w:szCs w:val="24"/>
        </w:rPr>
        <w:t>en otoño de 2014.</w:t>
      </w:r>
    </w:p>
    <w:p w:rsidR="006E67D4" w:rsidRPr="00B72C47" w:rsidRDefault="006E67D4" w:rsidP="000D2D6F">
      <w:pPr>
        <w:pStyle w:val="normaltextonoticia"/>
        <w:spacing w:before="0" w:beforeAutospacing="0" w:after="0" w:afterAutospacing="0"/>
        <w:jc w:val="both"/>
        <w:rPr>
          <w:sz w:val="24"/>
          <w:szCs w:val="24"/>
        </w:rPr>
      </w:pPr>
    </w:p>
    <w:p w:rsidR="006E67D4" w:rsidRDefault="006E67D4" w:rsidP="000D2D6F">
      <w:pPr>
        <w:pStyle w:val="normaltextonoticia"/>
        <w:spacing w:before="0" w:beforeAutospacing="0" w:after="0" w:afterAutospacing="0"/>
        <w:jc w:val="both"/>
        <w:rPr>
          <w:sz w:val="24"/>
          <w:szCs w:val="24"/>
        </w:rPr>
      </w:pPr>
      <w:r w:rsidRPr="00B72C47">
        <w:rPr>
          <w:sz w:val="24"/>
          <w:szCs w:val="24"/>
        </w:rPr>
        <w:lastRenderedPageBreak/>
        <w:t>HM Universitario Puerta del</w:t>
      </w:r>
      <w:r w:rsidR="00F332F6" w:rsidRPr="00B72C47">
        <w:rPr>
          <w:sz w:val="24"/>
          <w:szCs w:val="24"/>
        </w:rPr>
        <w:t xml:space="preserve"> Sur estará ubicado en Móstoles</w:t>
      </w:r>
      <w:r w:rsidRPr="00B72C47">
        <w:rPr>
          <w:sz w:val="24"/>
          <w:szCs w:val="24"/>
        </w:rPr>
        <w:t xml:space="preserve"> con el propósito de acercar su modelo de excelencia sanitaria a la población de esta área de la Comunidad de Madrid, cuya zona de influencia supera el millón de habitantes</w:t>
      </w:r>
      <w:r w:rsidR="00F332F6" w:rsidRPr="00B72C47">
        <w:rPr>
          <w:sz w:val="24"/>
          <w:szCs w:val="24"/>
        </w:rPr>
        <w:t>,</w:t>
      </w:r>
      <w:r w:rsidRPr="00B72C47">
        <w:rPr>
          <w:sz w:val="24"/>
          <w:szCs w:val="24"/>
        </w:rPr>
        <w:t xml:space="preserve"> </w:t>
      </w:r>
      <w:r w:rsidR="008B411A">
        <w:rPr>
          <w:sz w:val="24"/>
          <w:szCs w:val="24"/>
        </w:rPr>
        <w:t>y</w:t>
      </w:r>
      <w:r w:rsidR="00B72C47">
        <w:rPr>
          <w:sz w:val="24"/>
          <w:szCs w:val="24"/>
        </w:rPr>
        <w:t xml:space="preserve"> </w:t>
      </w:r>
      <w:r w:rsidRPr="00B72C47">
        <w:rPr>
          <w:sz w:val="24"/>
          <w:szCs w:val="24"/>
        </w:rPr>
        <w:t>se convertirá en referencia d</w:t>
      </w:r>
      <w:r w:rsidR="00F332F6" w:rsidRPr="00B72C47">
        <w:rPr>
          <w:sz w:val="24"/>
          <w:szCs w:val="24"/>
        </w:rPr>
        <w:t xml:space="preserve">e oferta hospitalaria para los cerca de 250.000 usuarios de sanidad privada que hay en la zona. </w:t>
      </w:r>
    </w:p>
    <w:p w:rsidR="00542895" w:rsidRPr="00B72C47" w:rsidRDefault="00542895" w:rsidP="000D2D6F">
      <w:pPr>
        <w:pStyle w:val="normaltextonoticia"/>
        <w:spacing w:before="0" w:beforeAutospacing="0" w:after="0" w:afterAutospacing="0"/>
        <w:jc w:val="both"/>
        <w:rPr>
          <w:sz w:val="24"/>
          <w:szCs w:val="24"/>
        </w:rPr>
      </w:pPr>
    </w:p>
    <w:p w:rsidR="00F332F6" w:rsidRPr="00B72C47" w:rsidRDefault="00542895" w:rsidP="00542895">
      <w:pPr>
        <w:pStyle w:val="normaltextonoticia"/>
        <w:spacing w:before="0" w:beforeAutospacing="0" w:after="0" w:afterAutospacing="0"/>
        <w:jc w:val="center"/>
        <w:rPr>
          <w:sz w:val="24"/>
          <w:szCs w:val="24"/>
        </w:rPr>
      </w:pPr>
      <w:r>
        <w:rPr>
          <w:noProof/>
        </w:rPr>
        <w:drawing>
          <wp:inline distT="0" distB="0" distL="0" distR="0">
            <wp:extent cx="3345180" cy="1881505"/>
            <wp:effectExtent l="0" t="0" r="7620" b="444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2 11 19 Maqueta HM Universitario Puerta del Sur.jpg"/>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345180" cy="1881505"/>
                    </a:xfrm>
                    <a:prstGeom prst="rect">
                      <a:avLst/>
                    </a:prstGeom>
                  </pic:spPr>
                </pic:pic>
              </a:graphicData>
            </a:graphic>
          </wp:inline>
        </w:drawing>
      </w:r>
    </w:p>
    <w:p w:rsidR="00542895" w:rsidRDefault="00542895" w:rsidP="00A530C1">
      <w:pPr>
        <w:jc w:val="both"/>
        <w:rPr>
          <w:rFonts w:ascii="Arial" w:hAnsi="Arial" w:cs="Arial"/>
        </w:rPr>
      </w:pPr>
    </w:p>
    <w:p w:rsidR="00A530C1" w:rsidRPr="00B72C47" w:rsidRDefault="00F332F6" w:rsidP="00A530C1">
      <w:pPr>
        <w:jc w:val="both"/>
        <w:rPr>
          <w:rFonts w:ascii="Arial" w:hAnsi="Arial" w:cs="Arial"/>
        </w:rPr>
      </w:pPr>
      <w:r w:rsidRPr="00B72C47">
        <w:rPr>
          <w:rFonts w:ascii="Arial" w:hAnsi="Arial" w:cs="Arial"/>
        </w:rPr>
        <w:t xml:space="preserve">Con </w:t>
      </w:r>
      <w:r w:rsidR="00AC7444" w:rsidRPr="00B72C47">
        <w:rPr>
          <w:rFonts w:ascii="Arial" w:hAnsi="Arial" w:cs="Arial"/>
        </w:rPr>
        <w:t xml:space="preserve">20.200 metros cuadrados de superficie, </w:t>
      </w:r>
      <w:r w:rsidRPr="00B72C47">
        <w:rPr>
          <w:rFonts w:ascii="Arial" w:hAnsi="Arial" w:cs="Arial"/>
        </w:rPr>
        <w:t>una inversión de 73 millones de euros y la creación de 4</w:t>
      </w:r>
      <w:r w:rsidR="00E769EF">
        <w:rPr>
          <w:rFonts w:ascii="Arial" w:hAnsi="Arial" w:cs="Arial"/>
        </w:rPr>
        <w:t>5</w:t>
      </w:r>
      <w:r w:rsidRPr="00B72C47">
        <w:rPr>
          <w:rFonts w:ascii="Arial" w:hAnsi="Arial" w:cs="Arial"/>
        </w:rPr>
        <w:t xml:space="preserve">0 puestos de trabajo, HM Universitario Puerta del Sur </w:t>
      </w:r>
      <w:r w:rsidR="00A530C1" w:rsidRPr="00B72C47">
        <w:rPr>
          <w:rFonts w:ascii="Arial" w:hAnsi="Arial" w:cs="Arial"/>
        </w:rPr>
        <w:t>será</w:t>
      </w:r>
      <w:r w:rsidRPr="00B72C47">
        <w:rPr>
          <w:rFonts w:ascii="Arial" w:hAnsi="Arial" w:cs="Arial"/>
        </w:rPr>
        <w:t xml:space="preserve"> un completo hospital</w:t>
      </w:r>
      <w:r w:rsidR="00B72C47">
        <w:rPr>
          <w:rFonts w:ascii="Arial" w:hAnsi="Arial" w:cs="Arial"/>
        </w:rPr>
        <w:t>,</w:t>
      </w:r>
      <w:r w:rsidRPr="00B72C47">
        <w:rPr>
          <w:rFonts w:ascii="Arial" w:hAnsi="Arial" w:cs="Arial"/>
        </w:rPr>
        <w:t xml:space="preserve"> dotado de los últimos avances en tecnología sanitaria para el diagnóstico y tratamien</w:t>
      </w:r>
      <w:r w:rsidR="00B72C47">
        <w:rPr>
          <w:rFonts w:ascii="Arial" w:hAnsi="Arial" w:cs="Arial"/>
        </w:rPr>
        <w:t>to de todo tipo de enfermedades</w:t>
      </w:r>
      <w:r w:rsidRPr="00B72C47">
        <w:rPr>
          <w:rFonts w:ascii="Arial" w:hAnsi="Arial" w:cs="Arial"/>
        </w:rPr>
        <w:t xml:space="preserve"> y que contará con los mejores profesionales médicos.</w:t>
      </w:r>
    </w:p>
    <w:p w:rsidR="00A530C1" w:rsidRPr="00B72C47" w:rsidRDefault="00A530C1" w:rsidP="00A530C1">
      <w:pPr>
        <w:jc w:val="both"/>
        <w:rPr>
          <w:rFonts w:ascii="Arial" w:hAnsi="Arial" w:cs="Arial"/>
        </w:rPr>
      </w:pPr>
    </w:p>
    <w:p w:rsidR="002A04F3" w:rsidRPr="00FC7D56" w:rsidRDefault="009363BC" w:rsidP="00FC7D56">
      <w:pPr>
        <w:pStyle w:val="Textosinformato"/>
        <w:jc w:val="both"/>
        <w:rPr>
          <w:rFonts w:ascii="Arial" w:hAnsi="Arial" w:cs="Arial"/>
          <w:sz w:val="24"/>
          <w:szCs w:val="24"/>
        </w:rPr>
      </w:pPr>
      <w:r>
        <w:rPr>
          <w:noProof/>
          <w:lang w:eastAsia="es-ES"/>
        </w:rPr>
        <w:drawing>
          <wp:anchor distT="0" distB="0" distL="114300" distR="114300" simplePos="0" relativeHeight="251659776" behindDoc="0" locked="0" layoutInCell="1" allowOverlap="1">
            <wp:simplePos x="0" y="0"/>
            <wp:positionH relativeFrom="margin">
              <wp:posOffset>3268345</wp:posOffset>
            </wp:positionH>
            <wp:positionV relativeFrom="margin">
              <wp:posOffset>4525010</wp:posOffset>
            </wp:positionV>
            <wp:extent cx="2205990" cy="1627505"/>
            <wp:effectExtent l="0" t="0" r="3810" b="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 06 06 CINAC.jpg"/>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205990" cy="1627505"/>
                    </a:xfrm>
                    <a:prstGeom prst="rect">
                      <a:avLst/>
                    </a:prstGeom>
                  </pic:spPr>
                </pic:pic>
              </a:graphicData>
            </a:graphic>
          </wp:anchor>
        </w:drawing>
      </w:r>
      <w:r w:rsidR="002A04F3" w:rsidRPr="00FC7D56">
        <w:rPr>
          <w:rFonts w:ascii="Arial" w:hAnsi="Arial" w:cs="Arial"/>
          <w:sz w:val="24"/>
          <w:szCs w:val="24"/>
        </w:rPr>
        <w:t>Además, albergará el Centro Integral de Neurociencias A.C. (CINAC), un proyecto pionero, de asistencia horizontal, alrededor del paciente, innovador y vanguardista que integrará la actividad asistencial con la docente e investigadora, para personalizar la atención sanitaria (Medicina Personalizada) e individualizar el tratamiento, utilizando las tecnologías más modernas y los avances de la ciencia (biología molecular y genética, nuevas dianas terapéuticas, sensibilidad/resistencia a</w:t>
      </w:r>
      <w:r w:rsidR="00386370">
        <w:rPr>
          <w:rFonts w:ascii="Arial" w:hAnsi="Arial" w:cs="Arial"/>
          <w:sz w:val="24"/>
          <w:szCs w:val="24"/>
        </w:rPr>
        <w:t>l</w:t>
      </w:r>
      <w:r w:rsidR="002A04F3" w:rsidRPr="00FC7D56">
        <w:rPr>
          <w:rFonts w:ascii="Arial" w:hAnsi="Arial" w:cs="Arial"/>
          <w:sz w:val="24"/>
          <w:szCs w:val="24"/>
        </w:rPr>
        <w:t xml:space="preserve"> tratamie</w:t>
      </w:r>
      <w:r w:rsidR="00386370">
        <w:rPr>
          <w:rFonts w:ascii="Arial" w:hAnsi="Arial" w:cs="Arial"/>
          <w:sz w:val="24"/>
          <w:szCs w:val="24"/>
        </w:rPr>
        <w:t>nto, nuevas terapias biológicas, etc.</w:t>
      </w:r>
      <w:r w:rsidR="002A04F3" w:rsidRPr="00FC7D56">
        <w:rPr>
          <w:rFonts w:ascii="Arial" w:hAnsi="Arial" w:cs="Arial"/>
          <w:sz w:val="24"/>
          <w:szCs w:val="24"/>
        </w:rPr>
        <w:t xml:space="preserve">). Será un centro de referencia nacional en Neurociencias para el diagnóstico y tratamiento, así como en investigación e innovación de las enfermedades neurodegenerativas,  </w:t>
      </w:r>
      <w:proofErr w:type="spellStart"/>
      <w:r w:rsidR="002A04F3" w:rsidRPr="00FC7D56">
        <w:rPr>
          <w:rFonts w:ascii="Arial" w:hAnsi="Arial" w:cs="Arial"/>
          <w:sz w:val="24"/>
          <w:szCs w:val="24"/>
        </w:rPr>
        <w:t>neurofuncionales</w:t>
      </w:r>
      <w:proofErr w:type="spellEnd"/>
      <w:r w:rsidR="002A04F3" w:rsidRPr="00FC7D56">
        <w:rPr>
          <w:rFonts w:ascii="Arial" w:hAnsi="Arial" w:cs="Arial"/>
          <w:sz w:val="24"/>
          <w:szCs w:val="24"/>
        </w:rPr>
        <w:t xml:space="preserve"> y psiquiátricas, y estará a la vanguardia en las innovación en la  cirugía del comportamiento y Psiquiatría. Todo ello, dirigido a los pacientes de HM Hospitales y de la Comunidad Autónoma de Madrid.</w:t>
      </w:r>
    </w:p>
    <w:p w:rsidR="002A04F3" w:rsidRPr="002A04F3" w:rsidRDefault="002A04F3" w:rsidP="00A530C1">
      <w:pPr>
        <w:jc w:val="both"/>
        <w:rPr>
          <w:rFonts w:ascii="Arial" w:hAnsi="Arial" w:cs="Arial"/>
        </w:rPr>
      </w:pPr>
    </w:p>
    <w:p w:rsidR="00A530C1" w:rsidRPr="00B72C47" w:rsidRDefault="00A530C1" w:rsidP="00A530C1">
      <w:pPr>
        <w:jc w:val="both"/>
        <w:rPr>
          <w:rFonts w:ascii="Arial" w:hAnsi="Arial" w:cs="Arial"/>
          <w:b/>
        </w:rPr>
      </w:pPr>
      <w:r w:rsidRPr="00B72C47">
        <w:rPr>
          <w:rFonts w:ascii="Arial" w:hAnsi="Arial" w:cs="Arial"/>
          <w:b/>
        </w:rPr>
        <w:t>Las instalaciones</w:t>
      </w:r>
    </w:p>
    <w:p w:rsidR="00A530C1" w:rsidRPr="00B72C47" w:rsidRDefault="00A530C1" w:rsidP="00A530C1">
      <w:pPr>
        <w:jc w:val="both"/>
        <w:rPr>
          <w:rFonts w:ascii="Arial" w:hAnsi="Arial" w:cs="Arial"/>
        </w:rPr>
      </w:pPr>
      <w:r w:rsidRPr="00B72C47">
        <w:rPr>
          <w:rFonts w:ascii="Arial" w:hAnsi="Arial" w:cs="Arial"/>
        </w:rPr>
        <w:t>En la Planta Semisótano se ubicarán los Servicios de Urgencias, el Servicio de Diagnóstico por Imagen y Medicina Nuclear, equipados con tecnología de vanguardia para la detección de todo tip</w:t>
      </w:r>
      <w:r w:rsidR="00EA3DE7">
        <w:rPr>
          <w:rFonts w:ascii="Arial" w:hAnsi="Arial" w:cs="Arial"/>
        </w:rPr>
        <w:t xml:space="preserve">o de enfermedades, incluyendo el primer </w:t>
      </w:r>
      <w:r w:rsidRPr="00B72C47">
        <w:rPr>
          <w:rFonts w:ascii="Arial" w:hAnsi="Arial" w:cs="Arial"/>
        </w:rPr>
        <w:t>PET-</w:t>
      </w:r>
      <w:r w:rsidR="00386370">
        <w:rPr>
          <w:rFonts w:ascii="Arial" w:hAnsi="Arial" w:cs="Arial"/>
        </w:rPr>
        <w:t>RMN</w:t>
      </w:r>
      <w:r w:rsidRPr="00B72C47">
        <w:rPr>
          <w:rFonts w:ascii="Arial" w:hAnsi="Arial" w:cs="Arial"/>
        </w:rPr>
        <w:t xml:space="preserve"> de adquisición simultánea</w:t>
      </w:r>
      <w:r w:rsidR="00386370">
        <w:rPr>
          <w:rFonts w:ascii="Arial" w:hAnsi="Arial" w:cs="Arial"/>
        </w:rPr>
        <w:t xml:space="preserve"> </w:t>
      </w:r>
      <w:r w:rsidR="00EA3DE7">
        <w:rPr>
          <w:rFonts w:ascii="Arial" w:hAnsi="Arial" w:cs="Arial"/>
        </w:rPr>
        <w:t>integrado en nuestro país</w:t>
      </w:r>
      <w:r w:rsidRPr="00B72C47">
        <w:rPr>
          <w:rFonts w:ascii="Arial" w:hAnsi="Arial" w:cs="Arial"/>
        </w:rPr>
        <w:t xml:space="preserve"> y</w:t>
      </w:r>
      <w:r w:rsidR="00EA3DE7">
        <w:rPr>
          <w:rFonts w:ascii="Arial" w:hAnsi="Arial" w:cs="Arial"/>
        </w:rPr>
        <w:t xml:space="preserve"> un</w:t>
      </w:r>
      <w:r w:rsidRPr="00B72C47">
        <w:rPr>
          <w:rFonts w:ascii="Arial" w:hAnsi="Arial" w:cs="Arial"/>
        </w:rPr>
        <w:t xml:space="preserve"> equipo de mamografía con tomosíntesis.</w:t>
      </w:r>
    </w:p>
    <w:p w:rsidR="00A530C1" w:rsidRPr="00B72C47" w:rsidRDefault="00A530C1" w:rsidP="00A530C1">
      <w:pPr>
        <w:jc w:val="both"/>
        <w:rPr>
          <w:rFonts w:ascii="Arial" w:hAnsi="Arial" w:cs="Arial"/>
        </w:rPr>
      </w:pPr>
    </w:p>
    <w:p w:rsidR="00A530C1" w:rsidRPr="00B72C47" w:rsidRDefault="00A530C1" w:rsidP="00A530C1">
      <w:pPr>
        <w:jc w:val="both"/>
        <w:rPr>
          <w:rFonts w:ascii="Arial" w:hAnsi="Arial" w:cs="Arial"/>
        </w:rPr>
      </w:pPr>
      <w:r w:rsidRPr="00B72C47">
        <w:rPr>
          <w:rFonts w:ascii="Arial" w:hAnsi="Arial" w:cs="Arial"/>
        </w:rPr>
        <w:lastRenderedPageBreak/>
        <w:t>En esta misma planta estarán el Servicio de Oncología Médica, con Hospital de Día Oncológico, consultas y una zona específica para la realización de ensayos clínicos a través de los acuerdos firmados con el Centro Integral Oncológico Clara Campal (CIOCC), un Servicio de Oncología Médica-Radioterápica de última generación.</w:t>
      </w:r>
    </w:p>
    <w:p w:rsidR="00A530C1" w:rsidRPr="00B72C47" w:rsidRDefault="00A530C1" w:rsidP="00A530C1">
      <w:pPr>
        <w:jc w:val="both"/>
        <w:rPr>
          <w:rFonts w:ascii="Arial" w:hAnsi="Arial" w:cs="Arial"/>
        </w:rPr>
      </w:pPr>
    </w:p>
    <w:p w:rsidR="00A530C1" w:rsidRPr="00B72C47" w:rsidRDefault="00A530C1" w:rsidP="00A530C1">
      <w:pPr>
        <w:jc w:val="both"/>
        <w:rPr>
          <w:rFonts w:ascii="Arial" w:hAnsi="Arial" w:cs="Arial"/>
        </w:rPr>
      </w:pPr>
      <w:r w:rsidRPr="00B72C47">
        <w:rPr>
          <w:rFonts w:ascii="Arial" w:hAnsi="Arial" w:cs="Arial"/>
        </w:rPr>
        <w:t>A nivel de planta baja se ubicarán el acceso a la recepción principal del Hospital General</w:t>
      </w:r>
      <w:r w:rsidR="00677B29">
        <w:rPr>
          <w:rFonts w:ascii="Arial" w:hAnsi="Arial" w:cs="Arial"/>
        </w:rPr>
        <w:t xml:space="preserve"> y</w:t>
      </w:r>
      <w:r w:rsidRPr="00B72C47">
        <w:rPr>
          <w:rFonts w:ascii="Arial" w:hAnsi="Arial" w:cs="Arial"/>
        </w:rPr>
        <w:t xml:space="preserve"> admisión de pacientes</w:t>
      </w:r>
      <w:r w:rsidR="00677B29">
        <w:rPr>
          <w:rFonts w:ascii="Arial" w:hAnsi="Arial" w:cs="Arial"/>
        </w:rPr>
        <w:t>.</w:t>
      </w:r>
      <w:r w:rsidRPr="00B72C47">
        <w:rPr>
          <w:rFonts w:ascii="Arial" w:hAnsi="Arial" w:cs="Arial"/>
        </w:rPr>
        <w:t xml:space="preserve"> En esta misma planta con acceso independiente, se accederá al Cen</w:t>
      </w:r>
      <w:r w:rsidR="00A32402">
        <w:rPr>
          <w:rFonts w:ascii="Arial" w:hAnsi="Arial" w:cs="Arial"/>
        </w:rPr>
        <w:t>tro Integral de Neurociencias A.</w:t>
      </w:r>
      <w:r w:rsidRPr="00B72C47">
        <w:rPr>
          <w:rFonts w:ascii="Arial" w:hAnsi="Arial" w:cs="Arial"/>
        </w:rPr>
        <w:t>C</w:t>
      </w:r>
      <w:r w:rsidR="00A32402">
        <w:rPr>
          <w:rFonts w:ascii="Arial" w:hAnsi="Arial" w:cs="Arial"/>
        </w:rPr>
        <w:t>. (CINAC)</w:t>
      </w:r>
      <w:r w:rsidRPr="00B72C47">
        <w:rPr>
          <w:rFonts w:ascii="Arial" w:hAnsi="Arial" w:cs="Arial"/>
        </w:rPr>
        <w:t>, con servicios especializad</w:t>
      </w:r>
      <w:r w:rsidR="00A32402">
        <w:rPr>
          <w:rFonts w:ascii="Arial" w:hAnsi="Arial" w:cs="Arial"/>
        </w:rPr>
        <w:t>os de Neurología, Neurocirugía,</w:t>
      </w:r>
      <w:r w:rsidRPr="00B72C47">
        <w:rPr>
          <w:rFonts w:ascii="Arial" w:hAnsi="Arial" w:cs="Arial"/>
        </w:rPr>
        <w:t xml:space="preserve"> Psiquiatría, y una Unidad de Hospitalización de 15 habitaciones, consultas, salas de tratamientos y área </w:t>
      </w:r>
      <w:r w:rsidR="00A32402">
        <w:rPr>
          <w:rFonts w:ascii="Arial" w:hAnsi="Arial" w:cs="Arial"/>
        </w:rPr>
        <w:t xml:space="preserve"> </w:t>
      </w:r>
      <w:r w:rsidRPr="00B72C47">
        <w:rPr>
          <w:rFonts w:ascii="Arial" w:hAnsi="Arial" w:cs="Arial"/>
        </w:rPr>
        <w:t>de investigación para tratamientos personalizados.</w:t>
      </w:r>
    </w:p>
    <w:p w:rsidR="00A530C1" w:rsidRPr="00B72C47" w:rsidRDefault="00A530C1" w:rsidP="00A530C1">
      <w:pPr>
        <w:jc w:val="both"/>
        <w:rPr>
          <w:rFonts w:ascii="Arial" w:hAnsi="Arial" w:cs="Arial"/>
        </w:rPr>
      </w:pPr>
    </w:p>
    <w:p w:rsidR="00A530C1" w:rsidRPr="00B72C47" w:rsidRDefault="00A530C1" w:rsidP="00A530C1">
      <w:pPr>
        <w:jc w:val="both"/>
        <w:rPr>
          <w:rFonts w:ascii="Arial" w:hAnsi="Arial" w:cs="Arial"/>
        </w:rPr>
      </w:pPr>
      <w:r w:rsidRPr="00B72C47">
        <w:rPr>
          <w:rFonts w:ascii="Arial" w:hAnsi="Arial" w:cs="Arial"/>
        </w:rPr>
        <w:t xml:space="preserve">En la planta primera se situarán las áreas de Hospitalización General, con 75 </w:t>
      </w:r>
      <w:r w:rsidR="00677B29">
        <w:rPr>
          <w:rFonts w:ascii="Arial" w:hAnsi="Arial" w:cs="Arial"/>
        </w:rPr>
        <w:t>habitacion</w:t>
      </w:r>
      <w:r w:rsidR="00FC7D56">
        <w:rPr>
          <w:rFonts w:ascii="Arial" w:hAnsi="Arial" w:cs="Arial"/>
        </w:rPr>
        <w:t>es</w:t>
      </w:r>
      <w:r w:rsidRPr="00B72C47">
        <w:rPr>
          <w:rFonts w:ascii="Arial" w:hAnsi="Arial" w:cs="Arial"/>
        </w:rPr>
        <w:t xml:space="preserve"> ampliables a más de 1</w:t>
      </w:r>
      <w:r w:rsidR="002A04F3">
        <w:rPr>
          <w:rFonts w:ascii="Arial" w:hAnsi="Arial" w:cs="Arial"/>
        </w:rPr>
        <w:t>40</w:t>
      </w:r>
      <w:r w:rsidRPr="00B72C47">
        <w:rPr>
          <w:rFonts w:ascii="Arial" w:hAnsi="Arial" w:cs="Arial"/>
        </w:rPr>
        <w:t xml:space="preserve">, ya que el centro está preparado para crecer en función de las necesidades y demandas de sus usuarios. </w:t>
      </w:r>
    </w:p>
    <w:p w:rsidR="00A530C1" w:rsidRPr="00B72C47" w:rsidRDefault="00A530C1" w:rsidP="00A530C1">
      <w:pPr>
        <w:jc w:val="both"/>
        <w:rPr>
          <w:rFonts w:ascii="Arial" w:hAnsi="Arial" w:cs="Arial"/>
        </w:rPr>
      </w:pPr>
    </w:p>
    <w:p w:rsidR="00A530C1" w:rsidRPr="00B72C47" w:rsidRDefault="00A530C1" w:rsidP="00A530C1">
      <w:pPr>
        <w:jc w:val="both"/>
        <w:rPr>
          <w:rFonts w:ascii="Arial" w:hAnsi="Arial" w:cs="Arial"/>
        </w:rPr>
      </w:pPr>
      <w:r w:rsidRPr="00B72C47">
        <w:rPr>
          <w:rFonts w:ascii="Arial" w:hAnsi="Arial" w:cs="Arial"/>
        </w:rPr>
        <w:t>En la pla</w:t>
      </w:r>
      <w:r w:rsidR="00EA3DE7">
        <w:rPr>
          <w:rFonts w:ascii="Arial" w:hAnsi="Arial" w:cs="Arial"/>
        </w:rPr>
        <w:t>nta segunda se ubicará la zona q</w:t>
      </w:r>
      <w:r w:rsidRPr="00B72C47">
        <w:rPr>
          <w:rFonts w:ascii="Arial" w:hAnsi="Arial" w:cs="Arial"/>
        </w:rPr>
        <w:t>uirúrgica</w:t>
      </w:r>
      <w:r w:rsidR="00EA3DE7">
        <w:rPr>
          <w:rFonts w:ascii="Arial" w:hAnsi="Arial" w:cs="Arial"/>
        </w:rPr>
        <w:t xml:space="preserve"> con dos quirófanos de Cirugía Mayor A</w:t>
      </w:r>
      <w:r w:rsidRPr="00B72C47">
        <w:rPr>
          <w:rFonts w:ascii="Arial" w:hAnsi="Arial" w:cs="Arial"/>
        </w:rPr>
        <w:t>mbulatoria, cuatro quirófanos generales, un quirófano integrado, sala de des</w:t>
      </w:r>
      <w:r w:rsidR="00EA3DE7">
        <w:rPr>
          <w:rFonts w:ascii="Arial" w:hAnsi="Arial" w:cs="Arial"/>
        </w:rPr>
        <w:t xml:space="preserve">pertar y zona de esterilización, además de la UCI de adultos, UCI neonatal, de cuidados intermedios y </w:t>
      </w:r>
      <w:r w:rsidRPr="00B72C47">
        <w:rPr>
          <w:rFonts w:ascii="Arial" w:hAnsi="Arial" w:cs="Arial"/>
        </w:rPr>
        <w:t>el Hospital de Día.</w:t>
      </w:r>
    </w:p>
    <w:p w:rsidR="00A530C1" w:rsidRPr="00B72C47" w:rsidRDefault="00A530C1" w:rsidP="00A530C1">
      <w:pPr>
        <w:jc w:val="both"/>
        <w:rPr>
          <w:rFonts w:ascii="Arial" w:hAnsi="Arial" w:cs="Arial"/>
        </w:rPr>
      </w:pPr>
    </w:p>
    <w:p w:rsidR="00A530C1" w:rsidRPr="00B72C47" w:rsidRDefault="00A530C1" w:rsidP="00A530C1">
      <w:pPr>
        <w:jc w:val="both"/>
        <w:rPr>
          <w:rFonts w:ascii="Arial" w:hAnsi="Arial" w:cs="Arial"/>
        </w:rPr>
      </w:pPr>
      <w:r w:rsidRPr="00B72C47">
        <w:rPr>
          <w:rFonts w:ascii="Arial" w:hAnsi="Arial" w:cs="Arial"/>
        </w:rPr>
        <w:t xml:space="preserve">En esta misma planta se hallará el Área de Maternidad con 15 habitaciones materno-pediátricas, Enfermería y Nido, y también disponemos de los servicios de Obstetricia y Urgencias Ginecológicas, con </w:t>
      </w:r>
      <w:r w:rsidRPr="00B72C47">
        <w:rPr>
          <w:rStyle w:val="st1"/>
          <w:rFonts w:ascii="Arial" w:hAnsi="Arial" w:cs="Arial"/>
          <w:bCs/>
        </w:rPr>
        <w:t>cuatro unidades de trabajo de Parto y Recuperación,</w:t>
      </w:r>
      <w:r w:rsidRPr="00B72C47">
        <w:rPr>
          <w:rFonts w:ascii="Arial" w:hAnsi="Arial" w:cs="Arial"/>
        </w:rPr>
        <w:t xml:space="preserve"> tres paritorios y sala de reanimación de recién nacidos.</w:t>
      </w:r>
    </w:p>
    <w:p w:rsidR="00AC7444" w:rsidRPr="00B72C47" w:rsidRDefault="00AC7444" w:rsidP="00A530C1">
      <w:pPr>
        <w:jc w:val="both"/>
        <w:rPr>
          <w:rFonts w:ascii="Arial" w:hAnsi="Arial" w:cs="Arial"/>
        </w:rPr>
      </w:pPr>
    </w:p>
    <w:p w:rsidR="00AC7444" w:rsidRDefault="00AC7444" w:rsidP="00A530C1">
      <w:pPr>
        <w:jc w:val="both"/>
        <w:rPr>
          <w:rFonts w:ascii="Arial" w:hAnsi="Arial" w:cs="Arial"/>
        </w:rPr>
      </w:pPr>
      <w:r w:rsidRPr="00B72C47">
        <w:rPr>
          <w:rFonts w:ascii="Arial" w:hAnsi="Arial" w:cs="Arial"/>
        </w:rPr>
        <w:t xml:space="preserve">En total habrá </w:t>
      </w:r>
      <w:r w:rsidR="003F4307">
        <w:rPr>
          <w:rFonts w:ascii="Arial" w:hAnsi="Arial" w:cs="Arial"/>
        </w:rPr>
        <w:t>14</w:t>
      </w:r>
      <w:r w:rsidR="002A04F3">
        <w:rPr>
          <w:rFonts w:ascii="Arial" w:hAnsi="Arial" w:cs="Arial"/>
        </w:rPr>
        <w:t>0</w:t>
      </w:r>
      <w:r w:rsidR="003F4307">
        <w:rPr>
          <w:rFonts w:ascii="Arial" w:hAnsi="Arial" w:cs="Arial"/>
        </w:rPr>
        <w:t xml:space="preserve"> </w:t>
      </w:r>
      <w:r w:rsidRPr="00B72C47">
        <w:rPr>
          <w:rFonts w:ascii="Arial" w:hAnsi="Arial" w:cs="Arial"/>
        </w:rPr>
        <w:t xml:space="preserve">camas que, gracias a la gran capacidad de ampliación de HM Universitario Puerta del Sur, se podrán incrementar hasta las </w:t>
      </w:r>
      <w:r w:rsidR="002A04F3">
        <w:rPr>
          <w:rFonts w:ascii="Arial" w:hAnsi="Arial" w:cs="Arial"/>
        </w:rPr>
        <w:t>220</w:t>
      </w:r>
      <w:r w:rsidRPr="00B72C47">
        <w:rPr>
          <w:rFonts w:ascii="Arial" w:hAnsi="Arial" w:cs="Arial"/>
        </w:rPr>
        <w:t>.</w:t>
      </w:r>
    </w:p>
    <w:p w:rsidR="00EA3DE7" w:rsidRDefault="00EA3DE7" w:rsidP="00A530C1">
      <w:pPr>
        <w:jc w:val="both"/>
        <w:rPr>
          <w:rFonts w:ascii="Arial" w:hAnsi="Arial" w:cs="Arial"/>
        </w:rPr>
      </w:pPr>
    </w:p>
    <w:p w:rsidR="00EA3DE7" w:rsidRPr="00B72C47" w:rsidRDefault="00EA3DE7" w:rsidP="00EA3DE7">
      <w:pPr>
        <w:jc w:val="both"/>
        <w:rPr>
          <w:rFonts w:ascii="Arial" w:hAnsi="Arial" w:cs="Arial"/>
        </w:rPr>
      </w:pPr>
      <w:r>
        <w:rPr>
          <w:rFonts w:ascii="Arial" w:hAnsi="Arial" w:cs="Arial"/>
        </w:rPr>
        <w:t>El hospital ha sido diseñado por el arquitecto D. Antonio Morales Sabio y el Departamento de Ingeniería Hospitalaria de HM Hospitales, con la colaboración de diferentes empresas instaladoras como Caliqua, S.A., Electricidad Galindo y Carburos Metálicos. Será construido por los contratistas Ferrovial, Caliqua, Electricidad Galindo y Carburos Metálicos. Colabora en las labores de proyect monitoring, revisión de proyecto, gestión de contratación y coordinación de obra, la empresa ACDE PM</w:t>
      </w:r>
      <w:r w:rsidR="00A32402">
        <w:rPr>
          <w:rFonts w:ascii="Arial" w:hAnsi="Arial" w:cs="Arial"/>
        </w:rPr>
        <w:t>.</w:t>
      </w:r>
    </w:p>
    <w:p w:rsidR="00EA3DE7" w:rsidRPr="00B72C47" w:rsidRDefault="00EA3DE7" w:rsidP="00A530C1">
      <w:pPr>
        <w:jc w:val="both"/>
        <w:rPr>
          <w:rFonts w:ascii="Arial" w:hAnsi="Arial" w:cs="Arial"/>
        </w:rPr>
      </w:pPr>
    </w:p>
    <w:p w:rsidR="00F332F6" w:rsidRPr="00B72C47" w:rsidRDefault="00AC7444" w:rsidP="000D2D6F">
      <w:pPr>
        <w:pStyle w:val="normaltextonoticia"/>
        <w:spacing w:before="0" w:beforeAutospacing="0" w:after="0" w:afterAutospacing="0"/>
        <w:jc w:val="both"/>
        <w:rPr>
          <w:b/>
          <w:sz w:val="24"/>
          <w:szCs w:val="24"/>
        </w:rPr>
      </w:pPr>
      <w:r w:rsidRPr="00B72C47">
        <w:rPr>
          <w:b/>
          <w:sz w:val="24"/>
          <w:szCs w:val="24"/>
        </w:rPr>
        <w:t>Docencia e Investigación</w:t>
      </w:r>
    </w:p>
    <w:p w:rsidR="002A04F3" w:rsidRPr="002A04F3" w:rsidRDefault="002A04F3" w:rsidP="002A04F3">
      <w:pPr>
        <w:contextualSpacing/>
        <w:jc w:val="both"/>
        <w:rPr>
          <w:rFonts w:ascii="Arial" w:hAnsi="Arial" w:cs="Arial"/>
        </w:rPr>
      </w:pPr>
      <w:r w:rsidRPr="002A04F3">
        <w:rPr>
          <w:rFonts w:ascii="Arial" w:hAnsi="Arial" w:cs="Arial"/>
        </w:rPr>
        <w:t xml:space="preserve">Como todos los hospitales del grupo, este nuevo centro será universitario gracias al acuerdo existente entre HM Hospitales y la Universidad CEU San Pablo, por lo que anexo a HM Universitario Puerta del Sur se construirá un complejo dedicado a la Docencia y a la Investigación. Dispondrá de un pabellón docente (formación de grado, postgrado y MIR), con salas de simulación virtual y microcirugía, así como de laboratorios equipos con la tecnología más moderna, para poder investigar y utilizar los avances moleculares y genéticos en el diagnóstico y tratamiento personalizado de los pacientes, para que el CINAC sea un centro traslacional en Neurociencias. </w:t>
      </w:r>
    </w:p>
    <w:p w:rsidR="002A04F3" w:rsidRPr="002A04F3" w:rsidRDefault="002A04F3" w:rsidP="002A04F3">
      <w:pPr>
        <w:contextualSpacing/>
        <w:jc w:val="both"/>
        <w:rPr>
          <w:rFonts w:ascii="Arial" w:hAnsi="Arial" w:cs="Arial"/>
        </w:rPr>
      </w:pPr>
    </w:p>
    <w:p w:rsidR="002A04F3" w:rsidRPr="002A04F3" w:rsidRDefault="002A04F3" w:rsidP="002A04F3">
      <w:pPr>
        <w:contextualSpacing/>
        <w:jc w:val="both"/>
        <w:rPr>
          <w:rFonts w:ascii="Arial" w:hAnsi="Arial" w:cs="Arial"/>
        </w:rPr>
      </w:pPr>
      <w:r w:rsidRPr="002A04F3">
        <w:rPr>
          <w:rFonts w:ascii="Arial" w:hAnsi="Arial" w:cs="Arial"/>
        </w:rPr>
        <w:lastRenderedPageBreak/>
        <w:t>En este sentido, este nuevo hospital estará coordinado por un Sistema de Gestión Integral basado en los principios de calidad asistencial completa y de excelencia, con la máxima seguridad y garantía posibles para sus pacientes, y estará certificado por normas de referencia nacional e internacional en los campos de la calidad, la gestión medioambiental y la prevención de riesgos laborales.</w:t>
      </w:r>
    </w:p>
    <w:p w:rsidR="00AC7444" w:rsidRPr="00B72C47" w:rsidRDefault="00AC7444" w:rsidP="007E03EC">
      <w:pPr>
        <w:contextualSpacing/>
        <w:jc w:val="both"/>
        <w:rPr>
          <w:rFonts w:ascii="Arial" w:hAnsi="Arial" w:cs="Arial"/>
          <w:b/>
        </w:rPr>
      </w:pPr>
    </w:p>
    <w:p w:rsidR="00565B17" w:rsidRPr="00B72C47" w:rsidRDefault="00565B17" w:rsidP="007E03EC">
      <w:pPr>
        <w:contextualSpacing/>
        <w:jc w:val="both"/>
        <w:rPr>
          <w:rFonts w:ascii="Arial" w:hAnsi="Arial" w:cs="Arial"/>
          <w:b/>
        </w:rPr>
      </w:pPr>
      <w:r w:rsidRPr="00B72C47">
        <w:rPr>
          <w:rFonts w:ascii="Arial" w:hAnsi="Arial" w:cs="Arial"/>
          <w:b/>
        </w:rPr>
        <w:t>HM Hospitales</w:t>
      </w:r>
    </w:p>
    <w:p w:rsidR="00565B17" w:rsidRPr="00B72C47" w:rsidRDefault="00565B17" w:rsidP="007E03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rPr>
      </w:pPr>
      <w:r w:rsidRPr="00B72C47">
        <w:rPr>
          <w:rFonts w:ascii="Arial" w:hAnsi="Arial" w:cs="Arial"/>
        </w:rPr>
        <w:t>HM Hospitales está formado por diversas empresas que gestionan diferentes hospitales médico-quirúrgicos privados, entre los que se incluyen HM Universitario Madrid, HM Universitario Montepríncipe,</w:t>
      </w:r>
      <w:r w:rsidR="00F47DB4">
        <w:rPr>
          <w:rFonts w:ascii="Arial" w:hAnsi="Arial" w:cs="Arial"/>
        </w:rPr>
        <w:t xml:space="preserve"> el Centro Integral de Enfermedades C</w:t>
      </w:r>
      <w:r w:rsidR="002A04F3">
        <w:rPr>
          <w:rFonts w:ascii="Arial" w:hAnsi="Arial" w:cs="Arial"/>
        </w:rPr>
        <w:t>ardiovasculares (CIEC)</w:t>
      </w:r>
      <w:r w:rsidR="00D47EB8">
        <w:rPr>
          <w:rFonts w:ascii="Arial" w:hAnsi="Arial" w:cs="Arial"/>
        </w:rPr>
        <w:t>,</w:t>
      </w:r>
      <w:r w:rsidRPr="00B72C47">
        <w:rPr>
          <w:rFonts w:ascii="Arial" w:hAnsi="Arial" w:cs="Arial"/>
        </w:rPr>
        <w:t xml:space="preserve"> HM Universitario Torrelodones, HM Universitario Sanchinarro, HM Nuevo Belén y el Centro Integral Oncológico Clara Campal (CIOCC); todos ellos de gran cualificación técnica y humana. </w:t>
      </w:r>
    </w:p>
    <w:p w:rsidR="00565B17" w:rsidRPr="00B72C47" w:rsidRDefault="00565B17" w:rsidP="00565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rPr>
      </w:pPr>
    </w:p>
    <w:p w:rsidR="00565B17" w:rsidRPr="00B72C47" w:rsidRDefault="00565B17" w:rsidP="00565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rPr>
      </w:pPr>
      <w:r w:rsidRPr="00B72C47">
        <w:rPr>
          <w:rFonts w:ascii="Arial" w:hAnsi="Arial" w:cs="Arial"/>
        </w:rPr>
        <w:t>Basado en un Decálogo y en el juramento Hipocrático dirigido por médicos y con el objetivo de ofrecer una medicina de calidad, los diferentes centros de HM Hospitales se han dotado con una tecnología de vanguardia y con el personal mejor cualificado y más humano.</w:t>
      </w:r>
    </w:p>
    <w:p w:rsidR="00565B17" w:rsidRPr="00B72C47" w:rsidRDefault="00565B17" w:rsidP="00565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rPr>
      </w:pPr>
    </w:p>
    <w:p w:rsidR="00565B17" w:rsidRPr="00B72C47" w:rsidRDefault="00565B17" w:rsidP="00565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rPr>
      </w:pPr>
      <w:r w:rsidRPr="00B72C47">
        <w:rPr>
          <w:rFonts w:ascii="Arial" w:hAnsi="Arial" w:cs="Arial"/>
        </w:rPr>
        <w:t>Todos los centros de HM Hospitales funcionan de forma integrada. Para ello, existe una estructura corporativa con servicios centralizados, así como diferentes herramientas informáticas de gestión integral. Esto permite una actuación complementaria y sinérgica de estructuras, servicios y equipamientos, con el máximo aprovechamiento de los recursos tecnológicos y humanos.</w:t>
      </w:r>
    </w:p>
    <w:p w:rsidR="00033C53" w:rsidRPr="00B72C47" w:rsidRDefault="00033C53" w:rsidP="00565B1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rPr>
      </w:pPr>
    </w:p>
    <w:p w:rsidR="00033C53" w:rsidRPr="00B72C47" w:rsidRDefault="00033C53" w:rsidP="00033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rPr>
      </w:pPr>
      <w:r w:rsidRPr="00B72C47">
        <w:rPr>
          <w:rFonts w:ascii="Arial" w:hAnsi="Arial" w:cs="Arial"/>
        </w:rPr>
        <w:t xml:space="preserve">Más información: </w:t>
      </w:r>
      <w:hyperlink r:id="rId10" w:history="1">
        <w:r w:rsidRPr="00B72C47">
          <w:rPr>
            <w:rStyle w:val="Hipervnculo"/>
            <w:rFonts w:ascii="Arial" w:hAnsi="Arial" w:cs="Arial"/>
            <w:b/>
            <w:color w:val="auto"/>
          </w:rPr>
          <w:t>www.hmhospitales.com</w:t>
        </w:r>
      </w:hyperlink>
    </w:p>
    <w:p w:rsidR="00B25555" w:rsidRPr="00B72C47" w:rsidRDefault="00B25555" w:rsidP="00033C5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Arial" w:hAnsi="Arial" w:cs="Arial"/>
        </w:rPr>
      </w:pPr>
    </w:p>
    <w:p w:rsidR="00565B17" w:rsidRPr="00B72C47" w:rsidRDefault="00565B17" w:rsidP="00565B17">
      <w:pPr>
        <w:jc w:val="both"/>
        <w:rPr>
          <w:rFonts w:ascii="Arial" w:hAnsi="Arial" w:cs="Arial"/>
        </w:rPr>
      </w:pPr>
    </w:p>
    <w:p w:rsidR="00565B17" w:rsidRPr="00B72C47" w:rsidRDefault="00565B17" w:rsidP="00565B17">
      <w:pPr>
        <w:jc w:val="both"/>
        <w:rPr>
          <w:rFonts w:ascii="Arial" w:hAnsi="Arial" w:cs="Arial"/>
          <w:b/>
          <w:bCs/>
        </w:rPr>
      </w:pPr>
      <w:r w:rsidRPr="00B72C47">
        <w:rPr>
          <w:rFonts w:ascii="Arial" w:hAnsi="Arial" w:cs="Arial"/>
          <w:b/>
          <w:bCs/>
        </w:rPr>
        <w:t>Para más información:</w:t>
      </w:r>
    </w:p>
    <w:p w:rsidR="00565B17" w:rsidRPr="00B72C47" w:rsidRDefault="00565B17" w:rsidP="00565B17">
      <w:pPr>
        <w:jc w:val="both"/>
        <w:rPr>
          <w:rFonts w:ascii="Arial" w:hAnsi="Arial" w:cs="Arial"/>
          <w:b/>
          <w:bCs/>
        </w:rPr>
      </w:pPr>
    </w:p>
    <w:p w:rsidR="00565B17" w:rsidRPr="00B72C47" w:rsidRDefault="00565B17" w:rsidP="00565B17">
      <w:pPr>
        <w:jc w:val="both"/>
        <w:rPr>
          <w:rFonts w:ascii="Arial" w:hAnsi="Arial" w:cs="Arial"/>
          <w:b/>
          <w:bCs/>
        </w:rPr>
      </w:pPr>
      <w:r w:rsidRPr="00B72C47">
        <w:rPr>
          <w:rFonts w:ascii="Arial" w:hAnsi="Arial" w:cs="Arial"/>
          <w:b/>
          <w:bCs/>
        </w:rPr>
        <w:t>DPTO. DE COMUNICACIÓN DE HM HOSPITALES</w:t>
      </w:r>
    </w:p>
    <w:p w:rsidR="00565B17" w:rsidRPr="00B72C47" w:rsidRDefault="00565B17" w:rsidP="00565B17">
      <w:pPr>
        <w:jc w:val="both"/>
        <w:rPr>
          <w:rFonts w:ascii="Arial" w:hAnsi="Arial" w:cs="Arial"/>
          <w:b/>
          <w:bCs/>
        </w:rPr>
      </w:pPr>
      <w:r w:rsidRPr="00B72C47">
        <w:rPr>
          <w:rFonts w:ascii="Arial" w:hAnsi="Arial" w:cs="Arial"/>
          <w:b/>
          <w:bCs/>
        </w:rPr>
        <w:t>Eva Sacristán</w:t>
      </w:r>
    </w:p>
    <w:p w:rsidR="00565B17" w:rsidRPr="00B72C47" w:rsidRDefault="00565B17" w:rsidP="00565B17">
      <w:pPr>
        <w:jc w:val="both"/>
        <w:rPr>
          <w:rFonts w:ascii="Arial" w:hAnsi="Arial" w:cs="Arial"/>
          <w:b/>
          <w:bCs/>
          <w:lang w:val="pt-BR"/>
        </w:rPr>
      </w:pPr>
      <w:r w:rsidRPr="00B72C47">
        <w:rPr>
          <w:rFonts w:ascii="Arial" w:hAnsi="Arial" w:cs="Arial"/>
          <w:b/>
          <w:bCs/>
        </w:rPr>
        <w:t>Tel.: 91 216 00 50 / Móvil: 608 273 978</w:t>
      </w:r>
    </w:p>
    <w:p w:rsidR="00565B17" w:rsidRPr="00B72C47" w:rsidRDefault="00565B17" w:rsidP="00565B17">
      <w:pPr>
        <w:jc w:val="both"/>
        <w:rPr>
          <w:rFonts w:ascii="Arial" w:hAnsi="Arial" w:cs="Arial"/>
        </w:rPr>
      </w:pPr>
      <w:r w:rsidRPr="00B72C47">
        <w:rPr>
          <w:rFonts w:ascii="Arial" w:hAnsi="Arial" w:cs="Arial"/>
          <w:b/>
          <w:bCs/>
          <w:lang w:val="it-IT"/>
        </w:rPr>
        <w:t>E-mail:</w:t>
      </w:r>
      <w:r w:rsidRPr="00B72C47">
        <w:rPr>
          <w:rFonts w:ascii="Arial" w:hAnsi="Arial" w:cs="Arial"/>
          <w:lang w:val="it-IT"/>
        </w:rPr>
        <w:t xml:space="preserve"> </w:t>
      </w:r>
      <w:hyperlink r:id="rId11" w:history="1">
        <w:r w:rsidR="0041139E" w:rsidRPr="00B72C47">
          <w:rPr>
            <w:rStyle w:val="Hipervnculo"/>
            <w:rFonts w:ascii="Arial" w:hAnsi="Arial" w:cs="Arial"/>
            <w:b/>
            <w:bCs/>
            <w:lang w:val="it-IT"/>
          </w:rPr>
          <w:t>esacristan@hmhospitales.com</w:t>
        </w:r>
      </w:hyperlink>
    </w:p>
    <w:p w:rsidR="00565B17" w:rsidRPr="00B72C47" w:rsidRDefault="00565B17" w:rsidP="00565B17">
      <w:pPr>
        <w:jc w:val="both"/>
        <w:rPr>
          <w:rFonts w:ascii="Arial" w:hAnsi="Arial" w:cs="Arial"/>
          <w:b/>
          <w:bCs/>
        </w:rPr>
      </w:pPr>
    </w:p>
    <w:p w:rsidR="00510EC8" w:rsidRPr="00B72C47" w:rsidRDefault="00510EC8" w:rsidP="00565B17">
      <w:pPr>
        <w:jc w:val="both"/>
        <w:rPr>
          <w:rFonts w:ascii="Arial" w:hAnsi="Arial" w:cs="Arial"/>
          <w:b/>
          <w:bCs/>
        </w:rPr>
      </w:pPr>
    </w:p>
    <w:p w:rsidR="009E4518" w:rsidRPr="00B72C47" w:rsidRDefault="009E4518" w:rsidP="00565B17">
      <w:pPr>
        <w:jc w:val="both"/>
        <w:rPr>
          <w:rFonts w:ascii="Arial" w:hAnsi="Arial" w:cs="Arial"/>
          <w:b/>
          <w:bCs/>
        </w:rPr>
      </w:pPr>
      <w:r w:rsidRPr="00B72C47">
        <w:rPr>
          <w:rFonts w:ascii="Arial" w:hAnsi="Arial" w:cs="Arial"/>
          <w:b/>
          <w:bCs/>
        </w:rPr>
        <w:t>María Romero</w:t>
      </w:r>
    </w:p>
    <w:p w:rsidR="009E4518" w:rsidRPr="00B72C47" w:rsidRDefault="00C24F2C" w:rsidP="009E4518">
      <w:pPr>
        <w:jc w:val="both"/>
        <w:rPr>
          <w:rFonts w:ascii="Arial" w:hAnsi="Arial" w:cs="Arial"/>
          <w:b/>
          <w:bCs/>
        </w:rPr>
      </w:pPr>
      <w:r w:rsidRPr="00B72C47">
        <w:rPr>
          <w:rFonts w:ascii="Arial" w:hAnsi="Arial" w:cs="Arial"/>
          <w:b/>
          <w:bCs/>
        </w:rPr>
        <w:t>Tel.: 91 216 00 50 / Móvil: 667 184 600</w:t>
      </w:r>
    </w:p>
    <w:p w:rsidR="009E4518" w:rsidRPr="00B72C47" w:rsidRDefault="009E4518" w:rsidP="009E4518">
      <w:pPr>
        <w:jc w:val="both"/>
        <w:rPr>
          <w:rFonts w:ascii="Arial" w:hAnsi="Arial" w:cs="Arial"/>
        </w:rPr>
      </w:pPr>
      <w:r w:rsidRPr="00B72C47">
        <w:rPr>
          <w:rFonts w:ascii="Arial" w:hAnsi="Arial" w:cs="Arial"/>
          <w:b/>
          <w:bCs/>
          <w:lang w:val="it-IT"/>
        </w:rPr>
        <w:t>E-mail:</w:t>
      </w:r>
      <w:r w:rsidRPr="00B72C47">
        <w:rPr>
          <w:rFonts w:ascii="Arial" w:hAnsi="Arial" w:cs="Arial"/>
          <w:lang w:val="it-IT"/>
        </w:rPr>
        <w:t xml:space="preserve"> </w:t>
      </w:r>
      <w:hyperlink r:id="rId12" w:history="1">
        <w:r w:rsidR="0041139E" w:rsidRPr="00B72C47">
          <w:rPr>
            <w:rStyle w:val="Hipervnculo"/>
            <w:rFonts w:ascii="Arial" w:hAnsi="Arial" w:cs="Arial"/>
            <w:b/>
            <w:bCs/>
            <w:lang w:val="it-IT"/>
          </w:rPr>
          <w:t>mromero@hmhospitales.com</w:t>
        </w:r>
      </w:hyperlink>
    </w:p>
    <w:p w:rsidR="009E4518" w:rsidRPr="00B72C47" w:rsidRDefault="009E4518" w:rsidP="00565B17">
      <w:pPr>
        <w:jc w:val="both"/>
        <w:rPr>
          <w:rFonts w:ascii="Arial" w:hAnsi="Arial" w:cs="Arial"/>
          <w:b/>
          <w:bCs/>
        </w:rPr>
      </w:pPr>
    </w:p>
    <w:p w:rsidR="00510EC8" w:rsidRPr="00B72C47" w:rsidRDefault="00510EC8" w:rsidP="00565B17">
      <w:pPr>
        <w:jc w:val="both"/>
        <w:rPr>
          <w:rFonts w:ascii="Arial" w:hAnsi="Arial" w:cs="Arial"/>
          <w:b/>
          <w:bCs/>
        </w:rPr>
      </w:pPr>
    </w:p>
    <w:p w:rsidR="00565B17" w:rsidRPr="00B72C47" w:rsidRDefault="00565B17" w:rsidP="00565B17">
      <w:pPr>
        <w:jc w:val="both"/>
        <w:rPr>
          <w:rFonts w:ascii="Arial" w:hAnsi="Arial" w:cs="Arial"/>
        </w:rPr>
      </w:pPr>
      <w:r w:rsidRPr="00B72C47">
        <w:rPr>
          <w:rFonts w:ascii="Arial" w:hAnsi="Arial" w:cs="Arial"/>
          <w:b/>
          <w:bCs/>
        </w:rPr>
        <w:t>BERBÉS ASOCIADOS</w:t>
      </w:r>
    </w:p>
    <w:p w:rsidR="00565B17" w:rsidRPr="00B72C47" w:rsidRDefault="00565B17" w:rsidP="00565B17">
      <w:pPr>
        <w:pStyle w:val="Textoindependiente"/>
        <w:spacing w:after="0"/>
        <w:rPr>
          <w:rFonts w:ascii="Arial" w:hAnsi="Arial" w:cs="Arial"/>
          <w:lang w:val="pt-BR"/>
        </w:rPr>
      </w:pPr>
      <w:r w:rsidRPr="00B72C47">
        <w:rPr>
          <w:rFonts w:ascii="Arial" w:hAnsi="Arial" w:cs="Arial"/>
          <w:b/>
          <w:bCs/>
        </w:rPr>
        <w:t xml:space="preserve">Sara Nieto </w:t>
      </w:r>
    </w:p>
    <w:p w:rsidR="00565B17" w:rsidRPr="00B72C47" w:rsidRDefault="00565B17" w:rsidP="00565B17">
      <w:pPr>
        <w:jc w:val="both"/>
        <w:rPr>
          <w:rFonts w:ascii="Arial" w:hAnsi="Arial" w:cs="Arial"/>
          <w:b/>
          <w:bCs/>
          <w:lang w:val="pt-BR"/>
        </w:rPr>
      </w:pPr>
      <w:r w:rsidRPr="00B72C47">
        <w:rPr>
          <w:rFonts w:ascii="Arial" w:hAnsi="Arial" w:cs="Arial"/>
          <w:b/>
          <w:bCs/>
          <w:lang w:val="pt-BR"/>
        </w:rPr>
        <w:t>Tel.: 91 563 23 00 / Móvil: 678 544 149</w:t>
      </w:r>
    </w:p>
    <w:p w:rsidR="00565B17" w:rsidRPr="00B72C47" w:rsidRDefault="00565B17" w:rsidP="00565B17">
      <w:pPr>
        <w:jc w:val="both"/>
        <w:rPr>
          <w:rFonts w:ascii="Arial" w:hAnsi="Arial" w:cs="Arial"/>
        </w:rPr>
      </w:pPr>
      <w:r w:rsidRPr="00B72C47">
        <w:rPr>
          <w:rFonts w:ascii="Arial" w:hAnsi="Arial" w:cs="Arial"/>
          <w:b/>
          <w:bCs/>
          <w:lang w:val="pt-BR"/>
        </w:rPr>
        <w:t>E-mail:</w:t>
      </w:r>
      <w:r w:rsidRPr="00B72C47">
        <w:rPr>
          <w:rFonts w:ascii="Arial" w:hAnsi="Arial" w:cs="Arial"/>
          <w:lang w:val="pt-BR"/>
        </w:rPr>
        <w:t xml:space="preserve"> </w:t>
      </w:r>
      <w:r w:rsidRPr="00B72C47">
        <w:rPr>
          <w:rStyle w:val="Hipervnculo"/>
          <w:rFonts w:ascii="Arial" w:hAnsi="Arial" w:cs="Arial"/>
          <w:b/>
          <w:bCs/>
          <w:lang w:val="pt-BR"/>
        </w:rPr>
        <w:t>saranieto@berbes.com</w:t>
      </w:r>
    </w:p>
    <w:sectPr w:rsidR="00565B17" w:rsidRPr="00B72C47" w:rsidSect="00245654">
      <w:pgSz w:w="11906" w:h="16838"/>
      <w:pgMar w:top="1418" w:right="1644" w:bottom="1418" w:left="164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3AE6" w:rsidRDefault="00DB3AE6" w:rsidP="001327DB">
      <w:r>
        <w:separator/>
      </w:r>
    </w:p>
  </w:endnote>
  <w:endnote w:type="continuationSeparator" w:id="0">
    <w:p w:rsidR="00DB3AE6" w:rsidRDefault="00DB3AE6" w:rsidP="001327DB">
      <w:r>
        <w:continuationSeparator/>
      </w:r>
    </w:p>
  </w:endnote>
</w:endnotes>
</file>

<file path=word/fontTable.xml><?xml version="1.0" encoding="utf-8"?>
<w:fonts xmlns:r="http://schemas.openxmlformats.org/officeDocument/2006/relationships" xmlns:w="http://schemas.openxmlformats.org/wordprocessingml/2006/main">
  <w:font w:name="Helvetica">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3AE6" w:rsidRDefault="00DB3AE6" w:rsidP="001327DB">
      <w:r>
        <w:separator/>
      </w:r>
    </w:p>
  </w:footnote>
  <w:footnote w:type="continuationSeparator" w:id="0">
    <w:p w:rsidR="00DB3AE6" w:rsidRDefault="00DB3AE6" w:rsidP="001327D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894EE873"/>
    <w:lvl w:ilvl="0">
      <w:start w:val="1"/>
      <w:numFmt w:val="decimal"/>
      <w:lvlText w:val="%1)"/>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lvl w:ilvl="1">
      <w:start w:val="1"/>
      <w:numFmt w:val="decimal"/>
      <w:lvlText w:val="%2)"/>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lvl w:ilvl="2">
      <w:start w:val="1"/>
      <w:numFmt w:val="decimal"/>
      <w:lvlText w:val="%3)"/>
      <w:lvlJc w:val="left"/>
      <w:pPr>
        <w:tabs>
          <w:tab w:val="num" w:pos="360"/>
        </w:tabs>
        <w:ind w:left="360" w:firstLine="72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lvl w:ilvl="3">
      <w:start w:val="1"/>
      <w:numFmt w:val="decimal"/>
      <w:lvlText w:val="%4)"/>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lvl w:ilvl="4">
      <w:start w:val="1"/>
      <w:numFmt w:val="decimal"/>
      <w:lvlText w:val="%5)"/>
      <w:lvlJc w:val="left"/>
      <w:pPr>
        <w:tabs>
          <w:tab w:val="num" w:pos="360"/>
        </w:tabs>
        <w:ind w:left="360" w:firstLine="144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lvl w:ilvl="5">
      <w:start w:val="1"/>
      <w:numFmt w:val="decimal"/>
      <w:lvlText w:val="%6)"/>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lvl w:ilvl="6">
      <w:start w:val="1"/>
      <w:numFmt w:val="decimal"/>
      <w:lvlText w:val="%7)"/>
      <w:lvlJc w:val="left"/>
      <w:pPr>
        <w:tabs>
          <w:tab w:val="num" w:pos="360"/>
        </w:tabs>
        <w:ind w:left="360" w:firstLine="21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lvl w:ilvl="7">
      <w:start w:val="1"/>
      <w:numFmt w:val="decimal"/>
      <w:lvlText w:val="%8)"/>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lvl w:ilvl="8">
      <w:start w:val="1"/>
      <w:numFmt w:val="decimal"/>
      <w:lvlText w:val="%9)"/>
      <w:lvlJc w:val="left"/>
      <w:pPr>
        <w:tabs>
          <w:tab w:val="num" w:pos="360"/>
        </w:tabs>
        <w:ind w:left="360" w:firstLine="288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rPr>
    </w:lvl>
  </w:abstractNum>
  <w:abstractNum w:abstractNumId="1">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52349F5"/>
    <w:multiLevelType w:val="hybridMultilevel"/>
    <w:tmpl w:val="BE1CD9D8"/>
    <w:lvl w:ilvl="0" w:tplc="DEFE7548">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
    <w:nsid w:val="087E0DA8"/>
    <w:multiLevelType w:val="hybridMultilevel"/>
    <w:tmpl w:val="C74A0FB2"/>
    <w:lvl w:ilvl="0" w:tplc="605E5D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0A5B7D69"/>
    <w:multiLevelType w:val="hybridMultilevel"/>
    <w:tmpl w:val="0C543D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9586F60"/>
    <w:multiLevelType w:val="hybridMultilevel"/>
    <w:tmpl w:val="3EFCD9DA"/>
    <w:lvl w:ilvl="0" w:tplc="5BE4ABE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31B81A27"/>
    <w:multiLevelType w:val="multilevel"/>
    <w:tmpl w:val="21A065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37516450"/>
    <w:multiLevelType w:val="multilevel"/>
    <w:tmpl w:val="5C86D3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75A41A4"/>
    <w:multiLevelType w:val="hybridMultilevel"/>
    <w:tmpl w:val="1B2CE3E8"/>
    <w:lvl w:ilvl="0" w:tplc="46D23C5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3B573686"/>
    <w:multiLevelType w:val="multilevel"/>
    <w:tmpl w:val="EDCC5F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43457AC6"/>
    <w:multiLevelType w:val="hybridMultilevel"/>
    <w:tmpl w:val="C74A0FB2"/>
    <w:lvl w:ilvl="0" w:tplc="605E5D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452D1187"/>
    <w:multiLevelType w:val="multilevel"/>
    <w:tmpl w:val="24E82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7595EE0"/>
    <w:multiLevelType w:val="hybridMultilevel"/>
    <w:tmpl w:val="B2F4E14C"/>
    <w:lvl w:ilvl="0" w:tplc="9526749A">
      <w:start w:val="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8AC2058"/>
    <w:multiLevelType w:val="hybridMultilevel"/>
    <w:tmpl w:val="0890EEA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nsid w:val="4D627F09"/>
    <w:multiLevelType w:val="hybridMultilevel"/>
    <w:tmpl w:val="0F7A3818"/>
    <w:lvl w:ilvl="0" w:tplc="0C0A0001">
      <w:start w:val="1"/>
      <w:numFmt w:val="bullet"/>
      <w:pStyle w:val="List0"/>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nsid w:val="51200A01"/>
    <w:multiLevelType w:val="hybridMultilevel"/>
    <w:tmpl w:val="F86252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533B45EF"/>
    <w:multiLevelType w:val="hybridMultilevel"/>
    <w:tmpl w:val="69A456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6B8179B8"/>
    <w:multiLevelType w:val="multilevel"/>
    <w:tmpl w:val="9508D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D040349"/>
    <w:multiLevelType w:val="multilevel"/>
    <w:tmpl w:val="8C309A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EE63912"/>
    <w:multiLevelType w:val="hybridMultilevel"/>
    <w:tmpl w:val="F00E06FE"/>
    <w:lvl w:ilvl="0" w:tplc="EF90F1D4">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76E73E74"/>
    <w:multiLevelType w:val="hybridMultilevel"/>
    <w:tmpl w:val="42C01F32"/>
    <w:lvl w:ilvl="0" w:tplc="26F4CA0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0"/>
  </w:num>
  <w:num w:numId="4">
    <w:abstractNumId w:val="3"/>
  </w:num>
  <w:num w:numId="5">
    <w:abstractNumId w:val="17"/>
  </w:num>
  <w:num w:numId="6">
    <w:abstractNumId w:val="15"/>
  </w:num>
  <w:num w:numId="7">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5"/>
  </w:num>
  <w:num w:numId="14">
    <w:abstractNumId w:val="8"/>
  </w:num>
  <w:num w:numId="15">
    <w:abstractNumId w:val="20"/>
  </w:num>
  <w:num w:numId="1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0"/>
  </w:num>
  <w:num w:numId="19">
    <w:abstractNumId w:val="1"/>
  </w:num>
  <w:num w:numId="20">
    <w:abstractNumId w:val="19"/>
  </w:num>
  <w:num w:numId="21">
    <w:abstractNumId w:val="13"/>
  </w:num>
  <w:num w:numId="22">
    <w:abstractNumId w:val="4"/>
  </w:num>
  <w:num w:numId="2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stylePaneFormatFilter w:val="3F01"/>
  <w:defaultTabStop w:val="708"/>
  <w:hyphenationZone w:val="425"/>
  <w:characterSpacingControl w:val="doNotCompress"/>
  <w:footnotePr>
    <w:footnote w:id="-1"/>
    <w:footnote w:id="0"/>
  </w:footnotePr>
  <w:endnotePr>
    <w:endnote w:id="-1"/>
    <w:endnote w:id="0"/>
  </w:endnotePr>
  <w:compat/>
  <w:rsids>
    <w:rsidRoot w:val="00FA60C6"/>
    <w:rsid w:val="00016A73"/>
    <w:rsid w:val="000217A1"/>
    <w:rsid w:val="0002555B"/>
    <w:rsid w:val="00033C53"/>
    <w:rsid w:val="00033F3A"/>
    <w:rsid w:val="00036ACA"/>
    <w:rsid w:val="00047F6C"/>
    <w:rsid w:val="00052484"/>
    <w:rsid w:val="00055F55"/>
    <w:rsid w:val="00057B4F"/>
    <w:rsid w:val="000767D1"/>
    <w:rsid w:val="00077770"/>
    <w:rsid w:val="000826CC"/>
    <w:rsid w:val="000850A8"/>
    <w:rsid w:val="00091A1B"/>
    <w:rsid w:val="000B4F43"/>
    <w:rsid w:val="000B761C"/>
    <w:rsid w:val="000D2D6F"/>
    <w:rsid w:val="000D59B5"/>
    <w:rsid w:val="000E6D74"/>
    <w:rsid w:val="00106F94"/>
    <w:rsid w:val="00123E7A"/>
    <w:rsid w:val="001258A5"/>
    <w:rsid w:val="001327DB"/>
    <w:rsid w:val="00142566"/>
    <w:rsid w:val="00156123"/>
    <w:rsid w:val="0017121D"/>
    <w:rsid w:val="00171645"/>
    <w:rsid w:val="0017279D"/>
    <w:rsid w:val="0017548A"/>
    <w:rsid w:val="00176288"/>
    <w:rsid w:val="001767C8"/>
    <w:rsid w:val="001776FB"/>
    <w:rsid w:val="00183B1E"/>
    <w:rsid w:val="00193184"/>
    <w:rsid w:val="001A600F"/>
    <w:rsid w:val="001B0FFB"/>
    <w:rsid w:val="001B3D14"/>
    <w:rsid w:val="001D24AC"/>
    <w:rsid w:val="001E43E6"/>
    <w:rsid w:val="001F2D44"/>
    <w:rsid w:val="001F697A"/>
    <w:rsid w:val="001F7370"/>
    <w:rsid w:val="0020457C"/>
    <w:rsid w:val="00235628"/>
    <w:rsid w:val="00245654"/>
    <w:rsid w:val="00251E22"/>
    <w:rsid w:val="00260C27"/>
    <w:rsid w:val="0026450A"/>
    <w:rsid w:val="002654D6"/>
    <w:rsid w:val="00267B87"/>
    <w:rsid w:val="00280FB0"/>
    <w:rsid w:val="00291B27"/>
    <w:rsid w:val="002A04F3"/>
    <w:rsid w:val="002A5368"/>
    <w:rsid w:val="002A641E"/>
    <w:rsid w:val="002B4904"/>
    <w:rsid w:val="002B7587"/>
    <w:rsid w:val="002C071D"/>
    <w:rsid w:val="002E1D6F"/>
    <w:rsid w:val="0030200C"/>
    <w:rsid w:val="003130AA"/>
    <w:rsid w:val="00315797"/>
    <w:rsid w:val="00331DB0"/>
    <w:rsid w:val="00332597"/>
    <w:rsid w:val="00336650"/>
    <w:rsid w:val="00345389"/>
    <w:rsid w:val="00386370"/>
    <w:rsid w:val="0038798E"/>
    <w:rsid w:val="003A742B"/>
    <w:rsid w:val="003C33A3"/>
    <w:rsid w:val="003C5600"/>
    <w:rsid w:val="003D7121"/>
    <w:rsid w:val="003D7C13"/>
    <w:rsid w:val="003F0921"/>
    <w:rsid w:val="003F4307"/>
    <w:rsid w:val="0041139E"/>
    <w:rsid w:val="00414FBB"/>
    <w:rsid w:val="0042794C"/>
    <w:rsid w:val="004300C3"/>
    <w:rsid w:val="004441BF"/>
    <w:rsid w:val="004636D7"/>
    <w:rsid w:val="00465045"/>
    <w:rsid w:val="00475E31"/>
    <w:rsid w:val="00494904"/>
    <w:rsid w:val="00495553"/>
    <w:rsid w:val="0049671A"/>
    <w:rsid w:val="004A6572"/>
    <w:rsid w:val="004C209C"/>
    <w:rsid w:val="004C7FF0"/>
    <w:rsid w:val="004D6F51"/>
    <w:rsid w:val="004E4539"/>
    <w:rsid w:val="004F6B03"/>
    <w:rsid w:val="004F7866"/>
    <w:rsid w:val="0050502E"/>
    <w:rsid w:val="00510EC8"/>
    <w:rsid w:val="00542895"/>
    <w:rsid w:val="005513D1"/>
    <w:rsid w:val="00562C42"/>
    <w:rsid w:val="00563C09"/>
    <w:rsid w:val="00565B17"/>
    <w:rsid w:val="00587DDE"/>
    <w:rsid w:val="005975C4"/>
    <w:rsid w:val="005B46F7"/>
    <w:rsid w:val="005C1C6A"/>
    <w:rsid w:val="005C6083"/>
    <w:rsid w:val="005F4CC2"/>
    <w:rsid w:val="00601799"/>
    <w:rsid w:val="00603CBA"/>
    <w:rsid w:val="00604BAF"/>
    <w:rsid w:val="00621E2D"/>
    <w:rsid w:val="00625247"/>
    <w:rsid w:val="00634A81"/>
    <w:rsid w:val="00667FF6"/>
    <w:rsid w:val="00674AFD"/>
    <w:rsid w:val="006756A9"/>
    <w:rsid w:val="00676516"/>
    <w:rsid w:val="00677B29"/>
    <w:rsid w:val="00685796"/>
    <w:rsid w:val="00686EE5"/>
    <w:rsid w:val="006A4E8C"/>
    <w:rsid w:val="006C33B6"/>
    <w:rsid w:val="006C36FF"/>
    <w:rsid w:val="006E67D4"/>
    <w:rsid w:val="007433BE"/>
    <w:rsid w:val="00754334"/>
    <w:rsid w:val="007810A0"/>
    <w:rsid w:val="00786672"/>
    <w:rsid w:val="00792915"/>
    <w:rsid w:val="007A1957"/>
    <w:rsid w:val="007B1ECA"/>
    <w:rsid w:val="007B2435"/>
    <w:rsid w:val="007C2D81"/>
    <w:rsid w:val="007C68E2"/>
    <w:rsid w:val="007D648C"/>
    <w:rsid w:val="007E03EC"/>
    <w:rsid w:val="008055D0"/>
    <w:rsid w:val="0082301B"/>
    <w:rsid w:val="00833DF2"/>
    <w:rsid w:val="008502E3"/>
    <w:rsid w:val="008829B1"/>
    <w:rsid w:val="008A1505"/>
    <w:rsid w:val="008B411A"/>
    <w:rsid w:val="008C1D43"/>
    <w:rsid w:val="008C2543"/>
    <w:rsid w:val="008E534F"/>
    <w:rsid w:val="008E7A2F"/>
    <w:rsid w:val="00907059"/>
    <w:rsid w:val="00922B8F"/>
    <w:rsid w:val="009363BC"/>
    <w:rsid w:val="00967BEF"/>
    <w:rsid w:val="009B5770"/>
    <w:rsid w:val="009D0F68"/>
    <w:rsid w:val="009D6F33"/>
    <w:rsid w:val="009E4518"/>
    <w:rsid w:val="009E7656"/>
    <w:rsid w:val="009F35BD"/>
    <w:rsid w:val="00A21A83"/>
    <w:rsid w:val="00A308CC"/>
    <w:rsid w:val="00A32402"/>
    <w:rsid w:val="00A40A88"/>
    <w:rsid w:val="00A530C1"/>
    <w:rsid w:val="00A67C02"/>
    <w:rsid w:val="00A775D5"/>
    <w:rsid w:val="00AA20F5"/>
    <w:rsid w:val="00AB2BC3"/>
    <w:rsid w:val="00AC217E"/>
    <w:rsid w:val="00AC4D83"/>
    <w:rsid w:val="00AC7444"/>
    <w:rsid w:val="00AD2A3F"/>
    <w:rsid w:val="00AF0611"/>
    <w:rsid w:val="00AF1D71"/>
    <w:rsid w:val="00AF47F2"/>
    <w:rsid w:val="00B06E6F"/>
    <w:rsid w:val="00B204C9"/>
    <w:rsid w:val="00B25555"/>
    <w:rsid w:val="00B25A27"/>
    <w:rsid w:val="00B5726E"/>
    <w:rsid w:val="00B62BDD"/>
    <w:rsid w:val="00B72C47"/>
    <w:rsid w:val="00B95E05"/>
    <w:rsid w:val="00BC5C9E"/>
    <w:rsid w:val="00BD4314"/>
    <w:rsid w:val="00BD544A"/>
    <w:rsid w:val="00BE1614"/>
    <w:rsid w:val="00BE733E"/>
    <w:rsid w:val="00BF5FDC"/>
    <w:rsid w:val="00C1313F"/>
    <w:rsid w:val="00C23A1F"/>
    <w:rsid w:val="00C24F2C"/>
    <w:rsid w:val="00C262C5"/>
    <w:rsid w:val="00C30499"/>
    <w:rsid w:val="00C35A05"/>
    <w:rsid w:val="00C40879"/>
    <w:rsid w:val="00C43340"/>
    <w:rsid w:val="00C45E8D"/>
    <w:rsid w:val="00C53002"/>
    <w:rsid w:val="00C62D09"/>
    <w:rsid w:val="00C63D4E"/>
    <w:rsid w:val="00C716B4"/>
    <w:rsid w:val="00C72687"/>
    <w:rsid w:val="00C76C0C"/>
    <w:rsid w:val="00C77017"/>
    <w:rsid w:val="00C8745D"/>
    <w:rsid w:val="00C9247F"/>
    <w:rsid w:val="00C92595"/>
    <w:rsid w:val="00CA0979"/>
    <w:rsid w:val="00CB48BE"/>
    <w:rsid w:val="00CC4271"/>
    <w:rsid w:val="00CD2568"/>
    <w:rsid w:val="00CD4723"/>
    <w:rsid w:val="00CE2D57"/>
    <w:rsid w:val="00D36E3B"/>
    <w:rsid w:val="00D41697"/>
    <w:rsid w:val="00D41E9E"/>
    <w:rsid w:val="00D4339E"/>
    <w:rsid w:val="00D47EB8"/>
    <w:rsid w:val="00D54810"/>
    <w:rsid w:val="00D576C3"/>
    <w:rsid w:val="00D718B3"/>
    <w:rsid w:val="00D85B2C"/>
    <w:rsid w:val="00D911A9"/>
    <w:rsid w:val="00DB069B"/>
    <w:rsid w:val="00DB3AE6"/>
    <w:rsid w:val="00DE3ED9"/>
    <w:rsid w:val="00DF43ED"/>
    <w:rsid w:val="00E020DE"/>
    <w:rsid w:val="00E065EF"/>
    <w:rsid w:val="00E12497"/>
    <w:rsid w:val="00E203CD"/>
    <w:rsid w:val="00E2117D"/>
    <w:rsid w:val="00E40ACD"/>
    <w:rsid w:val="00E46DA6"/>
    <w:rsid w:val="00E65D43"/>
    <w:rsid w:val="00E769EF"/>
    <w:rsid w:val="00E7753D"/>
    <w:rsid w:val="00EA02E0"/>
    <w:rsid w:val="00EA0D1D"/>
    <w:rsid w:val="00EA3DE7"/>
    <w:rsid w:val="00EB269C"/>
    <w:rsid w:val="00EB3A25"/>
    <w:rsid w:val="00ED1300"/>
    <w:rsid w:val="00EE219E"/>
    <w:rsid w:val="00EE41BA"/>
    <w:rsid w:val="00EE4A44"/>
    <w:rsid w:val="00EF0234"/>
    <w:rsid w:val="00EF2D54"/>
    <w:rsid w:val="00F01A70"/>
    <w:rsid w:val="00F1298F"/>
    <w:rsid w:val="00F21D25"/>
    <w:rsid w:val="00F332F6"/>
    <w:rsid w:val="00F3462D"/>
    <w:rsid w:val="00F3551B"/>
    <w:rsid w:val="00F40D0C"/>
    <w:rsid w:val="00F45BCF"/>
    <w:rsid w:val="00F47DB4"/>
    <w:rsid w:val="00F5176C"/>
    <w:rsid w:val="00F625C5"/>
    <w:rsid w:val="00F73449"/>
    <w:rsid w:val="00F75988"/>
    <w:rsid w:val="00F92928"/>
    <w:rsid w:val="00FA2D40"/>
    <w:rsid w:val="00FA60C6"/>
    <w:rsid w:val="00FC7D56"/>
    <w:rsid w:val="00FD093A"/>
    <w:rsid w:val="00FF0C09"/>
    <w:rsid w:val="00FF546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0C6"/>
    <w:rPr>
      <w:sz w:val="24"/>
      <w:szCs w:val="24"/>
    </w:rPr>
  </w:style>
  <w:style w:type="paragraph" w:styleId="Ttulo2">
    <w:name w:val="heading 2"/>
    <w:basedOn w:val="Normal"/>
    <w:next w:val="Normal"/>
    <w:link w:val="Ttulo2Car"/>
    <w:qFormat/>
    <w:rsid w:val="00F873AC"/>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A60C6"/>
    <w:pPr>
      <w:spacing w:after="120"/>
    </w:pPr>
  </w:style>
  <w:style w:type="character" w:styleId="Hipervnculo">
    <w:name w:val="Hyperlink"/>
    <w:rsid w:val="00FA60C6"/>
    <w:rPr>
      <w:strike w:val="0"/>
      <w:dstrike w:val="0"/>
      <w:color w:val="0000FF"/>
      <w:u w:val="none"/>
      <w:effect w:val="none"/>
    </w:rPr>
  </w:style>
  <w:style w:type="paragraph" w:styleId="Textosinformato">
    <w:name w:val="Plain Text"/>
    <w:basedOn w:val="Normal"/>
    <w:link w:val="TextosinformatoCar"/>
    <w:uiPriority w:val="99"/>
    <w:unhideWhenUsed/>
    <w:rsid w:val="001D1551"/>
    <w:rPr>
      <w:rFonts w:ascii="Consolas" w:eastAsia="Calibri" w:hAnsi="Consolas"/>
      <w:sz w:val="21"/>
      <w:szCs w:val="21"/>
      <w:lang w:eastAsia="en-US"/>
    </w:rPr>
  </w:style>
  <w:style w:type="character" w:customStyle="1" w:styleId="TextosinformatoCar">
    <w:name w:val="Texto sin formato Car"/>
    <w:link w:val="Textosinformato"/>
    <w:uiPriority w:val="99"/>
    <w:rsid w:val="001D1551"/>
    <w:rPr>
      <w:rFonts w:ascii="Consolas" w:eastAsia="Calibri" w:hAnsi="Consolas" w:cs="Times New Roman"/>
      <w:sz w:val="21"/>
      <w:szCs w:val="21"/>
      <w:lang w:eastAsia="en-US"/>
    </w:rPr>
  </w:style>
  <w:style w:type="paragraph" w:styleId="Textoindependiente2">
    <w:name w:val="Body Text 2"/>
    <w:basedOn w:val="Normal"/>
    <w:link w:val="Textoindependiente2Car"/>
    <w:rsid w:val="001D1551"/>
    <w:pPr>
      <w:spacing w:after="120" w:line="480" w:lineRule="auto"/>
    </w:pPr>
  </w:style>
  <w:style w:type="character" w:customStyle="1" w:styleId="Textoindependiente2Car">
    <w:name w:val="Texto independiente 2 Car"/>
    <w:link w:val="Textoindependiente2"/>
    <w:rsid w:val="001D1551"/>
    <w:rPr>
      <w:sz w:val="24"/>
      <w:szCs w:val="24"/>
    </w:rPr>
  </w:style>
  <w:style w:type="paragraph" w:customStyle="1" w:styleId="Listavistosa-nfasis11">
    <w:name w:val="Lista vistosa - Énfasis 11"/>
    <w:basedOn w:val="Normal"/>
    <w:uiPriority w:val="34"/>
    <w:qFormat/>
    <w:rsid w:val="00F842F2"/>
    <w:pPr>
      <w:ind w:left="708"/>
    </w:pPr>
  </w:style>
  <w:style w:type="character" w:customStyle="1" w:styleId="Ttulo2Car">
    <w:name w:val="Título 2 Car"/>
    <w:link w:val="Ttulo2"/>
    <w:rsid w:val="00F873AC"/>
    <w:rPr>
      <w:rFonts w:ascii="Cambria" w:eastAsia="Times New Roman" w:hAnsi="Cambria" w:cs="Times New Roman"/>
      <w:b/>
      <w:bCs/>
      <w:i/>
      <w:iCs/>
      <w:sz w:val="28"/>
      <w:szCs w:val="28"/>
    </w:rPr>
  </w:style>
  <w:style w:type="character" w:styleId="Textoennegrita">
    <w:name w:val="Strong"/>
    <w:uiPriority w:val="22"/>
    <w:qFormat/>
    <w:rsid w:val="003B5FDF"/>
    <w:rPr>
      <w:b/>
      <w:bCs/>
    </w:rPr>
  </w:style>
  <w:style w:type="paragraph" w:styleId="NormalWeb">
    <w:name w:val="Normal (Web)"/>
    <w:basedOn w:val="Normal"/>
    <w:uiPriority w:val="99"/>
    <w:unhideWhenUsed/>
    <w:rsid w:val="003B5FDF"/>
    <w:pPr>
      <w:spacing w:before="168"/>
    </w:pPr>
  </w:style>
  <w:style w:type="character" w:styleId="nfasis">
    <w:name w:val="Emphasis"/>
    <w:uiPriority w:val="20"/>
    <w:qFormat/>
    <w:rsid w:val="00E1209B"/>
    <w:rPr>
      <w:b/>
      <w:bCs/>
      <w:i w:val="0"/>
      <w:iCs w:val="0"/>
    </w:rPr>
  </w:style>
  <w:style w:type="character" w:customStyle="1" w:styleId="ft">
    <w:name w:val="ft"/>
    <w:basedOn w:val="Fuentedeprrafopredeter"/>
    <w:rsid w:val="00E1209B"/>
  </w:style>
  <w:style w:type="paragraph" w:customStyle="1" w:styleId="p1">
    <w:name w:val="p1"/>
    <w:basedOn w:val="Normal"/>
    <w:rsid w:val="00923285"/>
    <w:pPr>
      <w:spacing w:before="100" w:beforeAutospacing="1" w:after="100" w:afterAutospacing="1"/>
    </w:pPr>
    <w:rPr>
      <w:sz w:val="17"/>
      <w:szCs w:val="17"/>
    </w:rPr>
  </w:style>
  <w:style w:type="character" w:customStyle="1" w:styleId="st1">
    <w:name w:val="st1"/>
    <w:basedOn w:val="Fuentedeprrafopredeter"/>
    <w:rsid w:val="00DA5037"/>
  </w:style>
  <w:style w:type="paragraph" w:styleId="Prrafodelista">
    <w:name w:val="List Paragraph"/>
    <w:basedOn w:val="Normal"/>
    <w:uiPriority w:val="34"/>
    <w:qFormat/>
    <w:rsid w:val="00EB269C"/>
    <w:pPr>
      <w:ind w:left="708"/>
    </w:pPr>
  </w:style>
  <w:style w:type="paragraph" w:customStyle="1" w:styleId="Default">
    <w:name w:val="Default"/>
    <w:basedOn w:val="Normal"/>
    <w:rsid w:val="004636D7"/>
    <w:pPr>
      <w:autoSpaceDE w:val="0"/>
      <w:autoSpaceDN w:val="0"/>
    </w:pPr>
    <w:rPr>
      <w:rFonts w:ascii="Tahoma" w:hAnsi="Tahoma" w:cs="Tahoma"/>
      <w:color w:val="000000"/>
    </w:rPr>
  </w:style>
  <w:style w:type="paragraph" w:customStyle="1" w:styleId="Body1">
    <w:name w:val="Body 1"/>
    <w:rsid w:val="006C33B6"/>
    <w:pPr>
      <w:spacing w:after="200" w:line="276" w:lineRule="auto"/>
      <w:outlineLvl w:val="0"/>
    </w:pPr>
    <w:rPr>
      <w:rFonts w:ascii="Helvetica" w:eastAsia="Arial Unicode MS" w:hAnsi="Helvetica"/>
      <w:color w:val="000000"/>
      <w:sz w:val="22"/>
      <w:u w:color="000000"/>
    </w:rPr>
  </w:style>
  <w:style w:type="paragraph" w:customStyle="1" w:styleId="List0">
    <w:name w:val="List 0"/>
    <w:basedOn w:val="Normal"/>
    <w:autoRedefine/>
    <w:semiHidden/>
    <w:rsid w:val="007E03EC"/>
    <w:pPr>
      <w:numPr>
        <w:numId w:val="1"/>
      </w:numPr>
    </w:pPr>
    <w:rPr>
      <w:sz w:val="20"/>
      <w:szCs w:val="20"/>
    </w:rPr>
  </w:style>
  <w:style w:type="character" w:customStyle="1" w:styleId="st">
    <w:name w:val="st"/>
    <w:rsid w:val="001E43E6"/>
  </w:style>
  <w:style w:type="paragraph" w:styleId="Encabezado">
    <w:name w:val="header"/>
    <w:basedOn w:val="Normal"/>
    <w:link w:val="EncabezadoCar"/>
    <w:rsid w:val="001327DB"/>
    <w:pPr>
      <w:tabs>
        <w:tab w:val="center" w:pos="4252"/>
        <w:tab w:val="right" w:pos="8504"/>
      </w:tabs>
    </w:pPr>
  </w:style>
  <w:style w:type="character" w:customStyle="1" w:styleId="EncabezadoCar">
    <w:name w:val="Encabezado Car"/>
    <w:link w:val="Encabezado"/>
    <w:rsid w:val="001327DB"/>
    <w:rPr>
      <w:sz w:val="24"/>
      <w:szCs w:val="24"/>
    </w:rPr>
  </w:style>
  <w:style w:type="paragraph" w:styleId="Piedepgina">
    <w:name w:val="footer"/>
    <w:basedOn w:val="Normal"/>
    <w:link w:val="PiedepginaCar"/>
    <w:rsid w:val="001327DB"/>
    <w:pPr>
      <w:tabs>
        <w:tab w:val="center" w:pos="4252"/>
        <w:tab w:val="right" w:pos="8504"/>
      </w:tabs>
    </w:pPr>
  </w:style>
  <w:style w:type="character" w:customStyle="1" w:styleId="PiedepginaCar">
    <w:name w:val="Pie de página Car"/>
    <w:link w:val="Piedepgina"/>
    <w:rsid w:val="001327DB"/>
    <w:rPr>
      <w:sz w:val="24"/>
      <w:szCs w:val="24"/>
    </w:rPr>
  </w:style>
  <w:style w:type="paragraph" w:customStyle="1" w:styleId="normaltextonoticia">
    <w:name w:val="normaltextonoticia"/>
    <w:basedOn w:val="Normal"/>
    <w:rsid w:val="00B06E6F"/>
    <w:pPr>
      <w:spacing w:before="100" w:beforeAutospacing="1" w:after="100" w:afterAutospacing="1"/>
    </w:pPr>
    <w:rPr>
      <w:rFonts w:ascii="Arial" w:eastAsia="Calibri" w:hAnsi="Arial" w:cs="Arial"/>
      <w:color w:val="000000"/>
      <w:sz w:val="18"/>
      <w:szCs w:val="18"/>
    </w:rPr>
  </w:style>
  <w:style w:type="paragraph" w:customStyle="1" w:styleId="subhead">
    <w:name w:val="subhead"/>
    <w:basedOn w:val="Normal"/>
    <w:rsid w:val="00B06E6F"/>
    <w:pPr>
      <w:spacing w:before="100" w:beforeAutospacing="1" w:after="100" w:afterAutospacing="1" w:line="255" w:lineRule="atLeast"/>
    </w:pPr>
    <w:rPr>
      <w:rFonts w:ascii="Arial" w:eastAsia="Calibri" w:hAnsi="Arial" w:cs="Arial"/>
      <w:b/>
      <w:bCs/>
      <w:color w:val="2F4F88"/>
    </w:rPr>
  </w:style>
  <w:style w:type="paragraph" w:styleId="Textodeglobo">
    <w:name w:val="Balloon Text"/>
    <w:basedOn w:val="Normal"/>
    <w:link w:val="TextodegloboCar"/>
    <w:rsid w:val="00FA2D40"/>
    <w:rPr>
      <w:rFonts w:ascii="Tahoma" w:hAnsi="Tahoma" w:cs="Tahoma"/>
      <w:sz w:val="16"/>
      <w:szCs w:val="16"/>
    </w:rPr>
  </w:style>
  <w:style w:type="character" w:customStyle="1" w:styleId="TextodegloboCar">
    <w:name w:val="Texto de globo Car"/>
    <w:link w:val="Textodeglobo"/>
    <w:rsid w:val="00FA2D4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Plain Text" w:uiPriority="99"/>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A60C6"/>
    <w:rPr>
      <w:sz w:val="24"/>
      <w:szCs w:val="24"/>
    </w:rPr>
  </w:style>
  <w:style w:type="paragraph" w:styleId="Ttulo2">
    <w:name w:val="heading 2"/>
    <w:basedOn w:val="Normal"/>
    <w:next w:val="Normal"/>
    <w:link w:val="Ttulo2Car"/>
    <w:qFormat/>
    <w:rsid w:val="00F873AC"/>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A60C6"/>
    <w:pPr>
      <w:spacing w:after="120"/>
    </w:pPr>
  </w:style>
  <w:style w:type="character" w:styleId="Hipervnculo">
    <w:name w:val="Hyperlink"/>
    <w:rsid w:val="00FA60C6"/>
    <w:rPr>
      <w:strike w:val="0"/>
      <w:dstrike w:val="0"/>
      <w:color w:val="0000FF"/>
      <w:u w:val="none"/>
      <w:effect w:val="none"/>
    </w:rPr>
  </w:style>
  <w:style w:type="paragraph" w:styleId="Textosinformato">
    <w:name w:val="Plain Text"/>
    <w:basedOn w:val="Normal"/>
    <w:link w:val="TextosinformatoCar"/>
    <w:uiPriority w:val="99"/>
    <w:unhideWhenUsed/>
    <w:rsid w:val="001D1551"/>
    <w:rPr>
      <w:rFonts w:ascii="Consolas" w:eastAsia="Calibri" w:hAnsi="Consolas"/>
      <w:sz w:val="21"/>
      <w:szCs w:val="21"/>
      <w:lang w:eastAsia="en-US"/>
    </w:rPr>
  </w:style>
  <w:style w:type="character" w:customStyle="1" w:styleId="TextosinformatoCar">
    <w:name w:val="Texto sin formato Car"/>
    <w:link w:val="Textosinformato"/>
    <w:uiPriority w:val="99"/>
    <w:rsid w:val="001D1551"/>
    <w:rPr>
      <w:rFonts w:ascii="Consolas" w:eastAsia="Calibri" w:hAnsi="Consolas" w:cs="Times New Roman"/>
      <w:sz w:val="21"/>
      <w:szCs w:val="21"/>
      <w:lang w:eastAsia="en-US"/>
    </w:rPr>
  </w:style>
  <w:style w:type="paragraph" w:styleId="Textoindependiente2">
    <w:name w:val="Body Text 2"/>
    <w:basedOn w:val="Normal"/>
    <w:link w:val="Textoindependiente2Car"/>
    <w:rsid w:val="001D1551"/>
    <w:pPr>
      <w:spacing w:after="120" w:line="480" w:lineRule="auto"/>
    </w:pPr>
  </w:style>
  <w:style w:type="character" w:customStyle="1" w:styleId="Textoindependiente2Car">
    <w:name w:val="Texto independiente 2 Car"/>
    <w:link w:val="Textoindependiente2"/>
    <w:rsid w:val="001D1551"/>
    <w:rPr>
      <w:sz w:val="24"/>
      <w:szCs w:val="24"/>
    </w:rPr>
  </w:style>
  <w:style w:type="paragraph" w:customStyle="1" w:styleId="Listavistosa-nfasis11">
    <w:name w:val="Lista vistosa - Énfasis 11"/>
    <w:basedOn w:val="Normal"/>
    <w:uiPriority w:val="34"/>
    <w:qFormat/>
    <w:rsid w:val="00F842F2"/>
    <w:pPr>
      <w:ind w:left="708"/>
    </w:pPr>
  </w:style>
  <w:style w:type="character" w:customStyle="1" w:styleId="Ttulo2Car">
    <w:name w:val="Título 2 Car"/>
    <w:link w:val="Ttulo2"/>
    <w:rsid w:val="00F873AC"/>
    <w:rPr>
      <w:rFonts w:ascii="Cambria" w:eastAsia="Times New Roman" w:hAnsi="Cambria" w:cs="Times New Roman"/>
      <w:b/>
      <w:bCs/>
      <w:i/>
      <w:iCs/>
      <w:sz w:val="28"/>
      <w:szCs w:val="28"/>
    </w:rPr>
  </w:style>
  <w:style w:type="character" w:styleId="Textoennegrita">
    <w:name w:val="Strong"/>
    <w:uiPriority w:val="22"/>
    <w:qFormat/>
    <w:rsid w:val="003B5FDF"/>
    <w:rPr>
      <w:b/>
      <w:bCs/>
    </w:rPr>
  </w:style>
  <w:style w:type="paragraph" w:styleId="NormalWeb">
    <w:name w:val="Normal (Web)"/>
    <w:basedOn w:val="Normal"/>
    <w:uiPriority w:val="99"/>
    <w:unhideWhenUsed/>
    <w:rsid w:val="003B5FDF"/>
    <w:pPr>
      <w:spacing w:before="168"/>
    </w:pPr>
  </w:style>
  <w:style w:type="character" w:styleId="nfasis">
    <w:name w:val="Emphasis"/>
    <w:uiPriority w:val="20"/>
    <w:qFormat/>
    <w:rsid w:val="00E1209B"/>
    <w:rPr>
      <w:b/>
      <w:bCs/>
      <w:i w:val="0"/>
      <w:iCs w:val="0"/>
    </w:rPr>
  </w:style>
  <w:style w:type="character" w:customStyle="1" w:styleId="ft">
    <w:name w:val="ft"/>
    <w:basedOn w:val="Fuentedeprrafopredeter"/>
    <w:rsid w:val="00E1209B"/>
  </w:style>
  <w:style w:type="paragraph" w:customStyle="1" w:styleId="p1">
    <w:name w:val="p1"/>
    <w:basedOn w:val="Normal"/>
    <w:rsid w:val="00923285"/>
    <w:pPr>
      <w:spacing w:before="100" w:beforeAutospacing="1" w:after="100" w:afterAutospacing="1"/>
    </w:pPr>
    <w:rPr>
      <w:sz w:val="17"/>
      <w:szCs w:val="17"/>
    </w:rPr>
  </w:style>
  <w:style w:type="character" w:customStyle="1" w:styleId="st1">
    <w:name w:val="st1"/>
    <w:basedOn w:val="Fuentedeprrafopredeter"/>
    <w:rsid w:val="00DA5037"/>
  </w:style>
  <w:style w:type="paragraph" w:styleId="Prrafodelista">
    <w:name w:val="List Paragraph"/>
    <w:basedOn w:val="Normal"/>
    <w:uiPriority w:val="34"/>
    <w:qFormat/>
    <w:rsid w:val="00EB269C"/>
    <w:pPr>
      <w:ind w:left="708"/>
    </w:pPr>
  </w:style>
  <w:style w:type="paragraph" w:customStyle="1" w:styleId="Default">
    <w:name w:val="Default"/>
    <w:basedOn w:val="Normal"/>
    <w:rsid w:val="004636D7"/>
    <w:pPr>
      <w:autoSpaceDE w:val="0"/>
      <w:autoSpaceDN w:val="0"/>
    </w:pPr>
    <w:rPr>
      <w:rFonts w:ascii="Tahoma" w:hAnsi="Tahoma" w:cs="Tahoma"/>
      <w:color w:val="000000"/>
    </w:rPr>
  </w:style>
  <w:style w:type="paragraph" w:customStyle="1" w:styleId="Body1">
    <w:name w:val="Body 1"/>
    <w:rsid w:val="006C33B6"/>
    <w:pPr>
      <w:spacing w:after="200" w:line="276" w:lineRule="auto"/>
      <w:outlineLvl w:val="0"/>
    </w:pPr>
    <w:rPr>
      <w:rFonts w:ascii="Helvetica" w:eastAsia="Arial Unicode MS" w:hAnsi="Helvetica"/>
      <w:color w:val="000000"/>
      <w:sz w:val="22"/>
      <w:u w:color="000000"/>
    </w:rPr>
  </w:style>
  <w:style w:type="paragraph" w:customStyle="1" w:styleId="List0">
    <w:name w:val="List 0"/>
    <w:basedOn w:val="Normal"/>
    <w:autoRedefine/>
    <w:semiHidden/>
    <w:rsid w:val="007E03EC"/>
    <w:pPr>
      <w:numPr>
        <w:numId w:val="1"/>
      </w:numPr>
    </w:pPr>
    <w:rPr>
      <w:sz w:val="20"/>
      <w:szCs w:val="20"/>
    </w:rPr>
  </w:style>
  <w:style w:type="character" w:customStyle="1" w:styleId="st">
    <w:name w:val="st"/>
    <w:rsid w:val="001E43E6"/>
  </w:style>
  <w:style w:type="paragraph" w:styleId="Encabezado">
    <w:name w:val="header"/>
    <w:basedOn w:val="Normal"/>
    <w:link w:val="EncabezadoCar"/>
    <w:rsid w:val="001327DB"/>
    <w:pPr>
      <w:tabs>
        <w:tab w:val="center" w:pos="4252"/>
        <w:tab w:val="right" w:pos="8504"/>
      </w:tabs>
    </w:pPr>
  </w:style>
  <w:style w:type="character" w:customStyle="1" w:styleId="EncabezadoCar">
    <w:name w:val="Encabezado Car"/>
    <w:link w:val="Encabezado"/>
    <w:rsid w:val="001327DB"/>
    <w:rPr>
      <w:sz w:val="24"/>
      <w:szCs w:val="24"/>
    </w:rPr>
  </w:style>
  <w:style w:type="paragraph" w:styleId="Piedepgina">
    <w:name w:val="footer"/>
    <w:basedOn w:val="Normal"/>
    <w:link w:val="PiedepginaCar"/>
    <w:rsid w:val="001327DB"/>
    <w:pPr>
      <w:tabs>
        <w:tab w:val="center" w:pos="4252"/>
        <w:tab w:val="right" w:pos="8504"/>
      </w:tabs>
    </w:pPr>
  </w:style>
  <w:style w:type="character" w:customStyle="1" w:styleId="PiedepginaCar">
    <w:name w:val="Pie de página Car"/>
    <w:link w:val="Piedepgina"/>
    <w:rsid w:val="001327DB"/>
    <w:rPr>
      <w:sz w:val="24"/>
      <w:szCs w:val="24"/>
    </w:rPr>
  </w:style>
  <w:style w:type="paragraph" w:customStyle="1" w:styleId="normaltextonoticia">
    <w:name w:val="normaltextonoticia"/>
    <w:basedOn w:val="Normal"/>
    <w:rsid w:val="00B06E6F"/>
    <w:pPr>
      <w:spacing w:before="100" w:beforeAutospacing="1" w:after="100" w:afterAutospacing="1"/>
    </w:pPr>
    <w:rPr>
      <w:rFonts w:ascii="Arial" w:eastAsia="Calibri" w:hAnsi="Arial" w:cs="Arial"/>
      <w:color w:val="000000"/>
      <w:sz w:val="18"/>
      <w:szCs w:val="18"/>
    </w:rPr>
  </w:style>
  <w:style w:type="paragraph" w:customStyle="1" w:styleId="subhead">
    <w:name w:val="subhead"/>
    <w:basedOn w:val="Normal"/>
    <w:rsid w:val="00B06E6F"/>
    <w:pPr>
      <w:spacing w:before="100" w:beforeAutospacing="1" w:after="100" w:afterAutospacing="1" w:line="255" w:lineRule="atLeast"/>
    </w:pPr>
    <w:rPr>
      <w:rFonts w:ascii="Arial" w:eastAsia="Calibri" w:hAnsi="Arial" w:cs="Arial"/>
      <w:b/>
      <w:bCs/>
      <w:color w:val="2F4F88"/>
    </w:rPr>
  </w:style>
  <w:style w:type="paragraph" w:styleId="Textodeglobo">
    <w:name w:val="Balloon Text"/>
    <w:basedOn w:val="Normal"/>
    <w:link w:val="TextodegloboCar"/>
    <w:rsid w:val="00FA2D40"/>
    <w:rPr>
      <w:rFonts w:ascii="Tahoma" w:hAnsi="Tahoma" w:cs="Tahoma"/>
      <w:sz w:val="16"/>
      <w:szCs w:val="16"/>
    </w:rPr>
  </w:style>
  <w:style w:type="character" w:customStyle="1" w:styleId="TextodegloboCar">
    <w:name w:val="Texto de globo Car"/>
    <w:link w:val="Textodeglobo"/>
    <w:rsid w:val="00FA2D4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8811265">
      <w:bodyDiv w:val="1"/>
      <w:marLeft w:val="0"/>
      <w:marRight w:val="0"/>
      <w:marTop w:val="0"/>
      <w:marBottom w:val="0"/>
      <w:divBdr>
        <w:top w:val="none" w:sz="0" w:space="0" w:color="auto"/>
        <w:left w:val="none" w:sz="0" w:space="0" w:color="auto"/>
        <w:bottom w:val="none" w:sz="0" w:space="0" w:color="auto"/>
        <w:right w:val="none" w:sz="0" w:space="0" w:color="auto"/>
      </w:divBdr>
      <w:divsChild>
        <w:div w:id="399835937">
          <w:marLeft w:val="0"/>
          <w:marRight w:val="0"/>
          <w:marTop w:val="75"/>
          <w:marBottom w:val="0"/>
          <w:divBdr>
            <w:top w:val="none" w:sz="0" w:space="0" w:color="auto"/>
            <w:left w:val="none" w:sz="0" w:space="0" w:color="auto"/>
            <w:bottom w:val="none" w:sz="0" w:space="0" w:color="auto"/>
            <w:right w:val="none" w:sz="0" w:space="0" w:color="auto"/>
          </w:divBdr>
          <w:divsChild>
            <w:div w:id="1644576753">
              <w:marLeft w:val="0"/>
              <w:marRight w:val="0"/>
              <w:marTop w:val="0"/>
              <w:marBottom w:val="0"/>
              <w:divBdr>
                <w:top w:val="none" w:sz="0" w:space="0" w:color="auto"/>
                <w:left w:val="none" w:sz="0" w:space="0" w:color="auto"/>
                <w:bottom w:val="none" w:sz="0" w:space="0" w:color="auto"/>
                <w:right w:val="none" w:sz="0" w:space="0" w:color="auto"/>
              </w:divBdr>
              <w:divsChild>
                <w:div w:id="29692151">
                  <w:marLeft w:val="0"/>
                  <w:marRight w:val="0"/>
                  <w:marTop w:val="75"/>
                  <w:marBottom w:val="0"/>
                  <w:divBdr>
                    <w:top w:val="none" w:sz="0" w:space="0" w:color="auto"/>
                    <w:left w:val="none" w:sz="0" w:space="0" w:color="auto"/>
                    <w:bottom w:val="none" w:sz="0" w:space="0" w:color="auto"/>
                    <w:right w:val="none" w:sz="0" w:space="0" w:color="auto"/>
                  </w:divBdr>
                  <w:divsChild>
                    <w:div w:id="21284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7075">
      <w:bodyDiv w:val="1"/>
      <w:marLeft w:val="0"/>
      <w:marRight w:val="0"/>
      <w:marTop w:val="0"/>
      <w:marBottom w:val="0"/>
      <w:divBdr>
        <w:top w:val="none" w:sz="0" w:space="0" w:color="auto"/>
        <w:left w:val="none" w:sz="0" w:space="0" w:color="auto"/>
        <w:bottom w:val="none" w:sz="0" w:space="0" w:color="auto"/>
        <w:right w:val="none" w:sz="0" w:space="0" w:color="auto"/>
      </w:divBdr>
    </w:div>
    <w:div w:id="238637632">
      <w:bodyDiv w:val="1"/>
      <w:marLeft w:val="0"/>
      <w:marRight w:val="0"/>
      <w:marTop w:val="0"/>
      <w:marBottom w:val="0"/>
      <w:divBdr>
        <w:top w:val="none" w:sz="0" w:space="0" w:color="auto"/>
        <w:left w:val="none" w:sz="0" w:space="0" w:color="auto"/>
        <w:bottom w:val="none" w:sz="0" w:space="0" w:color="auto"/>
        <w:right w:val="none" w:sz="0" w:space="0" w:color="auto"/>
      </w:divBdr>
    </w:div>
    <w:div w:id="389353387">
      <w:bodyDiv w:val="1"/>
      <w:marLeft w:val="0"/>
      <w:marRight w:val="0"/>
      <w:marTop w:val="0"/>
      <w:marBottom w:val="0"/>
      <w:divBdr>
        <w:top w:val="none" w:sz="0" w:space="0" w:color="auto"/>
        <w:left w:val="none" w:sz="0" w:space="0" w:color="auto"/>
        <w:bottom w:val="none" w:sz="0" w:space="0" w:color="auto"/>
        <w:right w:val="none" w:sz="0" w:space="0" w:color="auto"/>
      </w:divBdr>
    </w:div>
    <w:div w:id="439644364">
      <w:bodyDiv w:val="1"/>
      <w:marLeft w:val="0"/>
      <w:marRight w:val="0"/>
      <w:marTop w:val="0"/>
      <w:marBottom w:val="0"/>
      <w:divBdr>
        <w:top w:val="none" w:sz="0" w:space="0" w:color="auto"/>
        <w:left w:val="none" w:sz="0" w:space="0" w:color="auto"/>
        <w:bottom w:val="none" w:sz="0" w:space="0" w:color="auto"/>
        <w:right w:val="none" w:sz="0" w:space="0" w:color="auto"/>
      </w:divBdr>
      <w:divsChild>
        <w:div w:id="1923952087">
          <w:marLeft w:val="0"/>
          <w:marRight w:val="0"/>
          <w:marTop w:val="0"/>
          <w:marBottom w:val="0"/>
          <w:divBdr>
            <w:top w:val="none" w:sz="0" w:space="0" w:color="auto"/>
            <w:left w:val="none" w:sz="0" w:space="0" w:color="auto"/>
            <w:bottom w:val="none" w:sz="0" w:space="0" w:color="auto"/>
            <w:right w:val="none" w:sz="0" w:space="0" w:color="auto"/>
          </w:divBdr>
          <w:divsChild>
            <w:div w:id="1903758727">
              <w:marLeft w:val="0"/>
              <w:marRight w:val="0"/>
              <w:marTop w:val="0"/>
              <w:marBottom w:val="0"/>
              <w:divBdr>
                <w:top w:val="none" w:sz="0" w:space="0" w:color="auto"/>
                <w:left w:val="none" w:sz="0" w:space="0" w:color="auto"/>
                <w:bottom w:val="none" w:sz="0" w:space="0" w:color="auto"/>
                <w:right w:val="none" w:sz="0" w:space="0" w:color="auto"/>
              </w:divBdr>
              <w:divsChild>
                <w:div w:id="17151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6952255">
      <w:bodyDiv w:val="1"/>
      <w:marLeft w:val="0"/>
      <w:marRight w:val="0"/>
      <w:marTop w:val="0"/>
      <w:marBottom w:val="0"/>
      <w:divBdr>
        <w:top w:val="none" w:sz="0" w:space="0" w:color="auto"/>
        <w:left w:val="none" w:sz="0" w:space="0" w:color="auto"/>
        <w:bottom w:val="none" w:sz="0" w:space="0" w:color="auto"/>
        <w:right w:val="none" w:sz="0" w:space="0" w:color="auto"/>
      </w:divBdr>
    </w:div>
    <w:div w:id="645353035">
      <w:bodyDiv w:val="1"/>
      <w:marLeft w:val="0"/>
      <w:marRight w:val="0"/>
      <w:marTop w:val="0"/>
      <w:marBottom w:val="0"/>
      <w:divBdr>
        <w:top w:val="none" w:sz="0" w:space="0" w:color="auto"/>
        <w:left w:val="none" w:sz="0" w:space="0" w:color="auto"/>
        <w:bottom w:val="none" w:sz="0" w:space="0" w:color="auto"/>
        <w:right w:val="none" w:sz="0" w:space="0" w:color="auto"/>
      </w:divBdr>
    </w:div>
    <w:div w:id="646011720">
      <w:bodyDiv w:val="1"/>
      <w:marLeft w:val="0"/>
      <w:marRight w:val="0"/>
      <w:marTop w:val="0"/>
      <w:marBottom w:val="0"/>
      <w:divBdr>
        <w:top w:val="none" w:sz="0" w:space="0" w:color="auto"/>
        <w:left w:val="none" w:sz="0" w:space="0" w:color="auto"/>
        <w:bottom w:val="none" w:sz="0" w:space="0" w:color="auto"/>
        <w:right w:val="none" w:sz="0" w:space="0" w:color="auto"/>
      </w:divBdr>
    </w:div>
    <w:div w:id="715085484">
      <w:bodyDiv w:val="1"/>
      <w:marLeft w:val="0"/>
      <w:marRight w:val="0"/>
      <w:marTop w:val="0"/>
      <w:marBottom w:val="0"/>
      <w:divBdr>
        <w:top w:val="none" w:sz="0" w:space="0" w:color="auto"/>
        <w:left w:val="none" w:sz="0" w:space="0" w:color="auto"/>
        <w:bottom w:val="none" w:sz="0" w:space="0" w:color="auto"/>
        <w:right w:val="none" w:sz="0" w:space="0" w:color="auto"/>
      </w:divBdr>
    </w:div>
    <w:div w:id="815756184">
      <w:bodyDiv w:val="1"/>
      <w:marLeft w:val="0"/>
      <w:marRight w:val="0"/>
      <w:marTop w:val="0"/>
      <w:marBottom w:val="0"/>
      <w:divBdr>
        <w:top w:val="none" w:sz="0" w:space="0" w:color="auto"/>
        <w:left w:val="none" w:sz="0" w:space="0" w:color="auto"/>
        <w:bottom w:val="none" w:sz="0" w:space="0" w:color="auto"/>
        <w:right w:val="none" w:sz="0" w:space="0" w:color="auto"/>
      </w:divBdr>
    </w:div>
    <w:div w:id="947547844">
      <w:bodyDiv w:val="1"/>
      <w:marLeft w:val="0"/>
      <w:marRight w:val="0"/>
      <w:marTop w:val="0"/>
      <w:marBottom w:val="0"/>
      <w:divBdr>
        <w:top w:val="none" w:sz="0" w:space="0" w:color="auto"/>
        <w:left w:val="none" w:sz="0" w:space="0" w:color="auto"/>
        <w:bottom w:val="none" w:sz="0" w:space="0" w:color="auto"/>
        <w:right w:val="none" w:sz="0" w:space="0" w:color="auto"/>
      </w:divBdr>
    </w:div>
    <w:div w:id="975571215">
      <w:bodyDiv w:val="1"/>
      <w:marLeft w:val="0"/>
      <w:marRight w:val="0"/>
      <w:marTop w:val="0"/>
      <w:marBottom w:val="0"/>
      <w:divBdr>
        <w:top w:val="none" w:sz="0" w:space="0" w:color="auto"/>
        <w:left w:val="none" w:sz="0" w:space="0" w:color="auto"/>
        <w:bottom w:val="none" w:sz="0" w:space="0" w:color="auto"/>
        <w:right w:val="none" w:sz="0" w:space="0" w:color="auto"/>
      </w:divBdr>
    </w:div>
    <w:div w:id="1098058708">
      <w:bodyDiv w:val="1"/>
      <w:marLeft w:val="0"/>
      <w:marRight w:val="0"/>
      <w:marTop w:val="0"/>
      <w:marBottom w:val="0"/>
      <w:divBdr>
        <w:top w:val="none" w:sz="0" w:space="0" w:color="auto"/>
        <w:left w:val="none" w:sz="0" w:space="0" w:color="auto"/>
        <w:bottom w:val="none" w:sz="0" w:space="0" w:color="auto"/>
        <w:right w:val="none" w:sz="0" w:space="0" w:color="auto"/>
      </w:divBdr>
    </w:div>
    <w:div w:id="1117527760">
      <w:bodyDiv w:val="1"/>
      <w:marLeft w:val="0"/>
      <w:marRight w:val="0"/>
      <w:marTop w:val="0"/>
      <w:marBottom w:val="0"/>
      <w:divBdr>
        <w:top w:val="none" w:sz="0" w:space="0" w:color="auto"/>
        <w:left w:val="none" w:sz="0" w:space="0" w:color="auto"/>
        <w:bottom w:val="none" w:sz="0" w:space="0" w:color="auto"/>
        <w:right w:val="none" w:sz="0" w:space="0" w:color="auto"/>
      </w:divBdr>
      <w:divsChild>
        <w:div w:id="817454528">
          <w:marLeft w:val="0"/>
          <w:marRight w:val="0"/>
          <w:marTop w:val="0"/>
          <w:marBottom w:val="0"/>
          <w:divBdr>
            <w:top w:val="none" w:sz="0" w:space="0" w:color="auto"/>
            <w:left w:val="none" w:sz="0" w:space="0" w:color="auto"/>
            <w:bottom w:val="none" w:sz="0" w:space="0" w:color="auto"/>
            <w:right w:val="none" w:sz="0" w:space="0" w:color="auto"/>
          </w:divBdr>
          <w:divsChild>
            <w:div w:id="6108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60209">
      <w:bodyDiv w:val="1"/>
      <w:marLeft w:val="0"/>
      <w:marRight w:val="0"/>
      <w:marTop w:val="0"/>
      <w:marBottom w:val="0"/>
      <w:divBdr>
        <w:top w:val="none" w:sz="0" w:space="0" w:color="auto"/>
        <w:left w:val="none" w:sz="0" w:space="0" w:color="auto"/>
        <w:bottom w:val="none" w:sz="0" w:space="0" w:color="auto"/>
        <w:right w:val="none" w:sz="0" w:space="0" w:color="auto"/>
      </w:divBdr>
    </w:div>
    <w:div w:id="1344167745">
      <w:bodyDiv w:val="1"/>
      <w:marLeft w:val="0"/>
      <w:marRight w:val="0"/>
      <w:marTop w:val="0"/>
      <w:marBottom w:val="0"/>
      <w:divBdr>
        <w:top w:val="none" w:sz="0" w:space="0" w:color="auto"/>
        <w:left w:val="none" w:sz="0" w:space="0" w:color="auto"/>
        <w:bottom w:val="none" w:sz="0" w:space="0" w:color="auto"/>
        <w:right w:val="none" w:sz="0" w:space="0" w:color="auto"/>
      </w:divBdr>
    </w:div>
    <w:div w:id="1345478069">
      <w:bodyDiv w:val="1"/>
      <w:marLeft w:val="0"/>
      <w:marRight w:val="0"/>
      <w:marTop w:val="0"/>
      <w:marBottom w:val="0"/>
      <w:divBdr>
        <w:top w:val="none" w:sz="0" w:space="0" w:color="auto"/>
        <w:left w:val="none" w:sz="0" w:space="0" w:color="auto"/>
        <w:bottom w:val="none" w:sz="0" w:space="0" w:color="auto"/>
        <w:right w:val="none" w:sz="0" w:space="0" w:color="auto"/>
      </w:divBdr>
      <w:divsChild>
        <w:div w:id="514686350">
          <w:marLeft w:val="0"/>
          <w:marRight w:val="0"/>
          <w:marTop w:val="0"/>
          <w:marBottom w:val="0"/>
          <w:divBdr>
            <w:top w:val="single" w:sz="6" w:space="0" w:color="777777"/>
            <w:left w:val="single" w:sz="6" w:space="0" w:color="777777"/>
            <w:bottom w:val="single" w:sz="6" w:space="0" w:color="777777"/>
            <w:right w:val="single" w:sz="6" w:space="0" w:color="777777"/>
          </w:divBdr>
          <w:divsChild>
            <w:div w:id="541795141">
              <w:marLeft w:val="150"/>
              <w:marRight w:val="150"/>
              <w:marTop w:val="150"/>
              <w:marBottom w:val="150"/>
              <w:divBdr>
                <w:top w:val="none" w:sz="0" w:space="0" w:color="auto"/>
                <w:left w:val="none" w:sz="0" w:space="0" w:color="auto"/>
                <w:bottom w:val="none" w:sz="0" w:space="0" w:color="auto"/>
                <w:right w:val="none" w:sz="0" w:space="0" w:color="auto"/>
              </w:divBdr>
              <w:divsChild>
                <w:div w:id="868838405">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27418">
      <w:bodyDiv w:val="1"/>
      <w:marLeft w:val="0"/>
      <w:marRight w:val="0"/>
      <w:marTop w:val="0"/>
      <w:marBottom w:val="0"/>
      <w:divBdr>
        <w:top w:val="none" w:sz="0" w:space="0" w:color="auto"/>
        <w:left w:val="none" w:sz="0" w:space="0" w:color="auto"/>
        <w:bottom w:val="none" w:sz="0" w:space="0" w:color="auto"/>
        <w:right w:val="none" w:sz="0" w:space="0" w:color="auto"/>
      </w:divBdr>
      <w:divsChild>
        <w:div w:id="297805158">
          <w:marLeft w:val="0"/>
          <w:marRight w:val="0"/>
          <w:marTop w:val="0"/>
          <w:marBottom w:val="0"/>
          <w:divBdr>
            <w:top w:val="single" w:sz="6" w:space="0" w:color="777777"/>
            <w:left w:val="single" w:sz="6" w:space="0" w:color="777777"/>
            <w:bottom w:val="single" w:sz="6" w:space="0" w:color="777777"/>
            <w:right w:val="single" w:sz="6" w:space="0" w:color="777777"/>
          </w:divBdr>
          <w:divsChild>
            <w:div w:id="2033221041">
              <w:marLeft w:val="150"/>
              <w:marRight w:val="150"/>
              <w:marTop w:val="150"/>
              <w:marBottom w:val="150"/>
              <w:divBdr>
                <w:top w:val="none" w:sz="0" w:space="0" w:color="auto"/>
                <w:left w:val="none" w:sz="0" w:space="0" w:color="auto"/>
                <w:bottom w:val="none" w:sz="0" w:space="0" w:color="auto"/>
                <w:right w:val="none" w:sz="0" w:space="0" w:color="auto"/>
              </w:divBdr>
              <w:divsChild>
                <w:div w:id="1163007764">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307416">
      <w:bodyDiv w:val="1"/>
      <w:marLeft w:val="0"/>
      <w:marRight w:val="0"/>
      <w:marTop w:val="0"/>
      <w:marBottom w:val="0"/>
      <w:divBdr>
        <w:top w:val="none" w:sz="0" w:space="0" w:color="auto"/>
        <w:left w:val="none" w:sz="0" w:space="0" w:color="auto"/>
        <w:bottom w:val="none" w:sz="0" w:space="0" w:color="auto"/>
        <w:right w:val="none" w:sz="0" w:space="0" w:color="auto"/>
      </w:divBdr>
    </w:div>
    <w:div w:id="1596092692">
      <w:bodyDiv w:val="1"/>
      <w:marLeft w:val="0"/>
      <w:marRight w:val="0"/>
      <w:marTop w:val="0"/>
      <w:marBottom w:val="0"/>
      <w:divBdr>
        <w:top w:val="none" w:sz="0" w:space="0" w:color="auto"/>
        <w:left w:val="none" w:sz="0" w:space="0" w:color="auto"/>
        <w:bottom w:val="none" w:sz="0" w:space="0" w:color="auto"/>
        <w:right w:val="none" w:sz="0" w:space="0" w:color="auto"/>
      </w:divBdr>
    </w:div>
    <w:div w:id="1625228380">
      <w:bodyDiv w:val="1"/>
      <w:marLeft w:val="0"/>
      <w:marRight w:val="0"/>
      <w:marTop w:val="0"/>
      <w:marBottom w:val="0"/>
      <w:divBdr>
        <w:top w:val="none" w:sz="0" w:space="0" w:color="auto"/>
        <w:left w:val="none" w:sz="0" w:space="0" w:color="auto"/>
        <w:bottom w:val="none" w:sz="0" w:space="0" w:color="auto"/>
        <w:right w:val="none" w:sz="0" w:space="0" w:color="auto"/>
      </w:divBdr>
    </w:div>
    <w:div w:id="1660767417">
      <w:bodyDiv w:val="1"/>
      <w:marLeft w:val="0"/>
      <w:marRight w:val="0"/>
      <w:marTop w:val="0"/>
      <w:marBottom w:val="0"/>
      <w:divBdr>
        <w:top w:val="none" w:sz="0" w:space="0" w:color="auto"/>
        <w:left w:val="none" w:sz="0" w:space="0" w:color="auto"/>
        <w:bottom w:val="none" w:sz="0" w:space="0" w:color="auto"/>
        <w:right w:val="none" w:sz="0" w:space="0" w:color="auto"/>
      </w:divBdr>
      <w:divsChild>
        <w:div w:id="712576817">
          <w:marLeft w:val="0"/>
          <w:marRight w:val="0"/>
          <w:marTop w:val="75"/>
          <w:marBottom w:val="0"/>
          <w:divBdr>
            <w:top w:val="none" w:sz="0" w:space="0" w:color="auto"/>
            <w:left w:val="none" w:sz="0" w:space="0" w:color="auto"/>
            <w:bottom w:val="none" w:sz="0" w:space="0" w:color="auto"/>
            <w:right w:val="none" w:sz="0" w:space="0" w:color="auto"/>
          </w:divBdr>
          <w:divsChild>
            <w:div w:id="1221670790">
              <w:marLeft w:val="0"/>
              <w:marRight w:val="0"/>
              <w:marTop w:val="0"/>
              <w:marBottom w:val="0"/>
              <w:divBdr>
                <w:top w:val="none" w:sz="0" w:space="0" w:color="auto"/>
                <w:left w:val="none" w:sz="0" w:space="0" w:color="auto"/>
                <w:bottom w:val="none" w:sz="0" w:space="0" w:color="auto"/>
                <w:right w:val="none" w:sz="0" w:space="0" w:color="auto"/>
              </w:divBdr>
              <w:divsChild>
                <w:div w:id="1393503477">
                  <w:marLeft w:val="0"/>
                  <w:marRight w:val="0"/>
                  <w:marTop w:val="75"/>
                  <w:marBottom w:val="0"/>
                  <w:divBdr>
                    <w:top w:val="none" w:sz="0" w:space="0" w:color="auto"/>
                    <w:left w:val="none" w:sz="0" w:space="0" w:color="auto"/>
                    <w:bottom w:val="none" w:sz="0" w:space="0" w:color="auto"/>
                    <w:right w:val="none" w:sz="0" w:space="0" w:color="auto"/>
                  </w:divBdr>
                  <w:divsChild>
                    <w:div w:id="3664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0599">
      <w:bodyDiv w:val="1"/>
      <w:marLeft w:val="0"/>
      <w:marRight w:val="0"/>
      <w:marTop w:val="0"/>
      <w:marBottom w:val="0"/>
      <w:divBdr>
        <w:top w:val="none" w:sz="0" w:space="0" w:color="auto"/>
        <w:left w:val="none" w:sz="0" w:space="0" w:color="auto"/>
        <w:bottom w:val="none" w:sz="0" w:space="0" w:color="auto"/>
        <w:right w:val="none" w:sz="0" w:space="0" w:color="auto"/>
      </w:divBdr>
    </w:div>
    <w:div w:id="1729500649">
      <w:bodyDiv w:val="1"/>
      <w:marLeft w:val="0"/>
      <w:marRight w:val="0"/>
      <w:marTop w:val="0"/>
      <w:marBottom w:val="0"/>
      <w:divBdr>
        <w:top w:val="none" w:sz="0" w:space="0" w:color="auto"/>
        <w:left w:val="none" w:sz="0" w:space="0" w:color="auto"/>
        <w:bottom w:val="none" w:sz="0" w:space="0" w:color="auto"/>
        <w:right w:val="none" w:sz="0" w:space="0" w:color="auto"/>
      </w:divBdr>
      <w:divsChild>
        <w:div w:id="1895194880">
          <w:marLeft w:val="0"/>
          <w:marRight w:val="0"/>
          <w:marTop w:val="0"/>
          <w:marBottom w:val="0"/>
          <w:divBdr>
            <w:top w:val="none" w:sz="0" w:space="0" w:color="auto"/>
            <w:left w:val="none" w:sz="0" w:space="0" w:color="auto"/>
            <w:bottom w:val="none" w:sz="0" w:space="0" w:color="auto"/>
            <w:right w:val="none" w:sz="0" w:space="0" w:color="auto"/>
          </w:divBdr>
          <w:divsChild>
            <w:div w:id="853420114">
              <w:marLeft w:val="0"/>
              <w:marRight w:val="0"/>
              <w:marTop w:val="0"/>
              <w:marBottom w:val="0"/>
              <w:divBdr>
                <w:top w:val="none" w:sz="0" w:space="0" w:color="auto"/>
                <w:left w:val="none" w:sz="0" w:space="0" w:color="auto"/>
                <w:bottom w:val="none" w:sz="0" w:space="0" w:color="auto"/>
                <w:right w:val="none" w:sz="0" w:space="0" w:color="auto"/>
              </w:divBdr>
              <w:divsChild>
                <w:div w:id="1569269777">
                  <w:marLeft w:val="0"/>
                  <w:marRight w:val="0"/>
                  <w:marTop w:val="0"/>
                  <w:marBottom w:val="0"/>
                  <w:divBdr>
                    <w:top w:val="none" w:sz="0" w:space="0" w:color="auto"/>
                    <w:left w:val="none" w:sz="0" w:space="0" w:color="auto"/>
                    <w:bottom w:val="none" w:sz="0" w:space="0" w:color="auto"/>
                    <w:right w:val="none" w:sz="0" w:space="0" w:color="auto"/>
                  </w:divBdr>
                  <w:divsChild>
                    <w:div w:id="1414089649">
                      <w:marLeft w:val="0"/>
                      <w:marRight w:val="0"/>
                      <w:marTop w:val="0"/>
                      <w:marBottom w:val="0"/>
                      <w:divBdr>
                        <w:top w:val="none" w:sz="0" w:space="0" w:color="auto"/>
                        <w:left w:val="none" w:sz="0" w:space="0" w:color="auto"/>
                        <w:bottom w:val="none" w:sz="0" w:space="0" w:color="auto"/>
                        <w:right w:val="none" w:sz="0" w:space="0" w:color="auto"/>
                      </w:divBdr>
                      <w:divsChild>
                        <w:div w:id="1360471361">
                          <w:marLeft w:val="0"/>
                          <w:marRight w:val="0"/>
                          <w:marTop w:val="315"/>
                          <w:marBottom w:val="0"/>
                          <w:divBdr>
                            <w:top w:val="none" w:sz="0" w:space="0" w:color="auto"/>
                            <w:left w:val="none" w:sz="0" w:space="0" w:color="auto"/>
                            <w:bottom w:val="none" w:sz="0" w:space="0" w:color="auto"/>
                            <w:right w:val="none" w:sz="0" w:space="0" w:color="auto"/>
                          </w:divBdr>
                          <w:divsChild>
                            <w:div w:id="828791199">
                              <w:marLeft w:val="1980"/>
                              <w:marRight w:val="3810"/>
                              <w:marTop w:val="0"/>
                              <w:marBottom w:val="0"/>
                              <w:divBdr>
                                <w:top w:val="none" w:sz="0" w:space="0" w:color="auto"/>
                                <w:left w:val="none" w:sz="0" w:space="0" w:color="auto"/>
                                <w:bottom w:val="none" w:sz="0" w:space="0" w:color="auto"/>
                                <w:right w:val="none" w:sz="0" w:space="0" w:color="auto"/>
                              </w:divBdr>
                              <w:divsChild>
                                <w:div w:id="1235168741">
                                  <w:marLeft w:val="0"/>
                                  <w:marRight w:val="0"/>
                                  <w:marTop w:val="0"/>
                                  <w:marBottom w:val="0"/>
                                  <w:divBdr>
                                    <w:top w:val="none" w:sz="0" w:space="0" w:color="auto"/>
                                    <w:left w:val="none" w:sz="0" w:space="0" w:color="auto"/>
                                    <w:bottom w:val="none" w:sz="0" w:space="0" w:color="auto"/>
                                    <w:right w:val="none" w:sz="0" w:space="0" w:color="auto"/>
                                  </w:divBdr>
                                  <w:divsChild>
                                    <w:div w:id="63526480">
                                      <w:marLeft w:val="0"/>
                                      <w:marRight w:val="0"/>
                                      <w:marTop w:val="0"/>
                                      <w:marBottom w:val="0"/>
                                      <w:divBdr>
                                        <w:top w:val="none" w:sz="0" w:space="0" w:color="auto"/>
                                        <w:left w:val="none" w:sz="0" w:space="0" w:color="auto"/>
                                        <w:bottom w:val="none" w:sz="0" w:space="0" w:color="auto"/>
                                        <w:right w:val="none" w:sz="0" w:space="0" w:color="auto"/>
                                      </w:divBdr>
                                      <w:divsChild>
                                        <w:div w:id="2120488545">
                                          <w:marLeft w:val="0"/>
                                          <w:marRight w:val="0"/>
                                          <w:marTop w:val="0"/>
                                          <w:marBottom w:val="0"/>
                                          <w:divBdr>
                                            <w:top w:val="none" w:sz="0" w:space="0" w:color="auto"/>
                                            <w:left w:val="none" w:sz="0" w:space="0" w:color="auto"/>
                                            <w:bottom w:val="none" w:sz="0" w:space="0" w:color="auto"/>
                                            <w:right w:val="none" w:sz="0" w:space="0" w:color="auto"/>
                                          </w:divBdr>
                                          <w:divsChild>
                                            <w:div w:id="20738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539400">
      <w:bodyDiv w:val="1"/>
      <w:marLeft w:val="0"/>
      <w:marRight w:val="0"/>
      <w:marTop w:val="0"/>
      <w:marBottom w:val="0"/>
      <w:divBdr>
        <w:top w:val="none" w:sz="0" w:space="0" w:color="auto"/>
        <w:left w:val="none" w:sz="0" w:space="0" w:color="auto"/>
        <w:bottom w:val="none" w:sz="0" w:space="0" w:color="auto"/>
        <w:right w:val="none" w:sz="0" w:space="0" w:color="auto"/>
      </w:divBdr>
    </w:div>
    <w:div w:id="1773235602">
      <w:bodyDiv w:val="1"/>
      <w:marLeft w:val="0"/>
      <w:marRight w:val="0"/>
      <w:marTop w:val="0"/>
      <w:marBottom w:val="0"/>
      <w:divBdr>
        <w:top w:val="none" w:sz="0" w:space="0" w:color="auto"/>
        <w:left w:val="none" w:sz="0" w:space="0" w:color="auto"/>
        <w:bottom w:val="none" w:sz="0" w:space="0" w:color="auto"/>
        <w:right w:val="none" w:sz="0" w:space="0" w:color="auto"/>
      </w:divBdr>
    </w:div>
    <w:div w:id="1857695804">
      <w:bodyDiv w:val="1"/>
      <w:marLeft w:val="0"/>
      <w:marRight w:val="0"/>
      <w:marTop w:val="0"/>
      <w:marBottom w:val="0"/>
      <w:divBdr>
        <w:top w:val="none" w:sz="0" w:space="0" w:color="auto"/>
        <w:left w:val="none" w:sz="0" w:space="0" w:color="auto"/>
        <w:bottom w:val="none" w:sz="0" w:space="0" w:color="auto"/>
        <w:right w:val="none" w:sz="0" w:space="0" w:color="auto"/>
      </w:divBdr>
    </w:div>
    <w:div w:id="1886209929">
      <w:bodyDiv w:val="1"/>
      <w:marLeft w:val="0"/>
      <w:marRight w:val="0"/>
      <w:marTop w:val="0"/>
      <w:marBottom w:val="0"/>
      <w:divBdr>
        <w:top w:val="none" w:sz="0" w:space="0" w:color="auto"/>
        <w:left w:val="none" w:sz="0" w:space="0" w:color="auto"/>
        <w:bottom w:val="none" w:sz="0" w:space="0" w:color="auto"/>
        <w:right w:val="none" w:sz="0" w:space="0" w:color="auto"/>
      </w:divBdr>
    </w:div>
    <w:div w:id="2037265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mromero@hmhospitales.com" TargetMode="Externa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sacristan@hmhospitales.com"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www.hmhospitales.com/"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849ADF0FC445E41AE3F65811398C595" ma:contentTypeVersion="1" ma:contentTypeDescription="Crear nuevo documento." ma:contentTypeScope="" ma:versionID="c0318f78b5df5608c22c2267504f7525">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5E30440-8A4F-4941-AD8E-D00584389DDC}"/>
</file>

<file path=customXml/itemProps2.xml><?xml version="1.0" encoding="utf-8"?>
<ds:datastoreItem xmlns:ds="http://schemas.openxmlformats.org/officeDocument/2006/customXml" ds:itemID="{8DB89FC1-7D59-45C4-9BA1-1ACB24670C4E}"/>
</file>

<file path=customXml/itemProps3.xml><?xml version="1.0" encoding="utf-8"?>
<ds:datastoreItem xmlns:ds="http://schemas.openxmlformats.org/officeDocument/2006/customXml" ds:itemID="{62930F7F-634C-407E-8E21-90EDBC00BD4D}"/>
</file>

<file path=docProps/app.xml><?xml version="1.0" encoding="utf-8"?>
<Properties xmlns="http://schemas.openxmlformats.org/officeDocument/2006/extended-properties" xmlns:vt="http://schemas.openxmlformats.org/officeDocument/2006/docPropsVTypes">
  <Template>Normal.dotm</Template>
  <TotalTime>0</TotalTime>
  <Pages>4</Pages>
  <Words>1350</Words>
  <Characters>7428</Characters>
  <Application>Microsoft Office Word</Application>
  <DocSecurity>0</DocSecurity>
  <Lines>61</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Madrid, 18 de enero de 2011</vt:lpstr>
      <vt:lpstr>Madrid, 18 de enero de 2011</vt:lpstr>
    </vt:vector>
  </TitlesOfParts>
  <Company>Berbés</Company>
  <LinksUpToDate>false</LinksUpToDate>
  <CharactersWithSpaces>8761</CharactersWithSpaces>
  <SharedDoc>false</SharedDoc>
  <HLinks>
    <vt:vector size="18" baseType="variant">
      <vt:variant>
        <vt:i4>3473437</vt:i4>
      </vt:variant>
      <vt:variant>
        <vt:i4>6</vt:i4>
      </vt:variant>
      <vt:variant>
        <vt:i4>0</vt:i4>
      </vt:variant>
      <vt:variant>
        <vt:i4>5</vt:i4>
      </vt:variant>
      <vt:variant>
        <vt:lpwstr>mailto:mromero@hmhospitales.com</vt:lpwstr>
      </vt:variant>
      <vt:variant>
        <vt:lpwstr/>
      </vt:variant>
      <vt:variant>
        <vt:i4>5308534</vt:i4>
      </vt:variant>
      <vt:variant>
        <vt:i4>3</vt:i4>
      </vt:variant>
      <vt:variant>
        <vt:i4>0</vt:i4>
      </vt:variant>
      <vt:variant>
        <vt:i4>5</vt:i4>
      </vt:variant>
      <vt:variant>
        <vt:lpwstr>mailto:esacristan@hmhospitales.com</vt:lpwstr>
      </vt:variant>
      <vt:variant>
        <vt:lpwstr/>
      </vt:variant>
      <vt:variant>
        <vt:i4>5963847</vt:i4>
      </vt:variant>
      <vt:variant>
        <vt:i4>0</vt:i4>
      </vt:variant>
      <vt:variant>
        <vt:i4>0</vt:i4>
      </vt:variant>
      <vt:variant>
        <vt:i4>5</vt:i4>
      </vt:variant>
      <vt:variant>
        <vt:lpwstr>http://www.hmhospitales.com/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18 de enero de 2011</dc:title>
  <dc:creator>saranieto</dc:creator>
  <cp:lastModifiedBy>Elena Bueno</cp:lastModifiedBy>
  <cp:revision>2</cp:revision>
  <cp:lastPrinted>2012-11-22T11:32:00Z</cp:lastPrinted>
  <dcterms:created xsi:type="dcterms:W3CDTF">2013-06-10T11:40:00Z</dcterms:created>
  <dcterms:modified xsi:type="dcterms:W3CDTF">2013-06-10T11:40:00Z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0x0101006849ADF0FC445E41AE3F65811398C595</vt:lpwstr>
  </property>
</Properties>
</file>