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C5E5" w14:textId="13764597" w:rsidR="002121D6" w:rsidRPr="00C32CAF" w:rsidRDefault="00226A25" w:rsidP="008954C9">
      <w:pPr>
        <w:spacing w:after="233" w:line="259" w:lineRule="auto"/>
        <w:ind w:left="0" w:right="0" w:firstLine="0"/>
        <w:jc w:val="left"/>
        <w:rPr>
          <w:lang w:val="es-ES"/>
        </w:rPr>
      </w:pPr>
      <w:r w:rsidRPr="0042227F">
        <w:rPr>
          <w:sz w:val="18"/>
          <w:lang w:val="es-ES"/>
        </w:rPr>
        <w:t xml:space="preserve"> </w:t>
      </w:r>
      <w:r w:rsidRPr="00C32CAF">
        <w:rPr>
          <w:b/>
          <w:sz w:val="24"/>
          <w:lang w:val="es-ES"/>
        </w:rPr>
        <w:t xml:space="preserve"> </w:t>
      </w:r>
    </w:p>
    <w:p w14:paraId="4325C108" w14:textId="77777777" w:rsidR="00A76CFA" w:rsidRDefault="00A76CFA" w:rsidP="007F3BBF">
      <w:pPr>
        <w:spacing w:after="0" w:line="256" w:lineRule="auto"/>
        <w:ind w:left="0" w:right="0" w:firstLine="0"/>
        <w:rPr>
          <w:rFonts w:ascii="Playfair Display" w:hAnsi="Playfair Display"/>
          <w:b/>
          <w:sz w:val="32"/>
          <w:lang w:val="es-ES"/>
        </w:rPr>
      </w:pPr>
    </w:p>
    <w:p w14:paraId="3413A866" w14:textId="0DFA5A79" w:rsidR="002121D6" w:rsidRPr="00AB59D4" w:rsidRDefault="004A2C0E" w:rsidP="007F3BBF">
      <w:pPr>
        <w:spacing w:after="0" w:line="256" w:lineRule="auto"/>
        <w:ind w:left="0" w:right="0" w:hanging="384"/>
        <w:jc w:val="center"/>
        <w:rPr>
          <w:rFonts w:ascii="Playfair Display" w:hAnsi="Playfair Display"/>
          <w:b/>
          <w:sz w:val="32"/>
          <w:lang w:val="ca-ES"/>
        </w:rPr>
      </w:pPr>
      <w:r w:rsidRPr="00AB59D4">
        <w:rPr>
          <w:rFonts w:ascii="Playfair Display" w:hAnsi="Playfair Display"/>
          <w:b/>
          <w:sz w:val="32"/>
          <w:lang w:val="ca-ES"/>
        </w:rPr>
        <w:t>S</w:t>
      </w:r>
      <w:r w:rsidR="0044137E" w:rsidRPr="00AB59D4">
        <w:rPr>
          <w:rFonts w:ascii="Playfair Display" w:hAnsi="Playfair Display"/>
          <w:b/>
          <w:sz w:val="32"/>
          <w:lang w:val="ca-ES"/>
        </w:rPr>
        <w:t>.</w:t>
      </w:r>
      <w:r w:rsidRPr="00AB59D4">
        <w:rPr>
          <w:rFonts w:ascii="Playfair Display" w:hAnsi="Playfair Display"/>
          <w:b/>
          <w:sz w:val="32"/>
          <w:lang w:val="ca-ES"/>
        </w:rPr>
        <w:t>M</w:t>
      </w:r>
      <w:r w:rsidR="0044137E" w:rsidRPr="00AB59D4">
        <w:rPr>
          <w:rFonts w:ascii="Playfair Display" w:hAnsi="Playfair Display"/>
          <w:b/>
          <w:sz w:val="32"/>
          <w:lang w:val="ca-ES"/>
        </w:rPr>
        <w:t xml:space="preserve">. </w:t>
      </w:r>
      <w:r w:rsidRPr="00AB59D4">
        <w:rPr>
          <w:rFonts w:ascii="Playfair Display" w:hAnsi="Playfair Display"/>
          <w:b/>
          <w:sz w:val="32"/>
          <w:lang w:val="ca-ES"/>
        </w:rPr>
        <w:t>EL RE</w:t>
      </w:r>
      <w:r w:rsidR="00C75F90" w:rsidRPr="00AB59D4">
        <w:rPr>
          <w:rFonts w:ascii="Playfair Display" w:hAnsi="Playfair Display"/>
          <w:b/>
          <w:sz w:val="32"/>
          <w:lang w:val="ca-ES"/>
        </w:rPr>
        <w:t>I</w:t>
      </w:r>
      <w:r w:rsidRPr="00AB59D4">
        <w:rPr>
          <w:rFonts w:ascii="Playfair Display" w:hAnsi="Playfair Display"/>
          <w:b/>
          <w:sz w:val="32"/>
          <w:lang w:val="ca-ES"/>
        </w:rPr>
        <w:t xml:space="preserve"> RE</w:t>
      </w:r>
      <w:r w:rsidR="00C75F90" w:rsidRPr="00AB59D4">
        <w:rPr>
          <w:rFonts w:ascii="Playfair Display" w:hAnsi="Playfair Display"/>
          <w:b/>
          <w:sz w:val="32"/>
          <w:lang w:val="ca-ES"/>
        </w:rPr>
        <w:t>P</w:t>
      </w:r>
      <w:r w:rsidRPr="00AB59D4">
        <w:rPr>
          <w:rFonts w:ascii="Playfair Display" w:hAnsi="Playfair Display"/>
          <w:b/>
          <w:sz w:val="32"/>
          <w:lang w:val="ca-ES"/>
        </w:rPr>
        <w:t xml:space="preserve"> AL PROF. DOUGLAS A. MELTON, G</w:t>
      </w:r>
      <w:r w:rsidR="00C75F90" w:rsidRPr="00AB59D4">
        <w:rPr>
          <w:rFonts w:ascii="Playfair Display" w:hAnsi="Playfair Display"/>
          <w:b/>
          <w:sz w:val="32"/>
          <w:lang w:val="ca-ES"/>
        </w:rPr>
        <w:t>UANYADOR</w:t>
      </w:r>
      <w:r w:rsidRPr="00AB59D4">
        <w:rPr>
          <w:rFonts w:ascii="Playfair Display" w:hAnsi="Playfair Display"/>
          <w:b/>
          <w:sz w:val="32"/>
          <w:lang w:val="ca-ES"/>
        </w:rPr>
        <w:t xml:space="preserve"> DE LA </w:t>
      </w:r>
      <w:r w:rsidR="007F3BBF" w:rsidRPr="00AB59D4">
        <w:rPr>
          <w:rFonts w:ascii="Playfair Display" w:hAnsi="Playfair Display"/>
          <w:b/>
          <w:sz w:val="32"/>
          <w:lang w:val="ca-ES"/>
        </w:rPr>
        <w:t>III EDICIÓ</w:t>
      </w:r>
      <w:r w:rsidR="00C75F90" w:rsidRPr="00AB59D4">
        <w:rPr>
          <w:rFonts w:ascii="Playfair Display" w:hAnsi="Playfair Display"/>
          <w:b/>
          <w:sz w:val="32"/>
          <w:lang w:val="ca-ES"/>
        </w:rPr>
        <w:t xml:space="preserve"> </w:t>
      </w:r>
      <w:r w:rsidRPr="00AB59D4">
        <w:rPr>
          <w:rFonts w:ascii="Playfair Display" w:hAnsi="Playfair Display"/>
          <w:b/>
          <w:sz w:val="32"/>
          <w:lang w:val="ca-ES"/>
        </w:rPr>
        <w:t>D</w:t>
      </w:r>
      <w:r w:rsidR="00C75F90" w:rsidRPr="00AB59D4">
        <w:rPr>
          <w:rFonts w:ascii="Playfair Display" w:hAnsi="Playfair Display"/>
          <w:b/>
          <w:sz w:val="32"/>
          <w:lang w:val="ca-ES"/>
        </w:rPr>
        <w:t>E L</w:t>
      </w:r>
      <w:r w:rsidR="007F3BBF" w:rsidRPr="00AB59D4">
        <w:rPr>
          <w:rFonts w:ascii="Playfair Display" w:hAnsi="Playfair Display"/>
          <w:b/>
          <w:sz w:val="32"/>
          <w:lang w:val="ca-ES"/>
        </w:rPr>
        <w:t>‘ABARCA PRIZE’</w:t>
      </w:r>
      <w:r w:rsidR="00830D6D" w:rsidRPr="00AB59D4">
        <w:rPr>
          <w:rFonts w:ascii="Playfair Display" w:hAnsi="Playfair Display"/>
          <w:b/>
          <w:sz w:val="32"/>
          <w:lang w:val="ca-ES"/>
        </w:rPr>
        <w:t>,</w:t>
      </w:r>
      <w:r w:rsidR="007F3BBF" w:rsidRPr="00AB59D4">
        <w:rPr>
          <w:rFonts w:ascii="Playfair Display" w:hAnsi="Playfair Display"/>
          <w:b/>
          <w:sz w:val="32"/>
          <w:lang w:val="ca-ES"/>
        </w:rPr>
        <w:t xml:space="preserve"> </w:t>
      </w:r>
      <w:r w:rsidRPr="00AB59D4">
        <w:rPr>
          <w:rFonts w:ascii="Playfair Display" w:hAnsi="Playfair Display"/>
          <w:b/>
          <w:sz w:val="32"/>
          <w:lang w:val="ca-ES"/>
        </w:rPr>
        <w:t>P</w:t>
      </w:r>
      <w:r w:rsidR="00C75F90" w:rsidRPr="00AB59D4">
        <w:rPr>
          <w:rFonts w:ascii="Playfair Display" w:hAnsi="Playfair Display"/>
          <w:b/>
          <w:sz w:val="32"/>
          <w:lang w:val="ca-ES"/>
        </w:rPr>
        <w:t xml:space="preserve">ELS </w:t>
      </w:r>
      <w:r w:rsidRPr="00AB59D4">
        <w:rPr>
          <w:rFonts w:ascii="Playfair Display" w:hAnsi="Playfair Display"/>
          <w:b/>
          <w:sz w:val="32"/>
          <w:lang w:val="ca-ES"/>
        </w:rPr>
        <w:t>S</w:t>
      </w:r>
      <w:r w:rsidR="00C75F90" w:rsidRPr="00AB59D4">
        <w:rPr>
          <w:rFonts w:ascii="Playfair Display" w:hAnsi="Playfair Display"/>
          <w:b/>
          <w:sz w:val="32"/>
          <w:lang w:val="ca-ES"/>
        </w:rPr>
        <w:t>E</w:t>
      </w:r>
      <w:r w:rsidRPr="00AB59D4">
        <w:rPr>
          <w:rFonts w:ascii="Playfair Display" w:hAnsi="Playfair Display"/>
          <w:b/>
          <w:sz w:val="32"/>
          <w:lang w:val="ca-ES"/>
        </w:rPr>
        <w:t xml:space="preserve">US </w:t>
      </w:r>
      <w:r w:rsidR="007F3BBF" w:rsidRPr="00AB59D4">
        <w:rPr>
          <w:rFonts w:ascii="Playfair Display" w:hAnsi="Playfair Display"/>
          <w:b/>
          <w:sz w:val="32"/>
          <w:lang w:val="ca-ES"/>
        </w:rPr>
        <w:t>AV</w:t>
      </w:r>
      <w:r w:rsidR="00C75F90" w:rsidRPr="00AB59D4">
        <w:rPr>
          <w:rFonts w:ascii="Playfair Display" w:hAnsi="Playfair Display"/>
          <w:b/>
          <w:sz w:val="32"/>
          <w:lang w:val="ca-ES"/>
        </w:rPr>
        <w:t>ENÇOS</w:t>
      </w:r>
      <w:r w:rsidR="007F3BBF" w:rsidRPr="00AB59D4">
        <w:rPr>
          <w:rFonts w:ascii="Playfair Display" w:hAnsi="Playfair Display"/>
          <w:b/>
          <w:sz w:val="32"/>
          <w:lang w:val="ca-ES"/>
        </w:rPr>
        <w:t xml:space="preserve"> EN LA CURA DE LA DIABET</w:t>
      </w:r>
      <w:r w:rsidR="00C75F90" w:rsidRPr="00AB59D4">
        <w:rPr>
          <w:rFonts w:ascii="Playfair Display" w:hAnsi="Playfair Display"/>
          <w:b/>
          <w:sz w:val="32"/>
          <w:lang w:val="ca-ES"/>
        </w:rPr>
        <w:t>I</w:t>
      </w:r>
      <w:r w:rsidR="007F3BBF" w:rsidRPr="00AB59D4">
        <w:rPr>
          <w:rFonts w:ascii="Playfair Display" w:hAnsi="Playfair Display"/>
          <w:b/>
          <w:sz w:val="32"/>
          <w:lang w:val="ca-ES"/>
        </w:rPr>
        <w:t>S TIP</w:t>
      </w:r>
      <w:r w:rsidR="00C75F90" w:rsidRPr="00AB59D4">
        <w:rPr>
          <w:rFonts w:ascii="Playfair Display" w:hAnsi="Playfair Display"/>
          <w:b/>
          <w:sz w:val="32"/>
          <w:lang w:val="ca-ES"/>
        </w:rPr>
        <w:t>US</w:t>
      </w:r>
      <w:r w:rsidR="007F3BBF" w:rsidRPr="00AB59D4">
        <w:rPr>
          <w:rFonts w:ascii="Playfair Display" w:hAnsi="Playfair Display"/>
          <w:b/>
          <w:sz w:val="32"/>
          <w:lang w:val="ca-ES"/>
        </w:rPr>
        <w:t xml:space="preserve"> 1</w:t>
      </w:r>
    </w:p>
    <w:p w14:paraId="6EBCF844" w14:textId="6E181576" w:rsidR="004A2C0E" w:rsidRPr="00AB59D4" w:rsidRDefault="00226A25" w:rsidP="004A2C0E">
      <w:pPr>
        <w:spacing w:after="0" w:line="259" w:lineRule="auto"/>
        <w:ind w:left="0" w:right="0" w:firstLine="0"/>
        <w:jc w:val="left"/>
        <w:rPr>
          <w:rFonts w:ascii="Playfair Display" w:hAnsi="Playfair Display"/>
          <w:lang w:val="ca-ES"/>
        </w:rPr>
      </w:pPr>
      <w:r w:rsidRPr="00AB59D4">
        <w:rPr>
          <w:rFonts w:ascii="Playfair Display" w:hAnsi="Playfair Display"/>
          <w:b/>
          <w:color w:val="FF0000"/>
          <w:sz w:val="28"/>
          <w:lang w:val="ca-ES"/>
        </w:rPr>
        <w:t xml:space="preserve"> </w:t>
      </w:r>
    </w:p>
    <w:p w14:paraId="61DF3644" w14:textId="77777777" w:rsidR="004A2C0E" w:rsidRPr="00AB59D4" w:rsidRDefault="004A2C0E" w:rsidP="004A2C0E">
      <w:pPr>
        <w:spacing w:after="1" w:line="240" w:lineRule="auto"/>
        <w:ind w:left="0" w:right="118" w:firstLine="0"/>
        <w:rPr>
          <w:rFonts w:ascii="Playfair Display" w:hAnsi="Playfair Display"/>
          <w:b/>
          <w:sz w:val="24"/>
          <w:lang w:val="ca-ES"/>
        </w:rPr>
      </w:pPr>
    </w:p>
    <w:p w14:paraId="4A23A49B" w14:textId="2769F9BA" w:rsidR="004A2C0E" w:rsidRPr="00AB59D4" w:rsidRDefault="004A2C0E" w:rsidP="007F3BBF">
      <w:pPr>
        <w:numPr>
          <w:ilvl w:val="0"/>
          <w:numId w:val="1"/>
        </w:numPr>
        <w:spacing w:after="1" w:line="240" w:lineRule="auto"/>
        <w:ind w:right="118" w:hanging="360"/>
        <w:rPr>
          <w:rFonts w:ascii="Playfair Display" w:hAnsi="Playfair Display"/>
          <w:b/>
          <w:sz w:val="24"/>
          <w:lang w:val="ca-ES"/>
        </w:rPr>
      </w:pPr>
      <w:r w:rsidRPr="00AB59D4">
        <w:rPr>
          <w:rFonts w:ascii="Playfair Display" w:hAnsi="Playfair Display"/>
          <w:b/>
          <w:sz w:val="24"/>
          <w:lang w:val="ca-ES"/>
        </w:rPr>
        <w:t xml:space="preserve">En </w:t>
      </w:r>
      <w:r w:rsidR="00C75F90" w:rsidRPr="00AB59D4">
        <w:rPr>
          <w:rFonts w:ascii="Playfair Display" w:hAnsi="Playfair Display"/>
          <w:b/>
          <w:sz w:val="24"/>
          <w:lang w:val="ca-ES"/>
        </w:rPr>
        <w:t>la trobada</w:t>
      </w:r>
      <w:r w:rsidRPr="00AB59D4">
        <w:rPr>
          <w:rFonts w:ascii="Playfair Display" w:hAnsi="Playfair Display"/>
          <w:b/>
          <w:sz w:val="24"/>
          <w:lang w:val="ca-ES"/>
        </w:rPr>
        <w:t>, el Prof. Melton ha esta</w:t>
      </w:r>
      <w:r w:rsidR="00C75F90" w:rsidRPr="00AB59D4">
        <w:rPr>
          <w:rFonts w:ascii="Playfair Display" w:hAnsi="Playfair Display"/>
          <w:b/>
          <w:sz w:val="24"/>
          <w:lang w:val="ca-ES"/>
        </w:rPr>
        <w:t>t</w:t>
      </w:r>
      <w:r w:rsidRPr="00AB59D4">
        <w:rPr>
          <w:rFonts w:ascii="Playfair Display" w:hAnsi="Playfair Display"/>
          <w:b/>
          <w:sz w:val="24"/>
          <w:lang w:val="ca-ES"/>
        </w:rPr>
        <w:t xml:space="preserve"> ac</w:t>
      </w:r>
      <w:r w:rsidR="007E0FDE" w:rsidRPr="00AB59D4">
        <w:rPr>
          <w:rFonts w:ascii="Playfair Display" w:hAnsi="Playfair Display"/>
          <w:b/>
          <w:sz w:val="24"/>
          <w:lang w:val="ca-ES"/>
        </w:rPr>
        <w:t>ompa</w:t>
      </w:r>
      <w:r w:rsidR="00C75F90" w:rsidRPr="00AB59D4">
        <w:rPr>
          <w:rFonts w:ascii="Playfair Display" w:hAnsi="Playfair Display"/>
          <w:b/>
          <w:sz w:val="24"/>
          <w:lang w:val="ca-ES"/>
        </w:rPr>
        <w:t>nyat</w:t>
      </w:r>
      <w:r w:rsidR="007E0FDE" w:rsidRPr="00AB59D4">
        <w:rPr>
          <w:rFonts w:ascii="Playfair Display" w:hAnsi="Playfair Display"/>
          <w:b/>
          <w:sz w:val="24"/>
          <w:lang w:val="ca-ES"/>
        </w:rPr>
        <w:t xml:space="preserve"> p</w:t>
      </w:r>
      <w:r w:rsidR="00C75F90" w:rsidRPr="00AB59D4">
        <w:rPr>
          <w:rFonts w:ascii="Playfair Display" w:hAnsi="Playfair Display"/>
          <w:b/>
          <w:sz w:val="24"/>
          <w:lang w:val="ca-ES"/>
        </w:rPr>
        <w:t>e</w:t>
      </w:r>
      <w:r w:rsidR="007E0FDE" w:rsidRPr="00AB59D4">
        <w:rPr>
          <w:rFonts w:ascii="Playfair Display" w:hAnsi="Playfair Display"/>
          <w:b/>
          <w:sz w:val="24"/>
          <w:lang w:val="ca-ES"/>
        </w:rPr>
        <w:t xml:space="preserve">l Dr. Juan Abarca </w:t>
      </w:r>
      <w:r w:rsidR="00C75F90" w:rsidRPr="00AB59D4">
        <w:rPr>
          <w:rFonts w:ascii="Playfair Display" w:hAnsi="Playfair Display"/>
          <w:b/>
          <w:sz w:val="24"/>
          <w:lang w:val="ca-ES"/>
        </w:rPr>
        <w:t>i</w:t>
      </w:r>
      <w:r w:rsidRPr="00AB59D4">
        <w:rPr>
          <w:rFonts w:ascii="Playfair Display" w:hAnsi="Playfair Display"/>
          <w:b/>
          <w:sz w:val="24"/>
          <w:lang w:val="ca-ES"/>
        </w:rPr>
        <w:t xml:space="preserve"> la Dra. Elena Abarca, impulsors d</w:t>
      </w:r>
      <w:r w:rsidR="00C75F90" w:rsidRPr="00AB59D4">
        <w:rPr>
          <w:rFonts w:ascii="Playfair Display" w:hAnsi="Playfair Display"/>
          <w:b/>
          <w:sz w:val="24"/>
          <w:lang w:val="ca-ES"/>
        </w:rPr>
        <w:t>’aquest</w:t>
      </w:r>
      <w:r w:rsidRPr="00AB59D4">
        <w:rPr>
          <w:rFonts w:ascii="Playfair Display" w:hAnsi="Playfair Display"/>
          <w:b/>
          <w:sz w:val="24"/>
          <w:lang w:val="ca-ES"/>
        </w:rPr>
        <w:t xml:space="preserve"> g</w:t>
      </w:r>
      <w:r w:rsidR="00C75F90" w:rsidRPr="00AB59D4">
        <w:rPr>
          <w:rFonts w:ascii="Playfair Display" w:hAnsi="Playfair Display"/>
          <w:b/>
          <w:sz w:val="24"/>
          <w:lang w:val="ca-ES"/>
        </w:rPr>
        <w:t>uardó</w:t>
      </w:r>
      <w:r w:rsidRPr="00AB59D4">
        <w:rPr>
          <w:rFonts w:ascii="Playfair Display" w:hAnsi="Playfair Display"/>
          <w:b/>
          <w:sz w:val="24"/>
          <w:lang w:val="ca-ES"/>
        </w:rPr>
        <w:t xml:space="preserve"> inspira</w:t>
      </w:r>
      <w:r w:rsidR="00C75F90" w:rsidRPr="00AB59D4">
        <w:rPr>
          <w:rFonts w:ascii="Playfair Display" w:hAnsi="Playfair Display"/>
          <w:b/>
          <w:sz w:val="24"/>
          <w:lang w:val="ca-ES"/>
        </w:rPr>
        <w:t>t</w:t>
      </w:r>
      <w:r w:rsidRPr="00AB59D4">
        <w:rPr>
          <w:rFonts w:ascii="Playfair Display" w:hAnsi="Playfair Display"/>
          <w:b/>
          <w:sz w:val="24"/>
          <w:lang w:val="ca-ES"/>
        </w:rPr>
        <w:t xml:space="preserve"> en </w:t>
      </w:r>
      <w:r w:rsidR="00C75F90" w:rsidRPr="00AB59D4">
        <w:rPr>
          <w:rFonts w:ascii="Playfair Display" w:hAnsi="Playfair Display"/>
          <w:b/>
          <w:sz w:val="24"/>
          <w:lang w:val="ca-ES"/>
        </w:rPr>
        <w:t>els</w:t>
      </w:r>
      <w:r w:rsidR="0054197F" w:rsidRPr="00AB59D4">
        <w:rPr>
          <w:rFonts w:ascii="Playfair Display" w:hAnsi="Playfair Display"/>
          <w:b/>
          <w:sz w:val="24"/>
          <w:lang w:val="ca-ES"/>
        </w:rPr>
        <w:t xml:space="preserve"> valor</w:t>
      </w:r>
      <w:r w:rsidR="00C75F90" w:rsidRPr="00AB59D4">
        <w:rPr>
          <w:rFonts w:ascii="Playfair Display" w:hAnsi="Playfair Display"/>
          <w:b/>
          <w:sz w:val="24"/>
          <w:lang w:val="ca-ES"/>
        </w:rPr>
        <w:t>s</w:t>
      </w:r>
      <w:r w:rsidR="0054197F" w:rsidRPr="00AB59D4">
        <w:rPr>
          <w:rFonts w:ascii="Playfair Display" w:hAnsi="Playfair Display"/>
          <w:b/>
          <w:sz w:val="24"/>
          <w:lang w:val="ca-ES"/>
        </w:rPr>
        <w:t xml:space="preserve"> de comprom</w:t>
      </w:r>
      <w:r w:rsidR="00C75F90" w:rsidRPr="00AB59D4">
        <w:rPr>
          <w:rFonts w:ascii="Playfair Display" w:hAnsi="Playfair Display"/>
          <w:b/>
          <w:sz w:val="24"/>
          <w:lang w:val="ca-ES"/>
        </w:rPr>
        <w:t>ís</w:t>
      </w:r>
      <w:r w:rsidR="0054197F" w:rsidRPr="00AB59D4">
        <w:rPr>
          <w:rFonts w:ascii="Playfair Display" w:hAnsi="Playfair Display"/>
          <w:b/>
          <w:sz w:val="24"/>
          <w:lang w:val="ca-ES"/>
        </w:rPr>
        <w:t xml:space="preserve"> </w:t>
      </w:r>
      <w:r w:rsidR="00C75F90" w:rsidRPr="00AB59D4">
        <w:rPr>
          <w:rFonts w:ascii="Playfair Display" w:hAnsi="Playfair Display"/>
          <w:b/>
          <w:sz w:val="24"/>
          <w:lang w:val="ca-ES"/>
        </w:rPr>
        <w:t>amb</w:t>
      </w:r>
      <w:r w:rsidR="0054197F" w:rsidRPr="00AB59D4">
        <w:rPr>
          <w:rFonts w:ascii="Playfair Display" w:hAnsi="Playfair Display"/>
          <w:b/>
          <w:sz w:val="24"/>
          <w:lang w:val="ca-ES"/>
        </w:rPr>
        <w:t xml:space="preserve"> el progr</w:t>
      </w:r>
      <w:r w:rsidR="00C75F90" w:rsidRPr="00AB59D4">
        <w:rPr>
          <w:rFonts w:ascii="Playfair Display" w:hAnsi="Playfair Display"/>
          <w:b/>
          <w:sz w:val="24"/>
          <w:lang w:val="ca-ES"/>
        </w:rPr>
        <w:t>és</w:t>
      </w:r>
      <w:r w:rsidR="0054197F" w:rsidRPr="00AB59D4">
        <w:rPr>
          <w:rFonts w:ascii="Playfair Display" w:hAnsi="Playfair Display"/>
          <w:b/>
          <w:sz w:val="24"/>
          <w:lang w:val="ca-ES"/>
        </w:rPr>
        <w:t xml:space="preserve"> </w:t>
      </w:r>
      <w:r w:rsidR="00C75F90" w:rsidRPr="00AB59D4">
        <w:rPr>
          <w:rFonts w:ascii="Playfair Display" w:hAnsi="Playfair Display"/>
          <w:b/>
          <w:sz w:val="24"/>
          <w:lang w:val="ca-ES"/>
        </w:rPr>
        <w:t>i</w:t>
      </w:r>
      <w:r w:rsidR="0054197F" w:rsidRPr="00AB59D4">
        <w:rPr>
          <w:rFonts w:ascii="Playfair Display" w:hAnsi="Playfair Display"/>
          <w:b/>
          <w:sz w:val="24"/>
          <w:lang w:val="ca-ES"/>
        </w:rPr>
        <w:t xml:space="preserve"> la salu</w:t>
      </w:r>
      <w:r w:rsidR="00C75F90" w:rsidRPr="00AB59D4">
        <w:rPr>
          <w:rFonts w:ascii="Playfair Display" w:hAnsi="Playfair Display"/>
          <w:b/>
          <w:sz w:val="24"/>
          <w:lang w:val="ca-ES"/>
        </w:rPr>
        <w:t>t</w:t>
      </w:r>
      <w:r w:rsidR="0054197F" w:rsidRPr="00AB59D4">
        <w:rPr>
          <w:rFonts w:ascii="Playfair Display" w:hAnsi="Playfair Display"/>
          <w:b/>
          <w:sz w:val="24"/>
          <w:lang w:val="ca-ES"/>
        </w:rPr>
        <w:t xml:space="preserve"> de l</w:t>
      </w:r>
      <w:r w:rsidR="00C75F90" w:rsidRPr="00AB59D4">
        <w:rPr>
          <w:rFonts w:ascii="Playfair Display" w:hAnsi="Playfair Display"/>
          <w:b/>
          <w:sz w:val="24"/>
          <w:lang w:val="ca-ES"/>
        </w:rPr>
        <w:t>e</w:t>
      </w:r>
      <w:r w:rsidR="0054197F" w:rsidRPr="00AB59D4">
        <w:rPr>
          <w:rFonts w:ascii="Playfair Display" w:hAnsi="Playfair Display"/>
          <w:b/>
          <w:sz w:val="24"/>
          <w:lang w:val="ca-ES"/>
        </w:rPr>
        <w:t>s person</w:t>
      </w:r>
      <w:r w:rsidR="00C75F90" w:rsidRPr="00AB59D4">
        <w:rPr>
          <w:rFonts w:ascii="Playfair Display" w:hAnsi="Playfair Display"/>
          <w:b/>
          <w:sz w:val="24"/>
          <w:lang w:val="ca-ES"/>
        </w:rPr>
        <w:t>e</w:t>
      </w:r>
      <w:r w:rsidR="0054197F" w:rsidRPr="00AB59D4">
        <w:rPr>
          <w:rFonts w:ascii="Playfair Display" w:hAnsi="Playfair Display"/>
          <w:b/>
          <w:sz w:val="24"/>
          <w:lang w:val="ca-ES"/>
        </w:rPr>
        <w:t>s d</w:t>
      </w:r>
      <w:r w:rsidRPr="00AB59D4">
        <w:rPr>
          <w:rFonts w:ascii="Playfair Display" w:hAnsi="Playfair Display"/>
          <w:b/>
          <w:sz w:val="24"/>
          <w:lang w:val="ca-ES"/>
        </w:rPr>
        <w:t xml:space="preserve">el Dr. Juan Abarca Campal, fundador </w:t>
      </w:r>
      <w:r w:rsidR="00C75F90" w:rsidRPr="00AB59D4">
        <w:rPr>
          <w:rFonts w:ascii="Playfair Display" w:hAnsi="Playfair Display"/>
          <w:b/>
          <w:sz w:val="24"/>
          <w:lang w:val="ca-ES"/>
        </w:rPr>
        <w:br/>
      </w:r>
      <w:r w:rsidRPr="00AB59D4">
        <w:rPr>
          <w:rFonts w:ascii="Playfair Display" w:hAnsi="Playfair Display"/>
          <w:b/>
          <w:sz w:val="24"/>
          <w:lang w:val="ca-ES"/>
        </w:rPr>
        <w:t>d</w:t>
      </w:r>
      <w:r w:rsidR="00C75F90" w:rsidRPr="00AB59D4">
        <w:rPr>
          <w:rFonts w:ascii="Playfair Display" w:hAnsi="Playfair Display"/>
          <w:b/>
          <w:sz w:val="24"/>
          <w:lang w:val="ca-ES"/>
        </w:rPr>
        <w:t>’</w:t>
      </w:r>
      <w:r w:rsidRPr="00AB59D4">
        <w:rPr>
          <w:rFonts w:ascii="Playfair Display" w:hAnsi="Playfair Display"/>
          <w:b/>
          <w:sz w:val="24"/>
          <w:lang w:val="ca-ES"/>
        </w:rPr>
        <w:t>HM Hospitales</w:t>
      </w:r>
    </w:p>
    <w:p w14:paraId="320224D3" w14:textId="77777777" w:rsidR="004A2C0E" w:rsidRPr="00AB59D4" w:rsidRDefault="004A2C0E" w:rsidP="004A2C0E">
      <w:pPr>
        <w:spacing w:after="1" w:line="240" w:lineRule="auto"/>
        <w:ind w:left="0" w:right="118" w:firstLine="0"/>
        <w:rPr>
          <w:rFonts w:ascii="Playfair Display" w:hAnsi="Playfair Display"/>
          <w:b/>
          <w:sz w:val="24"/>
          <w:lang w:val="ca-ES"/>
        </w:rPr>
      </w:pPr>
    </w:p>
    <w:p w14:paraId="135A2A59" w14:textId="173D40C6" w:rsidR="007F3BBF" w:rsidRPr="00AB59D4" w:rsidRDefault="001C6A5F" w:rsidP="007F3BBF">
      <w:pPr>
        <w:numPr>
          <w:ilvl w:val="0"/>
          <w:numId w:val="1"/>
        </w:numPr>
        <w:spacing w:after="1" w:line="240" w:lineRule="auto"/>
        <w:ind w:right="118" w:hanging="360"/>
        <w:rPr>
          <w:rFonts w:ascii="Playfair Display" w:hAnsi="Playfair Display"/>
          <w:b/>
          <w:sz w:val="24"/>
          <w:lang w:val="ca-ES"/>
        </w:rPr>
      </w:pPr>
      <w:r w:rsidRPr="00AB59D4">
        <w:rPr>
          <w:rFonts w:ascii="Playfair Display" w:hAnsi="Playfair Display"/>
          <w:b/>
          <w:sz w:val="24"/>
          <w:lang w:val="ca-ES"/>
        </w:rPr>
        <w:t>Els</w:t>
      </w:r>
      <w:r w:rsidR="004A2C0E" w:rsidRPr="00AB59D4">
        <w:rPr>
          <w:rFonts w:ascii="Playfair Display" w:hAnsi="Playfair Display"/>
          <w:b/>
          <w:sz w:val="24"/>
          <w:lang w:val="ca-ES"/>
        </w:rPr>
        <w:t xml:space="preserve"> estudis de Melton </w:t>
      </w:r>
      <w:r w:rsidRPr="00AB59D4">
        <w:rPr>
          <w:rFonts w:ascii="Playfair Display" w:hAnsi="Playfair Display"/>
          <w:b/>
          <w:sz w:val="24"/>
          <w:lang w:val="ca-ES"/>
        </w:rPr>
        <w:t xml:space="preserve">amb </w:t>
      </w:r>
      <w:r w:rsidR="007F3BBF" w:rsidRPr="00AB59D4">
        <w:rPr>
          <w:rFonts w:ascii="Playfair Display" w:hAnsi="Playfair Display"/>
          <w:b/>
          <w:sz w:val="24"/>
          <w:lang w:val="ca-ES"/>
        </w:rPr>
        <w:t>pacients que han re</w:t>
      </w:r>
      <w:r w:rsidRPr="00AB59D4">
        <w:rPr>
          <w:rFonts w:ascii="Playfair Display" w:hAnsi="Playfair Display"/>
          <w:b/>
          <w:sz w:val="24"/>
          <w:lang w:val="ca-ES"/>
        </w:rPr>
        <w:t>but</w:t>
      </w:r>
      <w:r w:rsidR="007F3BBF" w:rsidRPr="00AB59D4">
        <w:rPr>
          <w:rFonts w:ascii="Playfair Display" w:hAnsi="Playfair Display"/>
          <w:b/>
          <w:sz w:val="24"/>
          <w:lang w:val="ca-ES"/>
        </w:rPr>
        <w:t xml:space="preserve"> c</w:t>
      </w:r>
      <w:r w:rsidRPr="00AB59D4">
        <w:rPr>
          <w:rFonts w:ascii="Playfair Display" w:hAnsi="Playfair Display"/>
          <w:b/>
          <w:sz w:val="24"/>
          <w:lang w:val="ca-ES"/>
        </w:rPr>
        <w:t>è</w:t>
      </w:r>
      <w:r w:rsidR="007F3BBF" w:rsidRPr="00AB59D4">
        <w:rPr>
          <w:rFonts w:ascii="Playfair Display" w:hAnsi="Playfair Display"/>
          <w:b/>
          <w:sz w:val="24"/>
          <w:lang w:val="ca-ES"/>
        </w:rPr>
        <w:t>l</w:t>
      </w:r>
      <w:r w:rsidRPr="00AB59D4">
        <w:rPr>
          <w:rFonts w:ascii="Playfair Display" w:hAnsi="Playfair Display"/>
          <w:b/>
          <w:sz w:val="24"/>
          <w:lang w:val="ca-ES"/>
        </w:rPr>
        <w:t>·l</w:t>
      </w:r>
      <w:r w:rsidR="007F3BBF" w:rsidRPr="00AB59D4">
        <w:rPr>
          <w:rFonts w:ascii="Playfair Display" w:hAnsi="Playfair Display"/>
          <w:b/>
          <w:sz w:val="24"/>
          <w:lang w:val="ca-ES"/>
        </w:rPr>
        <w:t>ul</w:t>
      </w:r>
      <w:r w:rsidRPr="00AB59D4">
        <w:rPr>
          <w:rFonts w:ascii="Playfair Display" w:hAnsi="Playfair Display"/>
          <w:b/>
          <w:sz w:val="24"/>
          <w:lang w:val="ca-ES"/>
        </w:rPr>
        <w:t>es</w:t>
      </w:r>
      <w:r w:rsidR="007F3BBF" w:rsidRPr="00AB59D4">
        <w:rPr>
          <w:rFonts w:ascii="Playfair Display" w:hAnsi="Playfair Display"/>
          <w:b/>
          <w:sz w:val="24"/>
          <w:lang w:val="ca-ES"/>
        </w:rPr>
        <w:t xml:space="preserve"> d</w:t>
      </w:r>
      <w:r w:rsidRPr="00AB59D4">
        <w:rPr>
          <w:rFonts w:ascii="Playfair Display" w:hAnsi="Playfair Display"/>
          <w:b/>
          <w:sz w:val="24"/>
          <w:lang w:val="ca-ES"/>
        </w:rPr>
        <w:t>’</w:t>
      </w:r>
      <w:r w:rsidR="007F3BBF" w:rsidRPr="00AB59D4">
        <w:rPr>
          <w:rFonts w:ascii="Playfair Display" w:hAnsi="Playfair Display"/>
          <w:b/>
          <w:sz w:val="24"/>
          <w:lang w:val="ca-ES"/>
        </w:rPr>
        <w:t>i</w:t>
      </w:r>
      <w:r w:rsidRPr="00AB59D4">
        <w:rPr>
          <w:rFonts w:ascii="Playfair Display" w:hAnsi="Playfair Display"/>
          <w:b/>
          <w:sz w:val="24"/>
          <w:lang w:val="ca-ES"/>
        </w:rPr>
        <w:t>llots</w:t>
      </w:r>
      <w:r w:rsidR="007F3BBF" w:rsidRPr="00AB59D4">
        <w:rPr>
          <w:rFonts w:ascii="Playfair Display" w:hAnsi="Playfair Display"/>
          <w:b/>
          <w:sz w:val="24"/>
          <w:lang w:val="ca-ES"/>
        </w:rPr>
        <w:t xml:space="preserve"> pancre</w:t>
      </w:r>
      <w:r w:rsidRPr="00AB59D4">
        <w:rPr>
          <w:rFonts w:ascii="Playfair Display" w:hAnsi="Playfair Display"/>
          <w:b/>
          <w:sz w:val="24"/>
          <w:lang w:val="ca-ES"/>
        </w:rPr>
        <w:t>à</w:t>
      </w:r>
      <w:r w:rsidR="007F3BBF" w:rsidRPr="00AB59D4">
        <w:rPr>
          <w:rFonts w:ascii="Playfair Display" w:hAnsi="Playfair Display"/>
          <w:b/>
          <w:sz w:val="24"/>
          <w:lang w:val="ca-ES"/>
        </w:rPr>
        <w:t>tics trasplanta</w:t>
      </w:r>
      <w:r w:rsidRPr="00AB59D4">
        <w:rPr>
          <w:rFonts w:ascii="Playfair Display" w:hAnsi="Playfair Display"/>
          <w:b/>
          <w:sz w:val="24"/>
          <w:lang w:val="ca-ES"/>
        </w:rPr>
        <w:t>ts</w:t>
      </w:r>
      <w:r w:rsidR="007F3BBF" w:rsidRPr="00AB59D4">
        <w:rPr>
          <w:rFonts w:ascii="Playfair Display" w:hAnsi="Playfair Display"/>
          <w:b/>
          <w:sz w:val="24"/>
          <w:lang w:val="ca-ES"/>
        </w:rPr>
        <w:t xml:space="preserve"> han obt</w:t>
      </w:r>
      <w:r w:rsidRPr="00AB59D4">
        <w:rPr>
          <w:rFonts w:ascii="Playfair Display" w:hAnsi="Playfair Display"/>
          <w:b/>
          <w:sz w:val="24"/>
          <w:lang w:val="ca-ES"/>
        </w:rPr>
        <w:t>ingut</w:t>
      </w:r>
      <w:r w:rsidR="007F3BBF" w:rsidRPr="00AB59D4">
        <w:rPr>
          <w:rFonts w:ascii="Playfair Display" w:hAnsi="Playfair Display"/>
          <w:b/>
          <w:sz w:val="24"/>
          <w:lang w:val="ca-ES"/>
        </w:rPr>
        <w:t xml:space="preserve"> grans result</w:t>
      </w:r>
      <w:r w:rsidRPr="00AB59D4">
        <w:rPr>
          <w:rFonts w:ascii="Playfair Display" w:hAnsi="Playfair Display"/>
          <w:b/>
          <w:sz w:val="24"/>
          <w:lang w:val="ca-ES"/>
        </w:rPr>
        <w:t>at</w:t>
      </w:r>
      <w:r w:rsidR="007F3BBF" w:rsidRPr="00AB59D4">
        <w:rPr>
          <w:rFonts w:ascii="Playfair Display" w:hAnsi="Playfair Display"/>
          <w:b/>
          <w:sz w:val="24"/>
          <w:lang w:val="ca-ES"/>
        </w:rPr>
        <w:t xml:space="preserve">s, </w:t>
      </w:r>
      <w:r w:rsidRPr="00AB59D4">
        <w:rPr>
          <w:rFonts w:ascii="Playfair Display" w:hAnsi="Playfair Display"/>
          <w:b/>
          <w:sz w:val="24"/>
          <w:lang w:val="ca-ES"/>
        </w:rPr>
        <w:t xml:space="preserve">aconseguint </w:t>
      </w:r>
      <w:r w:rsidR="0025439D" w:rsidRPr="00AB59D4">
        <w:rPr>
          <w:rFonts w:ascii="Playfair Display" w:hAnsi="Playfair Display"/>
          <w:b/>
          <w:sz w:val="24"/>
          <w:lang w:val="ca-ES"/>
        </w:rPr>
        <w:t xml:space="preserve">la </w:t>
      </w:r>
      <w:r w:rsidR="00CF652C" w:rsidRPr="00AB59D4">
        <w:rPr>
          <w:rFonts w:ascii="Playfair Display" w:hAnsi="Playfair Display"/>
          <w:b/>
          <w:sz w:val="24"/>
          <w:lang w:val="ca-ES"/>
        </w:rPr>
        <w:t>‘</w:t>
      </w:r>
      <w:r w:rsidR="0025439D" w:rsidRPr="00AB59D4">
        <w:rPr>
          <w:rFonts w:ascii="Playfair Display" w:hAnsi="Playfair Display"/>
          <w:b/>
          <w:sz w:val="24"/>
          <w:lang w:val="ca-ES"/>
        </w:rPr>
        <w:t>curació</w:t>
      </w:r>
      <w:r w:rsidR="00830D6D" w:rsidRPr="00AB59D4">
        <w:rPr>
          <w:rFonts w:ascii="Playfair Display" w:hAnsi="Playfair Display"/>
          <w:b/>
          <w:sz w:val="24"/>
          <w:lang w:val="ca-ES"/>
        </w:rPr>
        <w:t xml:space="preserve"> funcional</w:t>
      </w:r>
      <w:r w:rsidR="00CF652C" w:rsidRPr="00AB59D4">
        <w:rPr>
          <w:rFonts w:ascii="Playfair Display" w:hAnsi="Playfair Display"/>
          <w:b/>
          <w:sz w:val="24"/>
          <w:lang w:val="ca-ES"/>
        </w:rPr>
        <w:t>’</w:t>
      </w:r>
      <w:r w:rsidR="0025439D" w:rsidRPr="00AB59D4">
        <w:rPr>
          <w:rFonts w:ascii="Playfair Display" w:hAnsi="Playfair Display"/>
          <w:b/>
          <w:sz w:val="24"/>
          <w:lang w:val="ca-ES"/>
        </w:rPr>
        <w:t xml:space="preserve"> d</w:t>
      </w:r>
      <w:r w:rsidRPr="00AB59D4">
        <w:rPr>
          <w:rFonts w:ascii="Playfair Display" w:hAnsi="Playfair Display"/>
          <w:b/>
          <w:sz w:val="24"/>
          <w:lang w:val="ca-ES"/>
        </w:rPr>
        <w:t>’</w:t>
      </w:r>
      <w:r w:rsidR="007E7D41" w:rsidRPr="00AB59D4">
        <w:rPr>
          <w:rFonts w:ascii="Playfair Display" w:hAnsi="Playfair Display"/>
          <w:b/>
          <w:sz w:val="24"/>
          <w:lang w:val="ca-ES"/>
        </w:rPr>
        <w:t xml:space="preserve">alguns </w:t>
      </w:r>
      <w:r w:rsidR="007F3BBF" w:rsidRPr="00AB59D4">
        <w:rPr>
          <w:rFonts w:ascii="Playfair Display" w:hAnsi="Playfair Display"/>
          <w:b/>
          <w:sz w:val="24"/>
          <w:lang w:val="ca-ES"/>
        </w:rPr>
        <w:t xml:space="preserve">pacients de </w:t>
      </w:r>
      <w:r w:rsidRPr="00AB59D4">
        <w:rPr>
          <w:rFonts w:ascii="Playfair Display" w:hAnsi="Playfair Display"/>
          <w:b/>
          <w:sz w:val="24"/>
          <w:lang w:val="ca-ES"/>
        </w:rPr>
        <w:t>la seva</w:t>
      </w:r>
      <w:r w:rsidR="007F3BBF" w:rsidRPr="00AB59D4">
        <w:rPr>
          <w:rFonts w:ascii="Playfair Display" w:hAnsi="Playfair Display"/>
          <w:b/>
          <w:sz w:val="24"/>
          <w:lang w:val="ca-ES"/>
        </w:rPr>
        <w:t xml:space="preserve"> diabet</w:t>
      </w:r>
      <w:r w:rsidRPr="00AB59D4">
        <w:rPr>
          <w:rFonts w:ascii="Playfair Display" w:hAnsi="Playfair Display"/>
          <w:b/>
          <w:sz w:val="24"/>
          <w:lang w:val="ca-ES"/>
        </w:rPr>
        <w:t>i</w:t>
      </w:r>
      <w:r w:rsidR="007F3BBF" w:rsidRPr="00AB59D4">
        <w:rPr>
          <w:rFonts w:ascii="Playfair Display" w:hAnsi="Playfair Display"/>
          <w:b/>
          <w:sz w:val="24"/>
          <w:lang w:val="ca-ES"/>
        </w:rPr>
        <w:t>s tip</w:t>
      </w:r>
      <w:r w:rsidRPr="00AB59D4">
        <w:rPr>
          <w:rFonts w:ascii="Playfair Display" w:hAnsi="Playfair Display"/>
          <w:b/>
          <w:sz w:val="24"/>
          <w:lang w:val="ca-ES"/>
        </w:rPr>
        <w:t>us</w:t>
      </w:r>
      <w:r w:rsidR="007F3BBF" w:rsidRPr="00AB59D4">
        <w:rPr>
          <w:rFonts w:ascii="Playfair Display" w:hAnsi="Playfair Display"/>
          <w:b/>
          <w:sz w:val="24"/>
          <w:lang w:val="ca-ES"/>
        </w:rPr>
        <w:t xml:space="preserve"> 1</w:t>
      </w:r>
      <w:r w:rsidR="0025439D" w:rsidRPr="00AB59D4">
        <w:rPr>
          <w:rFonts w:ascii="Playfair Display" w:hAnsi="Playfair Display"/>
          <w:b/>
          <w:sz w:val="24"/>
          <w:lang w:val="ca-ES"/>
        </w:rPr>
        <w:t xml:space="preserve"> en </w:t>
      </w:r>
      <w:r w:rsidRPr="00AB59D4">
        <w:rPr>
          <w:rFonts w:ascii="Playfair Display" w:hAnsi="Playfair Display"/>
          <w:b/>
          <w:sz w:val="24"/>
          <w:lang w:val="ca-ES"/>
        </w:rPr>
        <w:t>assaigs</w:t>
      </w:r>
      <w:r w:rsidR="0025439D" w:rsidRPr="00AB59D4">
        <w:rPr>
          <w:rFonts w:ascii="Playfair Display" w:hAnsi="Playfair Display"/>
          <w:b/>
          <w:sz w:val="24"/>
          <w:lang w:val="ca-ES"/>
        </w:rPr>
        <w:t xml:space="preserve"> clínics</w:t>
      </w:r>
      <w:r w:rsidR="007F3BBF" w:rsidRPr="00AB59D4">
        <w:rPr>
          <w:rFonts w:ascii="Playfair Display" w:hAnsi="Playfair Display"/>
          <w:b/>
          <w:sz w:val="24"/>
          <w:lang w:val="ca-ES"/>
        </w:rPr>
        <w:t xml:space="preserve">. </w:t>
      </w:r>
      <w:r w:rsidRPr="00AB59D4">
        <w:rPr>
          <w:rFonts w:ascii="Playfair Display" w:hAnsi="Playfair Display"/>
          <w:b/>
          <w:sz w:val="24"/>
          <w:lang w:val="ca-ES"/>
        </w:rPr>
        <w:t>Això</w:t>
      </w:r>
      <w:r w:rsidR="007F3BBF" w:rsidRPr="00AB59D4">
        <w:rPr>
          <w:rFonts w:ascii="Playfair Display" w:hAnsi="Playfair Display"/>
          <w:b/>
          <w:sz w:val="24"/>
          <w:lang w:val="ca-ES"/>
        </w:rPr>
        <w:t xml:space="preserve"> supo</w:t>
      </w:r>
      <w:r w:rsidRPr="00AB59D4">
        <w:rPr>
          <w:rFonts w:ascii="Playfair Display" w:hAnsi="Playfair Display"/>
          <w:b/>
          <w:sz w:val="24"/>
          <w:lang w:val="ca-ES"/>
        </w:rPr>
        <w:t>sa</w:t>
      </w:r>
      <w:r w:rsidR="007F3BBF" w:rsidRPr="00AB59D4">
        <w:rPr>
          <w:rFonts w:ascii="Playfair Display" w:hAnsi="Playfair Display"/>
          <w:b/>
          <w:sz w:val="24"/>
          <w:lang w:val="ca-ES"/>
        </w:rPr>
        <w:t xml:space="preserve"> un d</w:t>
      </w:r>
      <w:r w:rsidRPr="00AB59D4">
        <w:rPr>
          <w:rFonts w:ascii="Playfair Display" w:hAnsi="Playfair Display"/>
          <w:b/>
          <w:sz w:val="24"/>
          <w:lang w:val="ca-ES"/>
        </w:rPr>
        <w:t>el</w:t>
      </w:r>
      <w:r w:rsidR="007F3BBF" w:rsidRPr="00AB59D4">
        <w:rPr>
          <w:rFonts w:ascii="Playfair Display" w:hAnsi="Playfair Display"/>
          <w:b/>
          <w:sz w:val="24"/>
          <w:lang w:val="ca-ES"/>
        </w:rPr>
        <w:t xml:space="preserve">s </w:t>
      </w:r>
      <w:r w:rsidR="00AB59D4" w:rsidRPr="00AB59D4">
        <w:rPr>
          <w:rFonts w:ascii="Playfair Display" w:hAnsi="Playfair Display"/>
          <w:b/>
          <w:sz w:val="24"/>
          <w:lang w:val="ca-ES"/>
        </w:rPr>
        <w:t>descobriments</w:t>
      </w:r>
      <w:r w:rsidR="007F3BBF" w:rsidRPr="00AB59D4">
        <w:rPr>
          <w:rFonts w:ascii="Playfair Display" w:hAnsi="Playfair Display"/>
          <w:b/>
          <w:sz w:val="24"/>
          <w:lang w:val="ca-ES"/>
        </w:rPr>
        <w:t xml:space="preserve"> científics m</w:t>
      </w:r>
      <w:r w:rsidRPr="00AB59D4">
        <w:rPr>
          <w:rFonts w:ascii="Playfair Display" w:hAnsi="Playfair Display"/>
          <w:b/>
          <w:sz w:val="24"/>
          <w:lang w:val="ca-ES"/>
        </w:rPr>
        <w:t>é</w:t>
      </w:r>
      <w:r w:rsidR="007F3BBF" w:rsidRPr="00AB59D4">
        <w:rPr>
          <w:rFonts w:ascii="Playfair Display" w:hAnsi="Playfair Display"/>
          <w:b/>
          <w:sz w:val="24"/>
          <w:lang w:val="ca-ES"/>
        </w:rPr>
        <w:t>s disrupti</w:t>
      </w:r>
      <w:r w:rsidRPr="00AB59D4">
        <w:rPr>
          <w:rFonts w:ascii="Playfair Display" w:hAnsi="Playfair Display"/>
          <w:b/>
          <w:sz w:val="24"/>
          <w:lang w:val="ca-ES"/>
        </w:rPr>
        <w:t>u</w:t>
      </w:r>
      <w:r w:rsidR="007F3BBF" w:rsidRPr="00AB59D4">
        <w:rPr>
          <w:rFonts w:ascii="Playfair Display" w:hAnsi="Playfair Display"/>
          <w:b/>
          <w:sz w:val="24"/>
          <w:lang w:val="ca-ES"/>
        </w:rPr>
        <w:t>s de</w:t>
      </w:r>
      <w:r w:rsidRPr="00AB59D4">
        <w:rPr>
          <w:rFonts w:ascii="Playfair Display" w:hAnsi="Playfair Display"/>
          <w:b/>
          <w:sz w:val="24"/>
          <w:lang w:val="ca-ES"/>
        </w:rPr>
        <w:t>l</w:t>
      </w:r>
      <w:r w:rsidR="007F3BBF" w:rsidRPr="00AB59D4">
        <w:rPr>
          <w:rFonts w:ascii="Playfair Display" w:hAnsi="Playfair Display"/>
          <w:b/>
          <w:sz w:val="24"/>
          <w:lang w:val="ca-ES"/>
        </w:rPr>
        <w:t xml:space="preserve"> n</w:t>
      </w:r>
      <w:r w:rsidRPr="00AB59D4">
        <w:rPr>
          <w:rFonts w:ascii="Playfair Display" w:hAnsi="Playfair Display"/>
          <w:b/>
          <w:sz w:val="24"/>
          <w:lang w:val="ca-ES"/>
        </w:rPr>
        <w:t>ostre</w:t>
      </w:r>
      <w:r w:rsidR="007F3BBF" w:rsidRPr="00AB59D4">
        <w:rPr>
          <w:rFonts w:ascii="Playfair Display" w:hAnsi="Playfair Display"/>
          <w:b/>
          <w:sz w:val="24"/>
          <w:lang w:val="ca-ES"/>
        </w:rPr>
        <w:t xml:space="preserve"> temp</w:t>
      </w:r>
      <w:r w:rsidRPr="00AB59D4">
        <w:rPr>
          <w:rFonts w:ascii="Playfair Display" w:hAnsi="Playfair Display"/>
          <w:b/>
          <w:sz w:val="24"/>
          <w:lang w:val="ca-ES"/>
        </w:rPr>
        <w:t>s</w:t>
      </w:r>
      <w:r w:rsidR="007F3BBF" w:rsidRPr="00AB59D4">
        <w:rPr>
          <w:rFonts w:ascii="Playfair Display" w:hAnsi="Playfair Display"/>
          <w:b/>
          <w:sz w:val="24"/>
          <w:lang w:val="ca-ES"/>
        </w:rPr>
        <w:t xml:space="preserve">, </w:t>
      </w:r>
      <w:r w:rsidRPr="00AB59D4">
        <w:rPr>
          <w:rFonts w:ascii="Playfair Display" w:hAnsi="Playfair Display"/>
          <w:b/>
          <w:sz w:val="24"/>
          <w:lang w:val="ca-ES"/>
        </w:rPr>
        <w:t>l’</w:t>
      </w:r>
      <w:r w:rsidR="007F3BBF" w:rsidRPr="00AB59D4">
        <w:rPr>
          <w:rFonts w:ascii="Playfair Display" w:hAnsi="Playfair Display"/>
          <w:b/>
          <w:sz w:val="24"/>
          <w:lang w:val="ca-ES"/>
        </w:rPr>
        <w:t>aplicació</w:t>
      </w:r>
      <w:r w:rsidRPr="00AB59D4">
        <w:rPr>
          <w:rFonts w:ascii="Playfair Display" w:hAnsi="Playfair Display"/>
          <w:b/>
          <w:sz w:val="24"/>
          <w:lang w:val="ca-ES"/>
        </w:rPr>
        <w:t xml:space="preserve"> del qual </w:t>
      </w:r>
      <w:r w:rsidR="007F3BBF" w:rsidRPr="00AB59D4">
        <w:rPr>
          <w:rFonts w:ascii="Playfair Display" w:hAnsi="Playfair Display"/>
          <w:b/>
          <w:sz w:val="24"/>
          <w:lang w:val="ca-ES"/>
        </w:rPr>
        <w:t>t</w:t>
      </w:r>
      <w:r w:rsidRPr="00AB59D4">
        <w:rPr>
          <w:rFonts w:ascii="Playfair Display" w:hAnsi="Playfair Display"/>
          <w:b/>
          <w:sz w:val="24"/>
          <w:lang w:val="ca-ES"/>
        </w:rPr>
        <w:t>i</w:t>
      </w:r>
      <w:r w:rsidR="007F3BBF" w:rsidRPr="00AB59D4">
        <w:rPr>
          <w:rFonts w:ascii="Playfair Display" w:hAnsi="Playfair Display"/>
          <w:b/>
          <w:sz w:val="24"/>
          <w:lang w:val="ca-ES"/>
        </w:rPr>
        <w:t>nd</w:t>
      </w:r>
      <w:r w:rsidRPr="00AB59D4">
        <w:rPr>
          <w:rFonts w:ascii="Playfair Display" w:hAnsi="Playfair Display"/>
          <w:b/>
          <w:sz w:val="24"/>
          <w:lang w:val="ca-ES"/>
        </w:rPr>
        <w:t>ria</w:t>
      </w:r>
      <w:r w:rsidR="007F3BBF" w:rsidRPr="00AB59D4">
        <w:rPr>
          <w:rFonts w:ascii="Playfair Display" w:hAnsi="Playfair Display"/>
          <w:b/>
          <w:sz w:val="24"/>
          <w:lang w:val="ca-ES"/>
        </w:rPr>
        <w:t xml:space="preserve"> important</w:t>
      </w:r>
      <w:r w:rsidRPr="00AB59D4">
        <w:rPr>
          <w:rFonts w:ascii="Playfair Display" w:hAnsi="Playfair Display"/>
          <w:b/>
          <w:sz w:val="24"/>
          <w:lang w:val="ca-ES"/>
        </w:rPr>
        <w:t>s</w:t>
      </w:r>
      <w:r w:rsidR="007F3BBF" w:rsidRPr="00AB59D4">
        <w:rPr>
          <w:rFonts w:ascii="Playfair Display" w:hAnsi="Playfair Display"/>
          <w:b/>
          <w:sz w:val="24"/>
          <w:lang w:val="ca-ES"/>
        </w:rPr>
        <w:t xml:space="preserve"> conse</w:t>
      </w:r>
      <w:r w:rsidRPr="00AB59D4">
        <w:rPr>
          <w:rFonts w:ascii="Playfair Display" w:hAnsi="Playfair Display"/>
          <w:b/>
          <w:sz w:val="24"/>
          <w:lang w:val="ca-ES"/>
        </w:rPr>
        <w:t>qüències</w:t>
      </w:r>
      <w:r w:rsidR="007F3BBF" w:rsidRPr="00AB59D4">
        <w:rPr>
          <w:rFonts w:ascii="Playfair Display" w:hAnsi="Playfair Display"/>
          <w:b/>
          <w:sz w:val="24"/>
          <w:lang w:val="ca-ES"/>
        </w:rPr>
        <w:t xml:space="preserve"> m</w:t>
      </w:r>
      <w:r w:rsidRPr="00AB59D4">
        <w:rPr>
          <w:rFonts w:ascii="Playfair Display" w:hAnsi="Playfair Display"/>
          <w:b/>
          <w:sz w:val="24"/>
          <w:lang w:val="ca-ES"/>
        </w:rPr>
        <w:t>è</w:t>
      </w:r>
      <w:r w:rsidR="007F3BBF" w:rsidRPr="00AB59D4">
        <w:rPr>
          <w:rFonts w:ascii="Playfair Display" w:hAnsi="Playfair Display"/>
          <w:b/>
          <w:sz w:val="24"/>
          <w:lang w:val="ca-ES"/>
        </w:rPr>
        <w:t>di</w:t>
      </w:r>
      <w:r w:rsidRPr="00AB59D4">
        <w:rPr>
          <w:rFonts w:ascii="Playfair Display" w:hAnsi="Playfair Display"/>
          <w:b/>
          <w:sz w:val="24"/>
          <w:lang w:val="ca-ES"/>
        </w:rPr>
        <w:t>ques</w:t>
      </w:r>
      <w:r w:rsidR="007F3BBF" w:rsidRPr="00AB59D4">
        <w:rPr>
          <w:rFonts w:ascii="Playfair Display" w:hAnsi="Playfair Display"/>
          <w:b/>
          <w:sz w:val="24"/>
          <w:lang w:val="ca-ES"/>
        </w:rPr>
        <w:t xml:space="preserve"> </w:t>
      </w:r>
      <w:r w:rsidRPr="00AB59D4">
        <w:rPr>
          <w:rFonts w:ascii="Playfair Display" w:hAnsi="Playfair Display"/>
          <w:b/>
          <w:sz w:val="24"/>
          <w:lang w:val="ca-ES"/>
        </w:rPr>
        <w:t>i</w:t>
      </w:r>
      <w:r w:rsidR="007F3BBF" w:rsidRPr="00AB59D4">
        <w:rPr>
          <w:rFonts w:ascii="Playfair Display" w:hAnsi="Playfair Display"/>
          <w:b/>
          <w:sz w:val="24"/>
          <w:lang w:val="ca-ES"/>
        </w:rPr>
        <w:t xml:space="preserve"> incl</w:t>
      </w:r>
      <w:r w:rsidRPr="00AB59D4">
        <w:rPr>
          <w:rFonts w:ascii="Playfair Display" w:hAnsi="Playfair Display"/>
          <w:b/>
          <w:sz w:val="24"/>
          <w:lang w:val="ca-ES"/>
        </w:rPr>
        <w:t>ús</w:t>
      </w:r>
      <w:r w:rsidR="007F3BBF" w:rsidRPr="00AB59D4">
        <w:rPr>
          <w:rFonts w:ascii="Playfair Display" w:hAnsi="Playfair Display"/>
          <w:b/>
          <w:sz w:val="24"/>
          <w:lang w:val="ca-ES"/>
        </w:rPr>
        <w:t xml:space="preserve"> social</w:t>
      </w:r>
      <w:r w:rsidRPr="00AB59D4">
        <w:rPr>
          <w:rFonts w:ascii="Playfair Display" w:hAnsi="Playfair Display"/>
          <w:b/>
          <w:sz w:val="24"/>
          <w:lang w:val="ca-ES"/>
        </w:rPr>
        <w:t>s</w:t>
      </w:r>
    </w:p>
    <w:p w14:paraId="693E4178" w14:textId="77777777" w:rsidR="00A76CFA" w:rsidRPr="00AB59D4" w:rsidRDefault="00A76CFA" w:rsidP="00A76CFA">
      <w:pPr>
        <w:spacing w:after="1" w:line="240" w:lineRule="auto"/>
        <w:ind w:left="706" w:right="118" w:firstLine="0"/>
        <w:rPr>
          <w:rFonts w:ascii="Playfair Display" w:hAnsi="Playfair Display"/>
          <w:lang w:val="ca-ES"/>
        </w:rPr>
      </w:pPr>
    </w:p>
    <w:p w14:paraId="3CC4D8D1" w14:textId="00A515A1" w:rsidR="002121D6" w:rsidRPr="00AB59D4" w:rsidRDefault="00226A25">
      <w:pPr>
        <w:numPr>
          <w:ilvl w:val="0"/>
          <w:numId w:val="1"/>
        </w:numPr>
        <w:spacing w:after="1" w:line="240" w:lineRule="auto"/>
        <w:ind w:right="118" w:hanging="360"/>
        <w:rPr>
          <w:rFonts w:ascii="Playfair Display" w:hAnsi="Playfair Display"/>
          <w:lang w:val="ca-ES"/>
        </w:rPr>
      </w:pPr>
      <w:r w:rsidRPr="00AB59D4">
        <w:rPr>
          <w:rFonts w:ascii="Playfair Display" w:hAnsi="Playfair Display"/>
          <w:b/>
          <w:sz w:val="24"/>
          <w:lang w:val="ca-ES"/>
        </w:rPr>
        <w:t>La cer</w:t>
      </w:r>
      <w:r w:rsidR="001C6A5F" w:rsidRPr="00AB59D4">
        <w:rPr>
          <w:rFonts w:ascii="Playfair Display" w:hAnsi="Playfair Display"/>
          <w:b/>
          <w:sz w:val="24"/>
          <w:lang w:val="ca-ES"/>
        </w:rPr>
        <w:t>i</w:t>
      </w:r>
      <w:r w:rsidRPr="00AB59D4">
        <w:rPr>
          <w:rFonts w:ascii="Playfair Display" w:hAnsi="Playfair Display"/>
          <w:b/>
          <w:sz w:val="24"/>
          <w:lang w:val="ca-ES"/>
        </w:rPr>
        <w:t>m</w:t>
      </w:r>
      <w:r w:rsidR="001C6A5F" w:rsidRPr="00AB59D4">
        <w:rPr>
          <w:rFonts w:ascii="Playfair Display" w:hAnsi="Playfair Display"/>
          <w:b/>
          <w:sz w:val="24"/>
          <w:lang w:val="ca-ES"/>
        </w:rPr>
        <w:t>ò</w:t>
      </w:r>
      <w:r w:rsidRPr="00AB59D4">
        <w:rPr>
          <w:rFonts w:ascii="Playfair Display" w:hAnsi="Playfair Display"/>
          <w:b/>
          <w:sz w:val="24"/>
          <w:lang w:val="ca-ES"/>
        </w:rPr>
        <w:t>nia d</w:t>
      </w:r>
      <w:r w:rsidR="001C6A5F" w:rsidRPr="00AB59D4">
        <w:rPr>
          <w:rFonts w:ascii="Playfair Display" w:hAnsi="Playfair Display"/>
          <w:b/>
          <w:sz w:val="24"/>
          <w:lang w:val="ca-ES"/>
        </w:rPr>
        <w:t>’e</w:t>
      </w:r>
      <w:r w:rsidRPr="00AB59D4">
        <w:rPr>
          <w:rFonts w:ascii="Playfair Display" w:hAnsi="Playfair Display"/>
          <w:b/>
          <w:sz w:val="24"/>
          <w:lang w:val="ca-ES"/>
        </w:rPr>
        <w:t xml:space="preserve">ntrega de la </w:t>
      </w:r>
      <w:r w:rsidR="0042227F" w:rsidRPr="00AB59D4">
        <w:rPr>
          <w:rFonts w:ascii="Playfair Display" w:hAnsi="Playfair Display"/>
          <w:b/>
          <w:sz w:val="24"/>
          <w:lang w:val="ca-ES"/>
        </w:rPr>
        <w:t>I</w:t>
      </w:r>
      <w:r w:rsidRPr="00AB59D4">
        <w:rPr>
          <w:rFonts w:ascii="Playfair Display" w:hAnsi="Playfair Display"/>
          <w:b/>
          <w:sz w:val="24"/>
          <w:lang w:val="ca-ES"/>
        </w:rPr>
        <w:t>II Edició de</w:t>
      </w:r>
      <w:r w:rsidR="001C6A5F" w:rsidRPr="00AB59D4">
        <w:rPr>
          <w:rFonts w:ascii="Playfair Display" w:hAnsi="Playfair Display"/>
          <w:b/>
          <w:sz w:val="24"/>
          <w:lang w:val="ca-ES"/>
        </w:rPr>
        <w:t xml:space="preserve"> l</w:t>
      </w:r>
      <w:r w:rsidR="0044137E" w:rsidRPr="00AB59D4">
        <w:rPr>
          <w:rFonts w:ascii="Playfair Display" w:hAnsi="Playfair Display"/>
          <w:b/>
          <w:sz w:val="24"/>
          <w:lang w:val="ca-ES"/>
        </w:rPr>
        <w:t>‘ABARCA PRIZE’</w:t>
      </w:r>
      <w:r w:rsidR="00830D6D" w:rsidRPr="00AB59D4">
        <w:rPr>
          <w:rFonts w:ascii="Playfair Display" w:hAnsi="Playfair Display"/>
          <w:b/>
          <w:sz w:val="24"/>
          <w:lang w:val="ca-ES"/>
        </w:rPr>
        <w:t xml:space="preserve"> </w:t>
      </w:r>
      <w:r w:rsidR="001C6A5F" w:rsidRPr="00AB59D4">
        <w:rPr>
          <w:rFonts w:ascii="Playfair Display" w:hAnsi="Playfair Display"/>
          <w:b/>
          <w:sz w:val="24"/>
          <w:lang w:val="ca-ES"/>
        </w:rPr>
        <w:t>va comptar amb</w:t>
      </w:r>
      <w:r w:rsidR="00830D6D" w:rsidRPr="00AB59D4">
        <w:rPr>
          <w:rFonts w:ascii="Playfair Display" w:hAnsi="Playfair Display"/>
          <w:b/>
          <w:sz w:val="24"/>
          <w:lang w:val="ca-ES"/>
        </w:rPr>
        <w:t xml:space="preserve"> la pres</w:t>
      </w:r>
      <w:r w:rsidR="001C6A5F" w:rsidRPr="00AB59D4">
        <w:rPr>
          <w:rFonts w:ascii="Playfair Display" w:hAnsi="Playfair Display"/>
          <w:b/>
          <w:sz w:val="24"/>
          <w:lang w:val="ca-ES"/>
        </w:rPr>
        <w:t>è</w:t>
      </w:r>
      <w:r w:rsidR="00830D6D" w:rsidRPr="00AB59D4">
        <w:rPr>
          <w:rFonts w:ascii="Playfair Display" w:hAnsi="Playfair Display"/>
          <w:b/>
          <w:sz w:val="24"/>
          <w:lang w:val="ca-ES"/>
        </w:rPr>
        <w:t>ncia del ministr</w:t>
      </w:r>
      <w:r w:rsidR="001C6A5F" w:rsidRPr="00AB59D4">
        <w:rPr>
          <w:rFonts w:ascii="Playfair Display" w:hAnsi="Playfair Display"/>
          <w:b/>
          <w:sz w:val="24"/>
          <w:lang w:val="ca-ES"/>
        </w:rPr>
        <w:t>e</w:t>
      </w:r>
      <w:r w:rsidR="00830D6D" w:rsidRPr="00AB59D4">
        <w:rPr>
          <w:rFonts w:ascii="Playfair Display" w:hAnsi="Playfair Display"/>
          <w:b/>
          <w:sz w:val="24"/>
          <w:lang w:val="ca-ES"/>
        </w:rPr>
        <w:t xml:space="preserve"> de Sani</w:t>
      </w:r>
      <w:r w:rsidR="001C6A5F" w:rsidRPr="00AB59D4">
        <w:rPr>
          <w:rFonts w:ascii="Playfair Display" w:hAnsi="Playfair Display"/>
          <w:b/>
          <w:sz w:val="24"/>
          <w:lang w:val="ca-ES"/>
        </w:rPr>
        <w:t>tat</w:t>
      </w:r>
      <w:r w:rsidR="00830D6D" w:rsidRPr="00AB59D4">
        <w:rPr>
          <w:rFonts w:ascii="Playfair Display" w:hAnsi="Playfair Display"/>
          <w:b/>
          <w:sz w:val="24"/>
          <w:lang w:val="ca-ES"/>
        </w:rPr>
        <w:t xml:space="preserve"> José M. Miñones </w:t>
      </w:r>
      <w:r w:rsidR="001C6A5F" w:rsidRPr="00AB59D4">
        <w:rPr>
          <w:rFonts w:ascii="Playfair Display" w:hAnsi="Playfair Display"/>
          <w:b/>
          <w:sz w:val="24"/>
          <w:lang w:val="ca-ES"/>
        </w:rPr>
        <w:t>i</w:t>
      </w:r>
      <w:r w:rsidR="0044137E" w:rsidRPr="00AB59D4">
        <w:rPr>
          <w:rFonts w:ascii="Playfair Display" w:hAnsi="Playfair Display"/>
          <w:b/>
          <w:sz w:val="24"/>
          <w:lang w:val="ca-ES"/>
        </w:rPr>
        <w:t xml:space="preserve"> </w:t>
      </w:r>
      <w:r w:rsidR="001C6A5F" w:rsidRPr="00AB59D4">
        <w:rPr>
          <w:rFonts w:ascii="Playfair Display" w:hAnsi="Playfair Display"/>
          <w:b/>
          <w:sz w:val="24"/>
          <w:lang w:val="ca-ES"/>
        </w:rPr>
        <w:t xml:space="preserve">va </w:t>
      </w:r>
      <w:r w:rsidR="004A2C0E" w:rsidRPr="00AB59D4">
        <w:rPr>
          <w:rFonts w:ascii="Playfair Display" w:hAnsi="Playfair Display"/>
          <w:b/>
          <w:sz w:val="24"/>
          <w:lang w:val="ca-ES"/>
        </w:rPr>
        <w:t>reun</w:t>
      </w:r>
      <w:r w:rsidR="001C6A5F" w:rsidRPr="00AB59D4">
        <w:rPr>
          <w:rFonts w:ascii="Playfair Display" w:hAnsi="Playfair Display"/>
          <w:b/>
          <w:sz w:val="24"/>
          <w:lang w:val="ca-ES"/>
        </w:rPr>
        <w:t>ir ahir</w:t>
      </w:r>
      <w:r w:rsidR="004A2C0E" w:rsidRPr="00AB59D4">
        <w:rPr>
          <w:rFonts w:ascii="Playfair Display" w:hAnsi="Playfair Display"/>
          <w:b/>
          <w:sz w:val="24"/>
          <w:lang w:val="ca-ES"/>
        </w:rPr>
        <w:t xml:space="preserve"> </w:t>
      </w:r>
      <w:r w:rsidR="007062DB" w:rsidRPr="00AB59D4">
        <w:rPr>
          <w:rFonts w:ascii="Playfair Display" w:hAnsi="Playfair Display"/>
          <w:b/>
          <w:sz w:val="24"/>
          <w:lang w:val="ca-ES"/>
        </w:rPr>
        <w:t>a</w:t>
      </w:r>
      <w:r w:rsidR="001A63EA" w:rsidRPr="00AB59D4">
        <w:rPr>
          <w:rFonts w:ascii="Playfair Display" w:hAnsi="Playfair Display"/>
          <w:b/>
          <w:sz w:val="24"/>
          <w:lang w:val="ca-ES"/>
        </w:rPr>
        <w:t xml:space="preserve"> </w:t>
      </w:r>
      <w:r w:rsidRPr="00AB59D4">
        <w:rPr>
          <w:rFonts w:ascii="Playfair Display" w:hAnsi="Playfair Display"/>
          <w:b/>
          <w:sz w:val="24"/>
          <w:lang w:val="ca-ES"/>
        </w:rPr>
        <w:t>personali</w:t>
      </w:r>
      <w:r w:rsidR="001C6A5F" w:rsidRPr="00AB59D4">
        <w:rPr>
          <w:rFonts w:ascii="Playfair Display" w:hAnsi="Playfair Display"/>
          <w:b/>
          <w:sz w:val="24"/>
          <w:lang w:val="ca-ES"/>
        </w:rPr>
        <w:t>tat</w:t>
      </w:r>
      <w:r w:rsidRPr="00AB59D4">
        <w:rPr>
          <w:rFonts w:ascii="Playfair Display" w:hAnsi="Playfair Display"/>
          <w:b/>
          <w:sz w:val="24"/>
          <w:lang w:val="ca-ES"/>
        </w:rPr>
        <w:t>s de la socie</w:t>
      </w:r>
      <w:r w:rsidR="001C6A5F" w:rsidRPr="00AB59D4">
        <w:rPr>
          <w:rFonts w:ascii="Playfair Display" w:hAnsi="Playfair Display"/>
          <w:b/>
          <w:sz w:val="24"/>
          <w:lang w:val="ca-ES"/>
        </w:rPr>
        <w:t>tat</w:t>
      </w:r>
      <w:r w:rsidRPr="00AB59D4">
        <w:rPr>
          <w:rFonts w:ascii="Playfair Display" w:hAnsi="Playfair Display"/>
          <w:b/>
          <w:sz w:val="24"/>
          <w:lang w:val="ca-ES"/>
        </w:rPr>
        <w:t xml:space="preserve"> pública, la ci</w:t>
      </w:r>
      <w:r w:rsidR="001C6A5F" w:rsidRPr="00AB59D4">
        <w:rPr>
          <w:rFonts w:ascii="Playfair Display" w:hAnsi="Playfair Display"/>
          <w:b/>
          <w:sz w:val="24"/>
          <w:lang w:val="ca-ES"/>
        </w:rPr>
        <w:t>è</w:t>
      </w:r>
      <w:r w:rsidRPr="00AB59D4">
        <w:rPr>
          <w:rFonts w:ascii="Playfair Display" w:hAnsi="Playfair Display"/>
          <w:b/>
          <w:sz w:val="24"/>
          <w:lang w:val="ca-ES"/>
        </w:rPr>
        <w:t xml:space="preserve">ncia, la investigació </w:t>
      </w:r>
      <w:r w:rsidR="001C6A5F" w:rsidRPr="00AB59D4">
        <w:rPr>
          <w:rFonts w:ascii="Playfair Display" w:hAnsi="Playfair Display"/>
          <w:b/>
          <w:sz w:val="24"/>
          <w:lang w:val="ca-ES"/>
        </w:rPr>
        <w:t>i</w:t>
      </w:r>
      <w:r w:rsidRPr="00AB59D4">
        <w:rPr>
          <w:rFonts w:ascii="Playfair Display" w:hAnsi="Playfair Display"/>
          <w:b/>
          <w:sz w:val="24"/>
          <w:lang w:val="ca-ES"/>
        </w:rPr>
        <w:t xml:space="preserve"> la gestió sanit</w:t>
      </w:r>
      <w:r w:rsidR="001C6A5F" w:rsidRPr="00AB59D4">
        <w:rPr>
          <w:rFonts w:ascii="Playfair Display" w:hAnsi="Playfair Display"/>
          <w:b/>
          <w:sz w:val="24"/>
          <w:lang w:val="ca-ES"/>
        </w:rPr>
        <w:t>à</w:t>
      </w:r>
      <w:r w:rsidRPr="00AB59D4">
        <w:rPr>
          <w:rFonts w:ascii="Playfair Display" w:hAnsi="Playfair Display"/>
          <w:b/>
          <w:sz w:val="24"/>
          <w:lang w:val="ca-ES"/>
        </w:rPr>
        <w:t xml:space="preserve">ria </w:t>
      </w:r>
    </w:p>
    <w:p w14:paraId="66BE8CC3" w14:textId="77777777" w:rsidR="002121D6" w:rsidRPr="00AB59D4" w:rsidRDefault="00226A25">
      <w:pPr>
        <w:spacing w:after="0" w:line="259" w:lineRule="auto"/>
        <w:ind w:left="721" w:right="0" w:firstLine="0"/>
        <w:jc w:val="left"/>
        <w:rPr>
          <w:rFonts w:ascii="Playfair Display" w:hAnsi="Playfair Display"/>
          <w:lang w:val="ca-ES"/>
        </w:rPr>
      </w:pPr>
      <w:r w:rsidRPr="00AB59D4">
        <w:rPr>
          <w:rFonts w:ascii="Playfair Display" w:hAnsi="Playfair Display"/>
          <w:lang w:val="ca-ES"/>
        </w:rPr>
        <w:t xml:space="preserve"> </w:t>
      </w:r>
    </w:p>
    <w:p w14:paraId="3FD7AA23" w14:textId="79D8A850" w:rsidR="00BB1B24" w:rsidRPr="00AB59D4" w:rsidRDefault="00226A25" w:rsidP="00BB1B24">
      <w:pPr>
        <w:ind w:left="-5" w:right="124"/>
        <w:rPr>
          <w:rFonts w:ascii="Playfair Display" w:hAnsi="Playfair Display"/>
          <w:lang w:val="ca-ES"/>
        </w:rPr>
      </w:pPr>
      <w:r w:rsidRPr="00AB59D4">
        <w:rPr>
          <w:rFonts w:ascii="Playfair Display" w:hAnsi="Playfair Display"/>
          <w:b/>
          <w:lang w:val="ca-ES"/>
        </w:rPr>
        <w:t xml:space="preserve">Madrid, </w:t>
      </w:r>
      <w:r w:rsidR="00521B0F" w:rsidRPr="00AB59D4">
        <w:rPr>
          <w:rFonts w:ascii="Playfair Display" w:hAnsi="Playfair Display"/>
          <w:b/>
          <w:lang w:val="ca-ES"/>
        </w:rPr>
        <w:t>2</w:t>
      </w:r>
      <w:r w:rsidR="007F3BBF" w:rsidRPr="00AB59D4">
        <w:rPr>
          <w:rFonts w:ascii="Playfair Display" w:hAnsi="Playfair Display"/>
          <w:b/>
          <w:lang w:val="ca-ES"/>
        </w:rPr>
        <w:t>6</w:t>
      </w:r>
      <w:r w:rsidR="00521B0F" w:rsidRPr="00AB59D4">
        <w:rPr>
          <w:rFonts w:ascii="Playfair Display" w:hAnsi="Playfair Display"/>
          <w:b/>
          <w:lang w:val="ca-ES"/>
        </w:rPr>
        <w:t xml:space="preserve"> </w:t>
      </w:r>
      <w:r w:rsidRPr="00AB59D4">
        <w:rPr>
          <w:rFonts w:ascii="Playfair Display" w:hAnsi="Playfair Display"/>
          <w:b/>
          <w:lang w:val="ca-ES"/>
        </w:rPr>
        <w:t>d</w:t>
      </w:r>
      <w:r w:rsidR="00C75F90" w:rsidRPr="00AB59D4">
        <w:rPr>
          <w:rFonts w:ascii="Playfair Display" w:hAnsi="Playfair Display"/>
          <w:b/>
          <w:lang w:val="ca-ES"/>
        </w:rPr>
        <w:t>’</w:t>
      </w:r>
      <w:r w:rsidRPr="00AB59D4">
        <w:rPr>
          <w:rFonts w:ascii="Playfair Display" w:hAnsi="Playfair Display"/>
          <w:b/>
          <w:lang w:val="ca-ES"/>
        </w:rPr>
        <w:t>octubre de 202</w:t>
      </w:r>
      <w:r w:rsidR="00463175" w:rsidRPr="00AB59D4">
        <w:rPr>
          <w:rFonts w:ascii="Playfair Display" w:hAnsi="Playfair Display"/>
          <w:b/>
          <w:lang w:val="ca-ES"/>
        </w:rPr>
        <w:t>3</w:t>
      </w:r>
      <w:r w:rsidRPr="00AB59D4">
        <w:rPr>
          <w:rFonts w:ascii="Playfair Display" w:hAnsi="Playfair Display"/>
          <w:b/>
          <w:lang w:val="ca-ES"/>
        </w:rPr>
        <w:t>.-</w:t>
      </w:r>
      <w:r w:rsidRPr="00AB59D4">
        <w:rPr>
          <w:rFonts w:ascii="Playfair Display" w:hAnsi="Playfair Display"/>
          <w:lang w:val="ca-ES"/>
        </w:rPr>
        <w:t xml:space="preserve"> </w:t>
      </w:r>
      <w:r w:rsidR="00BB1B24" w:rsidRPr="00AB59D4">
        <w:rPr>
          <w:rFonts w:ascii="Playfair Display" w:hAnsi="Playfair Display"/>
          <w:lang w:val="ca-ES"/>
        </w:rPr>
        <w:t>Aquest matí, al Palau de la Zarzuela, S.M. El Rei ha rebut el Professor Douglas A. Melton com a guanyador de la III edició del Premio Internacional de Ciencias Médicas Dr. Juan Abarca, ‘ABARCA PRIZE’. Melton, codirector de l'Institut de Cèl·lules Mare de Harvard, investigador de l'Institut de Medicina Howard Hughes i investigador distingit a Vertex Pharmaceuticals, ha rebut el guardó pels seus avenços en la recerca de la cura de la diabetis tipus 1.</w:t>
      </w:r>
    </w:p>
    <w:p w14:paraId="4FA6D250" w14:textId="7CEC13B0" w:rsidR="00BB1B24" w:rsidRPr="00AB59D4" w:rsidRDefault="00BB1B24" w:rsidP="00BB1B24">
      <w:pPr>
        <w:ind w:left="-5" w:right="124"/>
        <w:rPr>
          <w:rFonts w:ascii="Playfair Display" w:hAnsi="Playfair Display"/>
          <w:lang w:val="ca-ES"/>
        </w:rPr>
      </w:pPr>
      <w:r w:rsidRPr="00AB59D4">
        <w:rPr>
          <w:rFonts w:ascii="Playfair Display" w:hAnsi="Playfair Display"/>
          <w:lang w:val="ca-ES"/>
        </w:rPr>
        <w:t xml:space="preserve">A la trobada amb S.M. El Rei també hi han acudit el Dr. Juan Abarca i la Dra. Elena Abarca, president i vicepresidenta d'HM Hospitales, </w:t>
      </w:r>
      <w:r w:rsidR="00AB59D4" w:rsidRPr="00AB59D4">
        <w:rPr>
          <w:rFonts w:ascii="Playfair Display" w:hAnsi="Playfair Display"/>
          <w:lang w:val="ca-ES"/>
        </w:rPr>
        <w:t>respectivament</w:t>
      </w:r>
      <w:r w:rsidRPr="00AB59D4">
        <w:rPr>
          <w:rFonts w:ascii="Playfair Display" w:hAnsi="Playfair Display"/>
          <w:lang w:val="ca-ES"/>
        </w:rPr>
        <w:t xml:space="preserve"> i impulsors d'aquest guardó, juntament amb el Prof. Alberto Muñoz, president de la Fundación de Investigación</w:t>
      </w:r>
      <w:r w:rsidRPr="00AB59D4">
        <w:rPr>
          <w:rFonts w:ascii="Playfair Display" w:hAnsi="Playfair Display"/>
          <w:lang w:val="ca-ES"/>
        </w:rPr>
        <w:br/>
        <w:t>HM Hospitales (FiHM). 'ABARCA PRIZE' va néixer el 2021 inspirat en els fonaments del compromís permanent amb el progrés i la salut de les persones, valors intrínsecs de la figura del Dr. Juan Abarca Campal, fundador juntament amb la Dra. Carmen Cidón Tamargo del Grup hospitalari, al llarg de tota la seva trajectòria professional.</w:t>
      </w:r>
    </w:p>
    <w:p w14:paraId="4DDF197C" w14:textId="012E0781" w:rsidR="00BB1B24" w:rsidRPr="00AB59D4" w:rsidRDefault="00BB1B24" w:rsidP="00BB1B24">
      <w:pPr>
        <w:ind w:left="-5" w:right="124"/>
        <w:rPr>
          <w:rFonts w:ascii="Playfair Display" w:hAnsi="Playfair Display"/>
          <w:lang w:val="ca-ES"/>
        </w:rPr>
      </w:pPr>
      <w:r w:rsidRPr="00AB59D4">
        <w:rPr>
          <w:rFonts w:ascii="Playfair Display" w:hAnsi="Playfair Display"/>
          <w:lang w:val="ca-ES"/>
        </w:rPr>
        <w:t xml:space="preserve">La tarda anterior a l'audiència amb S.M. El Rei, el Prof. Melton va recollir el guardó 'ABARCA PRIZE', dotat amb 100.000 euros i un diploma acreditatiu, en una cerimònia presidida pel ministre de Sanitat José M. Miñones que, en el discurs de tancament de l’acte, ha felicitat el professor Melton com a guanyador de la III Edició i a la família Abarca Cidón per aquesta iniciativa. “El Prof. Douglas A. Melton i la seva investigació fan visible i palpable per a milions de persones que pateixen aquesta malaltia, 100.000 a Espanya, que ara s'està més a prop de </w:t>
      </w:r>
      <w:r w:rsidRPr="00AB59D4">
        <w:rPr>
          <w:rFonts w:ascii="Playfair Display" w:hAnsi="Playfair Display"/>
          <w:lang w:val="ca-ES"/>
        </w:rPr>
        <w:lastRenderedPageBreak/>
        <w:t>tenir una cura per a la diabetis tipus 1, la qual genera molta cronicitat al sistema sanitari. Des del Ministeri sempre hem volgut estar vinculats a aquest premi com a exemple de col·laboració públic privada, que defensem i que crec que és el millor camí per millorar la qualitat de vida de les persones”, va destacar el ministre de Sanitat.</w:t>
      </w:r>
    </w:p>
    <w:p w14:paraId="02E17C66" w14:textId="489A3B6B" w:rsidR="00BB1B24" w:rsidRPr="00AB59D4" w:rsidRDefault="00BB1B24" w:rsidP="00BB1B24">
      <w:pPr>
        <w:ind w:left="-5" w:right="124"/>
        <w:rPr>
          <w:rFonts w:ascii="Playfair Display" w:hAnsi="Playfair Display"/>
          <w:lang w:val="ca-ES"/>
        </w:rPr>
      </w:pPr>
      <w:r w:rsidRPr="00AB59D4">
        <w:rPr>
          <w:rFonts w:ascii="Playfair Display" w:hAnsi="Playfair Display"/>
          <w:lang w:val="ca-ES"/>
        </w:rPr>
        <w:t xml:space="preserve">Per la seva banda, el Professor Melton ha assenyalat: “Estic molt emocionat i il·lusionat amb el guardó d'ABARCA PRIZE” i vull agrair-li-ho a la família Abarca Cidón i a la FiHM, tot i que per a </w:t>
      </w:r>
      <w:r w:rsidR="00AB59D4" w:rsidRPr="00AB59D4">
        <w:rPr>
          <w:rFonts w:ascii="Playfair Display" w:hAnsi="Playfair Display"/>
          <w:lang w:val="ca-ES"/>
        </w:rPr>
        <w:t>mi</w:t>
      </w:r>
      <w:r w:rsidRPr="00AB59D4">
        <w:rPr>
          <w:rFonts w:ascii="Playfair Display" w:hAnsi="Playfair Display"/>
          <w:lang w:val="ca-ES"/>
        </w:rPr>
        <w:t>, el premi més gran seria que els meus fills no s'haguessin d'injectar mai insulina. Per a qualsevol pare veure que pot aconseguir que els seus fills es lliurin d'una malaltia és el premi més gran al qual pot aspirar. El meu compromís és que un nen a qui diagnostiquin en aquests moments diabetis tipus 1 pugui pensar que tindrà una cura, i no tinc cap raó per creure que no serà possible. El meu missatge és un missatge d'esperança”.</w:t>
      </w:r>
    </w:p>
    <w:p w14:paraId="1F6DFA12" w14:textId="77777777" w:rsidR="00BB1B24" w:rsidRPr="00AB59D4" w:rsidRDefault="00BB1B24" w:rsidP="00BB1B24">
      <w:pPr>
        <w:ind w:left="-5" w:right="124"/>
        <w:rPr>
          <w:rFonts w:ascii="Playfair Display" w:hAnsi="Playfair Display"/>
          <w:lang w:val="ca-ES"/>
        </w:rPr>
      </w:pPr>
      <w:r w:rsidRPr="00AB59D4">
        <w:rPr>
          <w:rFonts w:ascii="Playfair Display" w:hAnsi="Playfair Display"/>
          <w:lang w:val="ca-ES"/>
        </w:rPr>
        <w:t>La cerimònia de lliurament d'ABARCA PRIZE ha comptat amb la presència de més de 150 convidats entre els quals destaquen nombroses personalitats públiques. La cerimònia ha estat presidida pel ministre de Sanitat, José M. Miñones.</w:t>
      </w:r>
    </w:p>
    <w:p w14:paraId="141117E0" w14:textId="7F73C3C5" w:rsidR="00226D0A" w:rsidRPr="00AB59D4" w:rsidRDefault="00BB1B24" w:rsidP="00D412E1">
      <w:pPr>
        <w:ind w:left="-5" w:right="124"/>
        <w:rPr>
          <w:rFonts w:ascii="Playfair Display" w:hAnsi="Playfair Display"/>
          <w:lang w:val="ca-ES"/>
        </w:rPr>
      </w:pPr>
      <w:r w:rsidRPr="00AB59D4">
        <w:rPr>
          <w:rFonts w:ascii="Playfair Display" w:hAnsi="Playfair Display"/>
          <w:lang w:val="ca-ES"/>
        </w:rPr>
        <w:t>A més, prèviament a ser rebut per S.M. El Rei, Melton ha impartit una conferència magistral a l'Auditori</w:t>
      </w:r>
      <w:r w:rsidR="00C21A81" w:rsidRPr="00AB59D4">
        <w:rPr>
          <w:rFonts w:ascii="Playfair Display" w:hAnsi="Playfair Display"/>
          <w:lang w:val="ca-ES"/>
        </w:rPr>
        <w:t>o</w:t>
      </w:r>
      <w:r w:rsidRPr="00AB59D4">
        <w:rPr>
          <w:rFonts w:ascii="Playfair Display" w:hAnsi="Playfair Display"/>
          <w:lang w:val="ca-ES"/>
        </w:rPr>
        <w:t xml:space="preserve"> Reina Sofia de l'Hospital Universitari</w:t>
      </w:r>
      <w:r w:rsidR="00C21A81" w:rsidRPr="00AB59D4">
        <w:rPr>
          <w:rFonts w:ascii="Playfair Display" w:hAnsi="Playfair Display"/>
          <w:lang w:val="ca-ES"/>
        </w:rPr>
        <w:t>o</w:t>
      </w:r>
      <w:r w:rsidRPr="00AB59D4">
        <w:rPr>
          <w:rFonts w:ascii="Playfair Display" w:hAnsi="Playfair Display"/>
          <w:lang w:val="ca-ES"/>
        </w:rPr>
        <w:t xml:space="preserve"> HM Sanchinarro a una bona part dels professionals sanitaris del Grup i als alumnes de la Facultat d'HM Hospital</w:t>
      </w:r>
      <w:r w:rsidR="00C21A81" w:rsidRPr="00AB59D4">
        <w:rPr>
          <w:rFonts w:ascii="Playfair Display" w:hAnsi="Playfair Display"/>
          <w:lang w:val="ca-ES"/>
        </w:rPr>
        <w:t>e</w:t>
      </w:r>
      <w:r w:rsidRPr="00AB59D4">
        <w:rPr>
          <w:rFonts w:ascii="Playfair Display" w:hAnsi="Playfair Display"/>
          <w:lang w:val="ca-ES"/>
        </w:rPr>
        <w:t>s de Ci</w:t>
      </w:r>
      <w:r w:rsidR="00C21A81" w:rsidRPr="00AB59D4">
        <w:rPr>
          <w:rFonts w:ascii="Playfair Display" w:hAnsi="Playfair Display"/>
          <w:lang w:val="ca-ES"/>
        </w:rPr>
        <w:t>e</w:t>
      </w:r>
      <w:r w:rsidRPr="00AB59D4">
        <w:rPr>
          <w:rFonts w:ascii="Playfair Display" w:hAnsi="Playfair Display"/>
          <w:lang w:val="ca-ES"/>
        </w:rPr>
        <w:t>nci</w:t>
      </w:r>
      <w:r w:rsidR="00C21A81" w:rsidRPr="00AB59D4">
        <w:rPr>
          <w:rFonts w:ascii="Playfair Display" w:hAnsi="Playfair Display"/>
          <w:lang w:val="ca-ES"/>
        </w:rPr>
        <w:t>a</w:t>
      </w:r>
      <w:r w:rsidRPr="00AB59D4">
        <w:rPr>
          <w:rFonts w:ascii="Playfair Display" w:hAnsi="Playfair Display"/>
          <w:lang w:val="ca-ES"/>
        </w:rPr>
        <w:t>s de la Salu</w:t>
      </w:r>
      <w:r w:rsidR="00C21A81" w:rsidRPr="00AB59D4">
        <w:rPr>
          <w:rFonts w:ascii="Playfair Display" w:hAnsi="Playfair Display"/>
          <w:lang w:val="ca-ES"/>
        </w:rPr>
        <w:t>d</w:t>
      </w:r>
      <w:r w:rsidRPr="00AB59D4">
        <w:rPr>
          <w:rFonts w:ascii="Playfair Display" w:hAnsi="Playfair Display"/>
          <w:lang w:val="ca-ES"/>
        </w:rPr>
        <w:t xml:space="preserve"> de la Universi</w:t>
      </w:r>
      <w:r w:rsidR="00C21A81" w:rsidRPr="00AB59D4">
        <w:rPr>
          <w:rFonts w:ascii="Playfair Display" w:hAnsi="Playfair Display"/>
          <w:lang w:val="ca-ES"/>
        </w:rPr>
        <w:t>dad</w:t>
      </w:r>
      <w:r w:rsidRPr="00AB59D4">
        <w:rPr>
          <w:rFonts w:ascii="Playfair Display" w:hAnsi="Playfair Display"/>
          <w:lang w:val="ca-ES"/>
        </w:rPr>
        <w:t xml:space="preserve"> Camilo José Cela (UCJC), en </w:t>
      </w:r>
      <w:r w:rsidR="00C21A81" w:rsidRPr="00AB59D4">
        <w:rPr>
          <w:rFonts w:ascii="Playfair Display" w:hAnsi="Playfair Display"/>
          <w:lang w:val="ca-ES"/>
        </w:rPr>
        <w:t>la qual</w:t>
      </w:r>
      <w:r w:rsidRPr="00AB59D4">
        <w:rPr>
          <w:rFonts w:ascii="Playfair Display" w:hAnsi="Playfair Display"/>
          <w:lang w:val="ca-ES"/>
        </w:rPr>
        <w:t xml:space="preserve"> ha desgranat alguns dels seus avenços mèdics i investigacions per a la cura de la diabetis tipus 1. La conferència ha conclòs amb un enriquidor debat amb els endocrinòlegs i altres professionals sanitaris del Grup sobre les línies de recerca en aquest camp.</w:t>
      </w:r>
    </w:p>
    <w:p w14:paraId="16DDADF5" w14:textId="26125BF5" w:rsidR="002121D6" w:rsidRPr="00AB59D4" w:rsidRDefault="00226A25">
      <w:pPr>
        <w:spacing w:after="273" w:line="249" w:lineRule="auto"/>
        <w:ind w:left="-5" w:right="0"/>
        <w:jc w:val="left"/>
        <w:rPr>
          <w:rFonts w:ascii="Playfair Display" w:hAnsi="Playfair Display"/>
          <w:lang w:val="ca-ES"/>
        </w:rPr>
      </w:pPr>
      <w:r w:rsidRPr="00AB59D4">
        <w:rPr>
          <w:rFonts w:ascii="Playfair Display" w:hAnsi="Playfair Display"/>
          <w:b/>
          <w:lang w:val="ca-ES"/>
        </w:rPr>
        <w:t>El profe</w:t>
      </w:r>
      <w:r w:rsidR="00D412E1" w:rsidRPr="00AB59D4">
        <w:rPr>
          <w:rFonts w:ascii="Playfair Display" w:hAnsi="Playfair Display"/>
          <w:b/>
          <w:lang w:val="ca-ES"/>
        </w:rPr>
        <w:t>s</w:t>
      </w:r>
      <w:r w:rsidRPr="00AB59D4">
        <w:rPr>
          <w:rFonts w:ascii="Playfair Display" w:hAnsi="Playfair Display"/>
          <w:b/>
          <w:lang w:val="ca-ES"/>
        </w:rPr>
        <w:t xml:space="preserve">sor </w:t>
      </w:r>
      <w:r w:rsidR="000419F9" w:rsidRPr="00AB59D4">
        <w:rPr>
          <w:rFonts w:ascii="Playfair Display" w:hAnsi="Playfair Display"/>
          <w:b/>
          <w:lang w:val="ca-ES"/>
        </w:rPr>
        <w:t>Douglas A. Melton</w:t>
      </w:r>
      <w:r w:rsidR="007F3BBF" w:rsidRPr="00AB59D4">
        <w:rPr>
          <w:rFonts w:ascii="Playfair Display" w:hAnsi="Playfair Display"/>
          <w:b/>
          <w:lang w:val="ca-ES"/>
        </w:rPr>
        <w:t xml:space="preserve"> </w:t>
      </w:r>
      <w:r w:rsidR="00D412E1" w:rsidRPr="00AB59D4">
        <w:rPr>
          <w:rFonts w:ascii="Playfair Display" w:hAnsi="Playfair Display"/>
          <w:b/>
          <w:lang w:val="ca-ES"/>
        </w:rPr>
        <w:t>obre</w:t>
      </w:r>
      <w:r w:rsidR="007F3BBF" w:rsidRPr="00AB59D4">
        <w:rPr>
          <w:rFonts w:ascii="Playfair Display" w:hAnsi="Playfair Display"/>
          <w:b/>
          <w:lang w:val="ca-ES"/>
        </w:rPr>
        <w:t xml:space="preserve"> la p</w:t>
      </w:r>
      <w:r w:rsidR="00D412E1" w:rsidRPr="00AB59D4">
        <w:rPr>
          <w:rFonts w:ascii="Playfair Display" w:hAnsi="Playfair Display"/>
          <w:b/>
          <w:lang w:val="ca-ES"/>
        </w:rPr>
        <w:t>or</w:t>
      </w:r>
      <w:r w:rsidR="007F3BBF" w:rsidRPr="00AB59D4">
        <w:rPr>
          <w:rFonts w:ascii="Playfair Display" w:hAnsi="Playfair Display"/>
          <w:b/>
          <w:lang w:val="ca-ES"/>
        </w:rPr>
        <w:t>ta a la cura de la diabet</w:t>
      </w:r>
      <w:r w:rsidR="00D412E1" w:rsidRPr="00AB59D4">
        <w:rPr>
          <w:rFonts w:ascii="Playfair Display" w:hAnsi="Playfair Display"/>
          <w:b/>
          <w:lang w:val="ca-ES"/>
        </w:rPr>
        <w:t>is</w:t>
      </w:r>
      <w:r w:rsidR="007F3BBF" w:rsidRPr="00AB59D4">
        <w:rPr>
          <w:rFonts w:ascii="Playfair Display" w:hAnsi="Playfair Display"/>
          <w:b/>
          <w:lang w:val="ca-ES"/>
        </w:rPr>
        <w:t xml:space="preserve"> tip</w:t>
      </w:r>
      <w:r w:rsidR="00D412E1" w:rsidRPr="00AB59D4">
        <w:rPr>
          <w:rFonts w:ascii="Playfair Display" w:hAnsi="Playfair Display"/>
          <w:b/>
          <w:lang w:val="ca-ES"/>
        </w:rPr>
        <w:t>us</w:t>
      </w:r>
      <w:r w:rsidR="007F3BBF" w:rsidRPr="00AB59D4">
        <w:rPr>
          <w:rFonts w:ascii="Playfair Display" w:hAnsi="Playfair Display"/>
          <w:b/>
          <w:lang w:val="ca-ES"/>
        </w:rPr>
        <w:t xml:space="preserve"> 1</w:t>
      </w:r>
      <w:r w:rsidR="00E25F96" w:rsidRPr="00AB59D4">
        <w:rPr>
          <w:rFonts w:ascii="Playfair Display" w:hAnsi="Playfair Display"/>
          <w:b/>
          <w:lang w:val="ca-ES"/>
        </w:rPr>
        <w:t xml:space="preserve"> </w:t>
      </w:r>
    </w:p>
    <w:p w14:paraId="4E9572FB" w14:textId="77777777" w:rsidR="00D412E1" w:rsidRPr="00AB59D4" w:rsidRDefault="00D412E1" w:rsidP="00D412E1">
      <w:pPr>
        <w:pStyle w:val="Cos"/>
        <w:jc w:val="both"/>
        <w:rPr>
          <w:rFonts w:ascii="Playfair Display" w:hAnsi="Playfair Display" w:cs="Arial"/>
          <w:lang w:val="ca-ES"/>
        </w:rPr>
      </w:pPr>
      <w:bookmarkStart w:id="0" w:name="_Hlk145323221"/>
      <w:r w:rsidRPr="00AB59D4">
        <w:rPr>
          <w:rFonts w:ascii="Playfair Display" w:hAnsi="Playfair Display" w:cs="Arial"/>
          <w:lang w:val="ca-ES"/>
        </w:rPr>
        <w:t>Fa dècades que Melton treballa en l'estudi de les possibilitats de les cèl·lules mare per a la creació de teràpies per al tractament de diferents malalties, com la diabetis tipus 1.</w:t>
      </w:r>
    </w:p>
    <w:p w14:paraId="5668DCFA" w14:textId="77777777" w:rsidR="00D412E1" w:rsidRPr="00AB59D4" w:rsidRDefault="00D412E1" w:rsidP="00D412E1">
      <w:pPr>
        <w:pStyle w:val="Cos"/>
        <w:jc w:val="both"/>
        <w:rPr>
          <w:rFonts w:ascii="Playfair Display" w:hAnsi="Playfair Display" w:cs="Arial"/>
          <w:lang w:val="ca-ES"/>
        </w:rPr>
      </w:pPr>
    </w:p>
    <w:p w14:paraId="0FF23BD7" w14:textId="77777777" w:rsidR="00D412E1" w:rsidRPr="00AB59D4" w:rsidRDefault="00D412E1" w:rsidP="00D412E1">
      <w:pPr>
        <w:pStyle w:val="Cos"/>
        <w:jc w:val="both"/>
        <w:rPr>
          <w:rFonts w:ascii="Playfair Display" w:hAnsi="Playfair Display" w:cs="Arial"/>
          <w:lang w:val="ca-ES"/>
        </w:rPr>
      </w:pPr>
      <w:r w:rsidRPr="00AB59D4">
        <w:rPr>
          <w:rFonts w:ascii="Playfair Display" w:hAnsi="Playfair Display" w:cs="Arial"/>
          <w:lang w:val="ca-ES"/>
        </w:rPr>
        <w:t>El seu laboratori estudia la biologia del desenvolupament del pàncrees per créixer i desenvolupar cèl·lules pancreàtiques (illots de Langerhans) funcionals secretores d'insulina. Paral·lelament, investiguen maneres de protegir les cèl·lules beta de l'atac autoimmune.</w:t>
      </w:r>
    </w:p>
    <w:p w14:paraId="5AEE527D" w14:textId="77777777" w:rsidR="00D412E1" w:rsidRPr="00AB59D4" w:rsidRDefault="00D412E1" w:rsidP="00D412E1">
      <w:pPr>
        <w:pStyle w:val="Cos"/>
        <w:jc w:val="both"/>
        <w:rPr>
          <w:rFonts w:ascii="Playfair Display" w:hAnsi="Playfair Display" w:cs="Arial"/>
          <w:lang w:val="ca-ES"/>
        </w:rPr>
      </w:pPr>
    </w:p>
    <w:p w14:paraId="03DF65C6" w14:textId="77777777" w:rsidR="00D412E1" w:rsidRPr="00AB59D4" w:rsidRDefault="00D412E1" w:rsidP="00D412E1">
      <w:pPr>
        <w:pStyle w:val="Cos"/>
        <w:jc w:val="both"/>
        <w:rPr>
          <w:rFonts w:ascii="Playfair Display" w:hAnsi="Playfair Display" w:cs="Arial"/>
          <w:lang w:val="ca-ES"/>
        </w:rPr>
      </w:pPr>
      <w:r w:rsidRPr="00AB59D4">
        <w:rPr>
          <w:rFonts w:ascii="Playfair Display" w:hAnsi="Playfair Display" w:cs="Arial"/>
          <w:lang w:val="ca-ES"/>
        </w:rPr>
        <w:t>Aquesta investigació ha estat fonamental per comprendre el desenvolupament del pàncrees i per aclarir com transformar cèl·lules mare en cèl·lules beta funcionals, totalment controlables per la glucosa i capaces de secretar insulina a nivells prou alts com per oferir potencial com a teràpia cel·lular capaç d'alliberar els pacients del monitoratge diari de la glucosa i les injeccions d'insulina.</w:t>
      </w:r>
    </w:p>
    <w:p w14:paraId="2C5000AC" w14:textId="77777777" w:rsidR="00D412E1" w:rsidRPr="00AB59D4" w:rsidRDefault="00D412E1" w:rsidP="00D412E1">
      <w:pPr>
        <w:pStyle w:val="Cos"/>
        <w:jc w:val="both"/>
        <w:rPr>
          <w:rFonts w:ascii="Playfair Display" w:hAnsi="Playfair Display" w:cs="Arial"/>
          <w:lang w:val="ca-ES"/>
        </w:rPr>
      </w:pPr>
    </w:p>
    <w:p w14:paraId="1436929D" w14:textId="6E0D7700" w:rsidR="00D412E1" w:rsidRPr="00AB59D4" w:rsidRDefault="00D412E1" w:rsidP="00D412E1">
      <w:pPr>
        <w:pStyle w:val="Cos"/>
        <w:jc w:val="both"/>
        <w:rPr>
          <w:rFonts w:ascii="Playfair Display" w:hAnsi="Playfair Display" w:cs="Arial"/>
          <w:lang w:val="ca-ES"/>
        </w:rPr>
      </w:pPr>
      <w:r w:rsidRPr="00AB59D4">
        <w:rPr>
          <w:rFonts w:ascii="Playfair Display" w:hAnsi="Playfair Display" w:cs="Arial"/>
          <w:lang w:val="ca-ES"/>
        </w:rPr>
        <w:t>Actualment, Melton treballa juntament amb el seu equip i diferents companyies farmacèutiques en diferents assaigs clínics, el propòsit dels quals és avançar en la teràpia cel·lular com un nou tractament per a la diabetis tipus 1. De fet, els seus estudis amb pacients que han rebut cèl·lules d'illots pancreàtics trasplantades juntament amb fàrmacs immunodepressors han obtingut grans resultats, aconseguint que alguns dels seus pacients s'hagin “curat” durant diversos mesos de la seva diabetis tipus 1.</w:t>
      </w:r>
    </w:p>
    <w:p w14:paraId="6BCE978E" w14:textId="7E2CD7CA" w:rsidR="00D412E1" w:rsidRPr="00AB59D4" w:rsidRDefault="00D412E1" w:rsidP="00A25953">
      <w:pPr>
        <w:pStyle w:val="Cos"/>
        <w:jc w:val="both"/>
        <w:rPr>
          <w:rFonts w:ascii="Playfair Display" w:hAnsi="Playfair Display" w:cs="Arial"/>
          <w:lang w:val="ca-ES"/>
        </w:rPr>
      </w:pPr>
      <w:r w:rsidRPr="00AB59D4">
        <w:rPr>
          <w:rFonts w:ascii="Playfair Display" w:hAnsi="Playfair Display" w:cs="Arial"/>
          <w:lang w:val="ca-ES"/>
        </w:rPr>
        <w:lastRenderedPageBreak/>
        <w:t>“És possible que els dos canvis més importants a l'àmbit de la investigació siguin la capacitat de modificar els gens i l'ús de les cèl·lules mare. La combinació de tots dos proporcionarà nous tractaments per a moltes malalties. No per a totes les malalties, però sí per a moltes que estan pendents de resoldre's. Sobretot, neurodegeneratives i del sistema nerviós central”, va destacar Melton.</w:t>
      </w:r>
    </w:p>
    <w:p w14:paraId="5E490E9D" w14:textId="77777777" w:rsidR="00D412E1" w:rsidRPr="00AB59D4" w:rsidRDefault="00D412E1" w:rsidP="00A25953">
      <w:pPr>
        <w:pStyle w:val="Cos"/>
        <w:jc w:val="both"/>
        <w:rPr>
          <w:rFonts w:ascii="Playfair Display" w:hAnsi="Playfair Display" w:cs="Arial"/>
          <w:lang w:val="ca-ES"/>
        </w:rPr>
      </w:pPr>
    </w:p>
    <w:bookmarkEnd w:id="0"/>
    <w:p w14:paraId="101E4104" w14:textId="67369CE9" w:rsidR="00DE16EF" w:rsidRPr="00AB59D4" w:rsidRDefault="00DE16EF" w:rsidP="00DE16EF">
      <w:pPr>
        <w:spacing w:after="273" w:line="249" w:lineRule="auto"/>
        <w:ind w:left="-5" w:right="0"/>
        <w:jc w:val="left"/>
        <w:rPr>
          <w:rFonts w:ascii="Playfair Display" w:hAnsi="Playfair Display"/>
          <w:b/>
          <w:lang w:val="ca-ES"/>
        </w:rPr>
      </w:pPr>
      <w:r w:rsidRPr="00AB59D4">
        <w:rPr>
          <w:rFonts w:ascii="Playfair Display" w:hAnsi="Playfair Display"/>
          <w:b/>
          <w:lang w:val="ca-ES"/>
        </w:rPr>
        <w:t>El jura</w:t>
      </w:r>
      <w:r w:rsidR="00D412E1" w:rsidRPr="00AB59D4">
        <w:rPr>
          <w:rFonts w:ascii="Playfair Display" w:hAnsi="Playfair Display"/>
          <w:b/>
          <w:lang w:val="ca-ES"/>
        </w:rPr>
        <w:t>t</w:t>
      </w:r>
      <w:r w:rsidRPr="00AB59D4">
        <w:rPr>
          <w:rFonts w:ascii="Playfair Display" w:hAnsi="Playfair Display"/>
          <w:b/>
          <w:lang w:val="ca-ES"/>
        </w:rPr>
        <w:t xml:space="preserve"> d</w:t>
      </w:r>
      <w:r w:rsidR="00D412E1" w:rsidRPr="00AB59D4">
        <w:rPr>
          <w:rFonts w:ascii="Playfair Display" w:hAnsi="Playfair Display"/>
          <w:b/>
          <w:lang w:val="ca-ES"/>
        </w:rPr>
        <w:t>e l</w:t>
      </w:r>
      <w:r w:rsidRPr="00AB59D4">
        <w:rPr>
          <w:rFonts w:ascii="Playfair Display" w:hAnsi="Playfair Display"/>
          <w:b/>
          <w:lang w:val="ca-ES"/>
        </w:rPr>
        <w:t xml:space="preserve">‘ABARCA PRIZE’ </w:t>
      </w:r>
    </w:p>
    <w:p w14:paraId="0EEA9798" w14:textId="3AF1BF5C" w:rsidR="0044137E" w:rsidRPr="00AB59D4" w:rsidRDefault="00D412E1" w:rsidP="00DE16EF">
      <w:pPr>
        <w:spacing w:after="0" w:line="259" w:lineRule="auto"/>
        <w:ind w:left="0" w:right="0" w:firstLine="0"/>
        <w:rPr>
          <w:rFonts w:ascii="Playfair Display" w:hAnsi="Playfair Display"/>
          <w:lang w:val="ca-ES"/>
        </w:rPr>
      </w:pPr>
      <w:r w:rsidRPr="00AB59D4">
        <w:rPr>
          <w:rFonts w:ascii="Playfair Display" w:hAnsi="Playfair Display"/>
          <w:lang w:val="ca-ES"/>
        </w:rPr>
        <w:t>Aquest any, el jurat ha estat presidit per la professora Silvia Priori, cardiòloga i investigadora al Departament de Medicina Molecular de la Universitat de Pavia, així com a l'Hospital ICS Maugeri, i ha comptat entre els seus membres amb Philippe J. Sansonetti, microbiòleg, professor i director de la Unitat de Patogènesi Molecular Microbiana del reconegut centre de recerca francès Institut Pasteur i guanyador de la II Edició d''ABARCA PRIZE'; el paleontòleg espanyol Juan Luis Arsuaga, director del Centro Mixto UCM-Instituto de Salud Carlos III de Evolución y Comportamiento Humanos i codirector dels jaciments de la Serra d'Atapuerca; el professor Federico de Montalvo, doctor en Dret i president del Comité de Bioética de España des del 2019 fins al 2022; la professora Pura Muñoz-Cánoves, llicenciada en Farmàcia i Doctora en Ciències Biològiques i investigadora d'Alts Labs a l'Institut de Ciència de San Diego (EUA); i la doctora Sandra Myrna Díaz, investigadora superior del CONICET a l'Institut Multidisciplinari de Biologia Vegetal (IMBIV), reconeguda amb el Premi Nobel de la Pau el 2007 amb el Grup Intergovernamental d´Experts sobre el Canvi Climàtic i el Premi Princesa d’Astúries en Investigació Científica i Tecnològica (2019).</w:t>
      </w:r>
    </w:p>
    <w:p w14:paraId="4448BE4D" w14:textId="77777777" w:rsidR="000419F9" w:rsidRPr="00AB59D4" w:rsidRDefault="000419F9" w:rsidP="00521B0F">
      <w:pPr>
        <w:spacing w:after="0" w:line="259" w:lineRule="auto"/>
        <w:ind w:left="0" w:right="0" w:firstLine="0"/>
        <w:jc w:val="left"/>
        <w:rPr>
          <w:rFonts w:ascii="Playfair Display" w:hAnsi="Playfair Display"/>
          <w:b/>
          <w:lang w:val="ca-ES"/>
        </w:rPr>
      </w:pPr>
    </w:p>
    <w:p w14:paraId="0B2B4949" w14:textId="6746F09B" w:rsidR="002121D6" w:rsidRPr="00AB59D4" w:rsidRDefault="00226A25">
      <w:pPr>
        <w:spacing w:after="273" w:line="249" w:lineRule="auto"/>
        <w:ind w:left="-5" w:right="0"/>
        <w:jc w:val="left"/>
        <w:rPr>
          <w:rFonts w:ascii="Playfair Display" w:hAnsi="Playfair Display"/>
          <w:lang w:val="ca-ES"/>
        </w:rPr>
      </w:pPr>
      <w:r w:rsidRPr="00AB59D4">
        <w:rPr>
          <w:rFonts w:ascii="Playfair Display" w:hAnsi="Playfair Display"/>
          <w:b/>
          <w:lang w:val="ca-ES"/>
        </w:rPr>
        <w:t xml:space="preserve">Sobre </w:t>
      </w:r>
      <w:r w:rsidR="00D412E1" w:rsidRPr="00AB59D4">
        <w:rPr>
          <w:rFonts w:ascii="Playfair Display" w:hAnsi="Playfair Display"/>
          <w:b/>
          <w:lang w:val="ca-ES"/>
        </w:rPr>
        <w:t>l</w:t>
      </w:r>
      <w:r w:rsidRPr="00AB59D4">
        <w:rPr>
          <w:rFonts w:ascii="Playfair Display" w:hAnsi="Playfair Display"/>
          <w:b/>
          <w:lang w:val="ca-ES"/>
        </w:rPr>
        <w:t xml:space="preserve">‘ABARCA PRIZE’ </w:t>
      </w:r>
    </w:p>
    <w:p w14:paraId="151DCEB1" w14:textId="51B10D9F" w:rsidR="00D412E1" w:rsidRPr="00AB59D4" w:rsidRDefault="00D412E1" w:rsidP="00D412E1">
      <w:pPr>
        <w:spacing w:after="1"/>
        <w:ind w:left="-5" w:right="124"/>
        <w:rPr>
          <w:rFonts w:ascii="Playfair Display" w:hAnsi="Playfair Display"/>
          <w:lang w:val="ca-ES"/>
        </w:rPr>
      </w:pPr>
      <w:r w:rsidRPr="00AB59D4">
        <w:rPr>
          <w:rFonts w:ascii="Playfair Display" w:hAnsi="Playfair Display"/>
          <w:lang w:val="ca-ES"/>
        </w:rPr>
        <w:t>El Premio Internacional de Ciencias Médicas Doctor Juan Abarca, l“ABARCA PRIZE”, neix l'any 2021 amb el propòsit de posar en valor davant la societat internacional l'impacte dels avenços i les innovacions medico científiques. Aquest guardó es concedeix a aquella personalitat del món de la investigació i la ciència de qualsevol part del món, el treball del qual hagi contribuït de manera transcendental a la millora de la salut de les persones i les poblacions.</w:t>
      </w:r>
    </w:p>
    <w:p w14:paraId="338F0729" w14:textId="77777777" w:rsidR="00D412E1" w:rsidRPr="00AB59D4" w:rsidRDefault="00D412E1" w:rsidP="00D412E1">
      <w:pPr>
        <w:spacing w:after="1"/>
        <w:ind w:left="-5" w:right="124"/>
        <w:rPr>
          <w:rFonts w:ascii="Playfair Display" w:hAnsi="Playfair Display"/>
          <w:lang w:val="ca-ES"/>
        </w:rPr>
      </w:pPr>
    </w:p>
    <w:p w14:paraId="111285D7" w14:textId="4EC40999" w:rsidR="00D412E1" w:rsidRPr="00AB59D4" w:rsidRDefault="00D412E1" w:rsidP="00D412E1">
      <w:pPr>
        <w:spacing w:after="1"/>
        <w:ind w:left="-5" w:right="124"/>
        <w:rPr>
          <w:rFonts w:ascii="Playfair Display" w:hAnsi="Playfair Display"/>
          <w:lang w:val="ca-ES"/>
        </w:rPr>
      </w:pPr>
      <w:r w:rsidRPr="00AB59D4">
        <w:rPr>
          <w:rFonts w:ascii="Playfair Display" w:hAnsi="Playfair Display"/>
          <w:lang w:val="ca-ES"/>
        </w:rPr>
        <w:t>L“ABARCA PRIZE” s'inspira en els fonaments del compromís permanent amb el progrés i la salut de les persones, valors intrínsecs de la figura del doctor Juan Abarca al llarg de tota la seva trajectòria professional.</w:t>
      </w:r>
    </w:p>
    <w:p w14:paraId="66675C79" w14:textId="77777777" w:rsidR="00D412E1" w:rsidRPr="00AB59D4" w:rsidRDefault="00D412E1" w:rsidP="00D412E1">
      <w:pPr>
        <w:spacing w:after="1"/>
        <w:ind w:left="0" w:right="124" w:firstLine="0"/>
        <w:rPr>
          <w:rFonts w:ascii="Playfair Display" w:hAnsi="Playfair Display"/>
          <w:lang w:val="ca-ES"/>
        </w:rPr>
      </w:pPr>
    </w:p>
    <w:p w14:paraId="69295596" w14:textId="77777777" w:rsidR="00D412E1" w:rsidRPr="00AB59D4" w:rsidRDefault="00D412E1">
      <w:pPr>
        <w:spacing w:after="1"/>
        <w:ind w:left="-5" w:right="124"/>
        <w:rPr>
          <w:rFonts w:ascii="Playfair Display" w:hAnsi="Playfair Display"/>
          <w:lang w:val="ca-ES"/>
        </w:rPr>
      </w:pPr>
    </w:p>
    <w:p w14:paraId="3ADA3328" w14:textId="77777777" w:rsidR="00D412E1" w:rsidRPr="00AB59D4" w:rsidRDefault="00D412E1">
      <w:pPr>
        <w:spacing w:after="1"/>
        <w:ind w:left="-5" w:right="124"/>
        <w:rPr>
          <w:rFonts w:ascii="Playfair Display" w:hAnsi="Playfair Display"/>
          <w:lang w:val="ca-ES"/>
        </w:rPr>
      </w:pPr>
    </w:p>
    <w:p w14:paraId="5BCB849F" w14:textId="10645AD7" w:rsidR="002121D6" w:rsidRPr="00DE16EF" w:rsidRDefault="002121D6" w:rsidP="00521B0F">
      <w:pPr>
        <w:spacing w:after="1"/>
        <w:ind w:left="-5" w:right="124"/>
        <w:rPr>
          <w:rFonts w:ascii="Playfair Display" w:hAnsi="Playfair Display"/>
          <w:lang w:val="es-ES"/>
        </w:rPr>
      </w:pPr>
    </w:p>
    <w:p w14:paraId="4F64384F" w14:textId="08A08547" w:rsidR="008954C9" w:rsidRDefault="00226A25" w:rsidP="008954C9">
      <w:pPr>
        <w:spacing w:after="0" w:line="240" w:lineRule="auto"/>
        <w:ind w:right="119"/>
        <w:jc w:val="right"/>
        <w:rPr>
          <w:rFonts w:ascii="Playfair Display" w:hAnsi="Playfair Display"/>
          <w:sz w:val="20"/>
          <w:szCs w:val="20"/>
          <w:lang w:val="es-ES"/>
        </w:rPr>
      </w:pPr>
      <w:r w:rsidRPr="008954C9">
        <w:rPr>
          <w:rFonts w:ascii="Playfair Display" w:hAnsi="Playfair Display"/>
          <w:sz w:val="20"/>
          <w:szCs w:val="20"/>
          <w:lang w:val="es-ES"/>
        </w:rPr>
        <w:t>P</w:t>
      </w:r>
      <w:r w:rsidR="00D412E1">
        <w:rPr>
          <w:rFonts w:ascii="Playfair Display" w:hAnsi="Playfair Display"/>
          <w:sz w:val="20"/>
          <w:szCs w:val="20"/>
          <w:lang w:val="es-ES"/>
        </w:rPr>
        <w:t xml:space="preserve">er a més </w:t>
      </w:r>
      <w:r w:rsidRPr="008954C9">
        <w:rPr>
          <w:rFonts w:ascii="Playfair Display" w:hAnsi="Playfair Display"/>
          <w:sz w:val="20"/>
          <w:szCs w:val="20"/>
          <w:lang w:val="es-ES"/>
        </w:rPr>
        <w:t>inform</w:t>
      </w:r>
      <w:r w:rsidR="008954C9">
        <w:rPr>
          <w:rFonts w:ascii="Playfair Display" w:hAnsi="Playfair Display"/>
          <w:sz w:val="20"/>
          <w:szCs w:val="20"/>
          <w:lang w:val="es-ES"/>
        </w:rPr>
        <w:t xml:space="preserve">ació: </w:t>
      </w:r>
    </w:p>
    <w:p w14:paraId="398E552B" w14:textId="17CE19BD" w:rsidR="002121D6" w:rsidRPr="008954C9" w:rsidRDefault="00226A25" w:rsidP="008954C9">
      <w:pPr>
        <w:spacing w:after="0" w:line="240" w:lineRule="auto"/>
        <w:ind w:right="119"/>
        <w:jc w:val="right"/>
        <w:rPr>
          <w:rFonts w:ascii="Playfair Display" w:hAnsi="Playfair Display"/>
          <w:sz w:val="20"/>
          <w:szCs w:val="20"/>
          <w:lang w:val="es-ES"/>
        </w:rPr>
      </w:pPr>
      <w:r w:rsidRPr="008954C9">
        <w:rPr>
          <w:rFonts w:ascii="Playfair Display" w:hAnsi="Playfair Display"/>
          <w:sz w:val="20"/>
          <w:szCs w:val="20"/>
          <w:lang w:val="es-ES"/>
        </w:rPr>
        <w:t>Gabinet de Pre</w:t>
      </w:r>
      <w:r w:rsidR="00D412E1">
        <w:rPr>
          <w:rFonts w:ascii="Playfair Display" w:hAnsi="Playfair Display"/>
          <w:sz w:val="20"/>
          <w:szCs w:val="20"/>
          <w:lang w:val="es-ES"/>
        </w:rPr>
        <w:t>m</w:t>
      </w:r>
      <w:r w:rsidRPr="008954C9">
        <w:rPr>
          <w:rFonts w:ascii="Playfair Display" w:hAnsi="Playfair Display"/>
          <w:sz w:val="20"/>
          <w:szCs w:val="20"/>
          <w:lang w:val="es-ES"/>
        </w:rPr>
        <w:t xml:space="preserve">sa Abarca Prize </w:t>
      </w:r>
    </w:p>
    <w:p w14:paraId="5E7DBC53" w14:textId="0B97D88C" w:rsidR="00C32CAF" w:rsidRPr="008954C9" w:rsidRDefault="008621AD" w:rsidP="008954C9">
      <w:pPr>
        <w:spacing w:after="0" w:line="240" w:lineRule="auto"/>
        <w:ind w:right="119"/>
        <w:jc w:val="right"/>
        <w:rPr>
          <w:rFonts w:ascii="Playfair Display" w:hAnsi="Playfair Display"/>
          <w:sz w:val="20"/>
          <w:szCs w:val="20"/>
          <w:lang w:val="es-ES"/>
        </w:rPr>
      </w:pPr>
      <w:hyperlink r:id="rId8" w:history="1">
        <w:r w:rsidR="00C32CAF" w:rsidRPr="008954C9">
          <w:rPr>
            <w:rStyle w:val="Hipervnculo"/>
            <w:rFonts w:ascii="Playfair Display" w:hAnsi="Playfair Display"/>
            <w:sz w:val="20"/>
            <w:szCs w:val="20"/>
            <w:lang w:val="es-ES"/>
          </w:rPr>
          <w:t>press@abarcaprize.com</w:t>
        </w:r>
      </w:hyperlink>
      <w:r w:rsidR="00C32CAF" w:rsidRPr="008954C9">
        <w:rPr>
          <w:rFonts w:ascii="Playfair Display" w:hAnsi="Playfair Display"/>
          <w:sz w:val="20"/>
          <w:szCs w:val="20"/>
          <w:lang w:val="es-ES"/>
        </w:rPr>
        <w:t xml:space="preserve"> </w:t>
      </w:r>
    </w:p>
    <w:p w14:paraId="2466256B" w14:textId="34F55486" w:rsidR="002121D6" w:rsidRPr="008954C9" w:rsidRDefault="008621AD" w:rsidP="008954C9">
      <w:pPr>
        <w:spacing w:after="0" w:line="240" w:lineRule="auto"/>
        <w:ind w:right="229"/>
        <w:jc w:val="right"/>
        <w:rPr>
          <w:rFonts w:ascii="Playfair Display" w:hAnsi="Playfair Display"/>
          <w:sz w:val="20"/>
          <w:szCs w:val="20"/>
          <w:lang w:val="es-ES"/>
        </w:rPr>
      </w:pPr>
      <w:hyperlink r:id="rId9" w:history="1">
        <w:r w:rsidR="009E7CB6" w:rsidRPr="008954C9">
          <w:rPr>
            <w:rStyle w:val="Hipervnculo"/>
            <w:rFonts w:ascii="Playfair Display" w:hAnsi="Playfair Display"/>
            <w:sz w:val="20"/>
            <w:szCs w:val="20"/>
            <w:lang w:val="es-ES"/>
          </w:rPr>
          <w:t>www.abarcaprize.com</w:t>
        </w:r>
      </w:hyperlink>
    </w:p>
    <w:sectPr w:rsidR="002121D6" w:rsidRPr="008954C9">
      <w:headerReference w:type="even" r:id="rId10"/>
      <w:headerReference w:type="default" r:id="rId11"/>
      <w:headerReference w:type="first" r:id="rId12"/>
      <w:pgSz w:w="11904" w:h="16838"/>
      <w:pgMar w:top="1463" w:right="996" w:bottom="1465" w:left="1700" w:header="2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80F4" w14:textId="77777777" w:rsidR="00B96344" w:rsidRDefault="00B96344">
      <w:pPr>
        <w:spacing w:after="0" w:line="240" w:lineRule="auto"/>
      </w:pPr>
      <w:r>
        <w:separator/>
      </w:r>
    </w:p>
  </w:endnote>
  <w:endnote w:type="continuationSeparator" w:id="0">
    <w:p w14:paraId="64C7E61B" w14:textId="77777777" w:rsidR="00B96344" w:rsidRDefault="00B9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layfair Display">
    <w:altName w:val="Times New Roman"/>
    <w:charset w:val="00"/>
    <w:family w:val="auto"/>
    <w:pitch w:val="variable"/>
    <w:sig w:usb0="20000207" w:usb1="00000000"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322F" w14:textId="77777777" w:rsidR="00B96344" w:rsidRDefault="00B96344">
      <w:pPr>
        <w:spacing w:after="0" w:line="240" w:lineRule="auto"/>
      </w:pPr>
      <w:r>
        <w:separator/>
      </w:r>
    </w:p>
  </w:footnote>
  <w:footnote w:type="continuationSeparator" w:id="0">
    <w:p w14:paraId="3AB86DA6" w14:textId="77777777" w:rsidR="00B96344" w:rsidRDefault="00B9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0050" w14:textId="77777777" w:rsidR="002121D6" w:rsidRDefault="00226A25">
    <w:pPr>
      <w:tabs>
        <w:tab w:val="center" w:pos="5013"/>
      </w:tabs>
      <w:spacing w:after="0" w:line="259" w:lineRule="auto"/>
      <w:ind w:left="0" w:right="0" w:firstLine="0"/>
      <w:jc w:val="left"/>
    </w:pPr>
    <w:r>
      <w:rPr>
        <w:rFonts w:ascii="Calibri" w:eastAsia="Calibri" w:hAnsi="Calibri" w:cs="Calibri"/>
        <w:noProof/>
        <w:lang w:val="es-ES" w:eastAsia="es-ES"/>
      </w:rPr>
      <mc:AlternateContent>
        <mc:Choice Requires="wpg">
          <w:drawing>
            <wp:anchor distT="0" distB="0" distL="114300" distR="114300" simplePos="0" relativeHeight="251658240" behindDoc="0" locked="0" layoutInCell="1" allowOverlap="1" wp14:anchorId="0A6599A0" wp14:editId="76C334E3">
              <wp:simplePos x="0" y="0"/>
              <wp:positionH relativeFrom="page">
                <wp:posOffset>293370</wp:posOffset>
              </wp:positionH>
              <wp:positionV relativeFrom="page">
                <wp:posOffset>838265</wp:posOffset>
              </wp:positionV>
              <wp:extent cx="7265671" cy="9460"/>
              <wp:effectExtent l="0" t="0" r="0" b="0"/>
              <wp:wrapSquare wrapText="bothSides"/>
              <wp:docPr id="3267" name="Group 3267"/>
              <wp:cNvGraphicFramePr/>
              <a:graphic xmlns:a="http://schemas.openxmlformats.org/drawingml/2006/main">
                <a:graphicData uri="http://schemas.microsoft.com/office/word/2010/wordprocessingGroup">
                  <wpg:wgp>
                    <wpg:cNvGrpSpPr/>
                    <wpg:grpSpPr>
                      <a:xfrm>
                        <a:off x="0" y="0"/>
                        <a:ext cx="7265671" cy="9460"/>
                        <a:chOff x="0" y="0"/>
                        <a:chExt cx="7265671" cy="9460"/>
                      </a:xfrm>
                    </wpg:grpSpPr>
                    <wps:wsp>
                      <wps:cNvPr id="3268" name="Shape 3268"/>
                      <wps:cNvSpPr/>
                      <wps:spPr>
                        <a:xfrm>
                          <a:off x="0" y="0"/>
                          <a:ext cx="7265671" cy="9460"/>
                        </a:xfrm>
                        <a:custGeom>
                          <a:avLst/>
                          <a:gdLst/>
                          <a:ahLst/>
                          <a:cxnLst/>
                          <a:rect l="0" t="0" r="0" b="0"/>
                          <a:pathLst>
                            <a:path w="7265671" h="9460">
                              <a:moveTo>
                                <a:pt x="0" y="9460"/>
                              </a:moveTo>
                              <a:lnTo>
                                <a:pt x="726567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67" style="width:572.1pt;height:0.744919pt;position:absolute;mso-position-horizontal-relative:page;mso-position-horizontal:absolute;margin-left:23.1pt;mso-position-vertical-relative:page;margin-top:66.0051pt;" coordsize="72656,94">
              <v:shape id="Shape 3268" style="position:absolute;width:72656;height:94;left:0;top:0;" coordsize="7265671,9460" path="m0,9460l7265671,0">
                <v:stroke weight="1pt" endcap="flat" joinstyle="miter" miterlimit="10" on="true" color="#000000"/>
                <v:fill on="false" color="#000000" opacity="0"/>
              </v:shape>
              <w10:wrap type="square"/>
            </v:group>
          </w:pict>
        </mc:Fallback>
      </mc:AlternateContent>
    </w:r>
    <w:r>
      <w:rPr>
        <w:noProof/>
        <w:lang w:val="es-ES" w:eastAsia="es-ES"/>
      </w:rPr>
      <w:drawing>
        <wp:anchor distT="0" distB="0" distL="114300" distR="114300" simplePos="0" relativeHeight="251659264" behindDoc="0" locked="0" layoutInCell="1" allowOverlap="0" wp14:anchorId="39D0D749" wp14:editId="1BDFD7E0">
          <wp:simplePos x="0" y="0"/>
          <wp:positionH relativeFrom="page">
            <wp:posOffset>5591175</wp:posOffset>
          </wp:positionH>
          <wp:positionV relativeFrom="page">
            <wp:posOffset>180975</wp:posOffset>
          </wp:positionV>
          <wp:extent cx="762000" cy="6096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62000" cy="609600"/>
                  </a:xfrm>
                  <a:prstGeom prst="rect">
                    <a:avLst/>
                  </a:prstGeom>
                </pic:spPr>
              </pic:pic>
            </a:graphicData>
          </a:graphic>
        </wp:anchor>
      </w:drawing>
    </w:r>
    <w:r>
      <w:rPr>
        <w:sz w:val="24"/>
      </w:rPr>
      <w:t xml:space="preserve">Nota de prensa </w:t>
    </w:r>
    <w:r>
      <w:rPr>
        <w:sz w:val="24"/>
      </w:rPr>
      <w:tab/>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842E" w14:textId="530F9208" w:rsidR="00DE16EF" w:rsidRDefault="00DE16EF">
    <w:pPr>
      <w:tabs>
        <w:tab w:val="center" w:pos="5013"/>
      </w:tabs>
      <w:spacing w:after="0" w:line="259" w:lineRule="auto"/>
      <w:ind w:left="0" w:right="0" w:firstLine="0"/>
      <w:jc w:val="left"/>
      <w:rPr>
        <w:rFonts w:ascii="Playfair Display" w:hAnsi="Playfair Display"/>
        <w:sz w:val="24"/>
      </w:rPr>
    </w:pPr>
    <w:r w:rsidRPr="0027228F">
      <w:rPr>
        <w:rFonts w:ascii="Playfair Display" w:hAnsi="Playfair Display"/>
        <w:b/>
        <w:bCs/>
        <w:noProof/>
        <w:sz w:val="24"/>
        <w:szCs w:val="24"/>
        <w:lang w:val="es-ES" w:eastAsia="es-ES"/>
      </w:rPr>
      <w:drawing>
        <wp:anchor distT="0" distB="0" distL="114300" distR="114300" simplePos="0" relativeHeight="251665408" behindDoc="0" locked="0" layoutInCell="1" allowOverlap="1" wp14:anchorId="329AD1B4" wp14:editId="2AEEB217">
          <wp:simplePos x="0" y="0"/>
          <wp:positionH relativeFrom="column">
            <wp:posOffset>2105025</wp:posOffset>
          </wp:positionH>
          <wp:positionV relativeFrom="paragraph">
            <wp:posOffset>8890</wp:posOffset>
          </wp:positionV>
          <wp:extent cx="1263650" cy="581053"/>
          <wp:effectExtent l="0" t="0" r="0" b="9525"/>
          <wp:wrapSquare wrapText="bothSides"/>
          <wp:docPr id="1" name="Imagen 1" descr="C:\Users\sonsolesperez\Downloads\Logo_Fundacion_HM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solesperez\Downloads\Logo_Fundacion_HM_Vertic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5810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6445A" w14:textId="1029163B" w:rsidR="002121D6" w:rsidRPr="00C32CAF" w:rsidRDefault="00226A25">
    <w:pPr>
      <w:tabs>
        <w:tab w:val="center" w:pos="5013"/>
      </w:tabs>
      <w:spacing w:after="0" w:line="259" w:lineRule="auto"/>
      <w:ind w:left="0" w:right="0" w:firstLine="0"/>
      <w:jc w:val="left"/>
      <w:rPr>
        <w:rFonts w:ascii="Playfair Display" w:hAnsi="Playfair Display"/>
      </w:rPr>
    </w:pPr>
    <w:r w:rsidRPr="00C32CAF">
      <w:rPr>
        <w:rFonts w:ascii="Playfair Display" w:eastAsia="Calibri" w:hAnsi="Playfair Display" w:cs="Calibri"/>
        <w:noProof/>
        <w:lang w:val="es-ES" w:eastAsia="es-ES"/>
      </w:rPr>
      <mc:AlternateContent>
        <mc:Choice Requires="wpg">
          <w:drawing>
            <wp:anchor distT="0" distB="0" distL="114300" distR="114300" simplePos="0" relativeHeight="251660288" behindDoc="0" locked="0" layoutInCell="1" allowOverlap="1" wp14:anchorId="7569635F" wp14:editId="1CE3813D">
              <wp:simplePos x="0" y="0"/>
              <wp:positionH relativeFrom="page">
                <wp:posOffset>293370</wp:posOffset>
              </wp:positionH>
              <wp:positionV relativeFrom="page">
                <wp:posOffset>838265</wp:posOffset>
              </wp:positionV>
              <wp:extent cx="7265671" cy="9460"/>
              <wp:effectExtent l="0" t="0" r="0" b="0"/>
              <wp:wrapSquare wrapText="bothSides"/>
              <wp:docPr id="3253" name="Group 3253"/>
              <wp:cNvGraphicFramePr/>
              <a:graphic xmlns:a="http://schemas.openxmlformats.org/drawingml/2006/main">
                <a:graphicData uri="http://schemas.microsoft.com/office/word/2010/wordprocessingGroup">
                  <wpg:wgp>
                    <wpg:cNvGrpSpPr/>
                    <wpg:grpSpPr>
                      <a:xfrm>
                        <a:off x="0" y="0"/>
                        <a:ext cx="7265671" cy="9460"/>
                        <a:chOff x="0" y="0"/>
                        <a:chExt cx="7265671" cy="9460"/>
                      </a:xfrm>
                    </wpg:grpSpPr>
                    <wps:wsp>
                      <wps:cNvPr id="3254" name="Shape 3254"/>
                      <wps:cNvSpPr/>
                      <wps:spPr>
                        <a:xfrm>
                          <a:off x="0" y="0"/>
                          <a:ext cx="7265671" cy="9460"/>
                        </a:xfrm>
                        <a:custGeom>
                          <a:avLst/>
                          <a:gdLst/>
                          <a:ahLst/>
                          <a:cxnLst/>
                          <a:rect l="0" t="0" r="0" b="0"/>
                          <a:pathLst>
                            <a:path w="7265671" h="9460">
                              <a:moveTo>
                                <a:pt x="0" y="9460"/>
                              </a:moveTo>
                              <a:lnTo>
                                <a:pt x="726567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3" style="width:572.1pt;height:0.744919pt;position:absolute;mso-position-horizontal-relative:page;mso-position-horizontal:absolute;margin-left:23.1pt;mso-position-vertical-relative:page;margin-top:66.0051pt;" coordsize="72656,94">
              <v:shape id="Shape 3254" style="position:absolute;width:72656;height:94;left:0;top:0;" coordsize="7265671,9460" path="m0,9460l7265671,0">
                <v:stroke weight="1pt" endcap="flat" joinstyle="miter" miterlimit="10" on="true" color="#000000"/>
                <v:fill on="false" color="#000000" opacity="0"/>
              </v:shape>
              <w10:wrap type="square"/>
            </v:group>
          </w:pict>
        </mc:Fallback>
      </mc:AlternateContent>
    </w:r>
    <w:r w:rsidRPr="00C32CAF">
      <w:rPr>
        <w:rFonts w:ascii="Playfair Display" w:hAnsi="Playfair Display"/>
        <w:noProof/>
        <w:lang w:val="es-ES" w:eastAsia="es-ES"/>
      </w:rPr>
      <w:drawing>
        <wp:anchor distT="0" distB="0" distL="114300" distR="114300" simplePos="0" relativeHeight="251661312" behindDoc="0" locked="0" layoutInCell="1" allowOverlap="0" wp14:anchorId="55E831F9" wp14:editId="2C922284">
          <wp:simplePos x="0" y="0"/>
          <wp:positionH relativeFrom="page">
            <wp:posOffset>5591175</wp:posOffset>
          </wp:positionH>
          <wp:positionV relativeFrom="page">
            <wp:posOffset>180975</wp:posOffset>
          </wp:positionV>
          <wp:extent cx="762000" cy="609600"/>
          <wp:effectExtent l="0" t="0" r="0" b="0"/>
          <wp:wrapSquare wrapText="bothSides"/>
          <wp:docPr id="48291258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762000" cy="609600"/>
                  </a:xfrm>
                  <a:prstGeom prst="rect">
                    <a:avLst/>
                  </a:prstGeom>
                </pic:spPr>
              </pic:pic>
            </a:graphicData>
          </a:graphic>
          <wp14:sizeRelH relativeFrom="margin">
            <wp14:pctWidth>0</wp14:pctWidth>
          </wp14:sizeRelH>
          <wp14:sizeRelV relativeFrom="margin">
            <wp14:pctHeight>0</wp14:pctHeight>
          </wp14:sizeRelV>
        </wp:anchor>
      </w:drawing>
    </w:r>
    <w:r w:rsidRPr="00C32CAF">
      <w:rPr>
        <w:rFonts w:ascii="Playfair Display" w:hAnsi="Playfair Display"/>
        <w:sz w:val="24"/>
      </w:rPr>
      <w:t>Nota de pre</w:t>
    </w:r>
    <w:r w:rsidR="00C75F90">
      <w:rPr>
        <w:rFonts w:ascii="Playfair Display" w:hAnsi="Playfair Display"/>
        <w:sz w:val="24"/>
      </w:rPr>
      <w:t>m</w:t>
    </w:r>
    <w:r w:rsidRPr="00C32CAF">
      <w:rPr>
        <w:rFonts w:ascii="Playfair Display" w:hAnsi="Playfair Display"/>
        <w:sz w:val="24"/>
      </w:rPr>
      <w:t xml:space="preserve">sa </w:t>
    </w:r>
    <w:r w:rsidRPr="00C32CAF">
      <w:rPr>
        <w:rFonts w:ascii="Playfair Display" w:hAnsi="Playfair Display"/>
        <w:sz w:val="24"/>
      </w:rPr>
      <w:tab/>
    </w:r>
    <w:r w:rsidRPr="00C32CAF">
      <w:rPr>
        <w:rFonts w:ascii="Playfair Display" w:hAnsi="Playfair Display"/>
      </w:rPr>
      <w:t xml:space="preserve"> </w:t>
    </w:r>
    <w:r w:rsidRPr="00C32CAF">
      <w:rPr>
        <w:rFonts w:ascii="Playfair Display" w:hAnsi="Playfair Display"/>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C26D" w14:textId="77777777" w:rsidR="002121D6" w:rsidRDefault="00226A25">
    <w:pPr>
      <w:tabs>
        <w:tab w:val="center" w:pos="5013"/>
      </w:tabs>
      <w:spacing w:after="0" w:line="259" w:lineRule="auto"/>
      <w:ind w:left="0" w:right="0" w:firstLine="0"/>
      <w:jc w:val="left"/>
    </w:pPr>
    <w:r>
      <w:rPr>
        <w:rFonts w:ascii="Calibri" w:eastAsia="Calibri" w:hAnsi="Calibri" w:cs="Calibri"/>
        <w:noProof/>
        <w:lang w:val="es-ES" w:eastAsia="es-ES"/>
      </w:rPr>
      <mc:AlternateContent>
        <mc:Choice Requires="wpg">
          <w:drawing>
            <wp:anchor distT="0" distB="0" distL="114300" distR="114300" simplePos="0" relativeHeight="251662336" behindDoc="0" locked="0" layoutInCell="1" allowOverlap="1" wp14:anchorId="5EFA39E8" wp14:editId="408C62A1">
              <wp:simplePos x="0" y="0"/>
              <wp:positionH relativeFrom="page">
                <wp:posOffset>293370</wp:posOffset>
              </wp:positionH>
              <wp:positionV relativeFrom="page">
                <wp:posOffset>838265</wp:posOffset>
              </wp:positionV>
              <wp:extent cx="7265671" cy="9460"/>
              <wp:effectExtent l="0" t="0" r="0" b="0"/>
              <wp:wrapSquare wrapText="bothSides"/>
              <wp:docPr id="3239" name="Group 3239"/>
              <wp:cNvGraphicFramePr/>
              <a:graphic xmlns:a="http://schemas.openxmlformats.org/drawingml/2006/main">
                <a:graphicData uri="http://schemas.microsoft.com/office/word/2010/wordprocessingGroup">
                  <wpg:wgp>
                    <wpg:cNvGrpSpPr/>
                    <wpg:grpSpPr>
                      <a:xfrm>
                        <a:off x="0" y="0"/>
                        <a:ext cx="7265671" cy="9460"/>
                        <a:chOff x="0" y="0"/>
                        <a:chExt cx="7265671" cy="9460"/>
                      </a:xfrm>
                    </wpg:grpSpPr>
                    <wps:wsp>
                      <wps:cNvPr id="3240" name="Shape 3240"/>
                      <wps:cNvSpPr/>
                      <wps:spPr>
                        <a:xfrm>
                          <a:off x="0" y="0"/>
                          <a:ext cx="7265671" cy="9460"/>
                        </a:xfrm>
                        <a:custGeom>
                          <a:avLst/>
                          <a:gdLst/>
                          <a:ahLst/>
                          <a:cxnLst/>
                          <a:rect l="0" t="0" r="0" b="0"/>
                          <a:pathLst>
                            <a:path w="7265671" h="9460">
                              <a:moveTo>
                                <a:pt x="0" y="9460"/>
                              </a:moveTo>
                              <a:lnTo>
                                <a:pt x="7265671"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9" style="width:572.1pt;height:0.744919pt;position:absolute;mso-position-horizontal-relative:page;mso-position-horizontal:absolute;margin-left:23.1pt;mso-position-vertical-relative:page;margin-top:66.0051pt;" coordsize="72656,94">
              <v:shape id="Shape 3240" style="position:absolute;width:72656;height:94;left:0;top:0;" coordsize="7265671,9460" path="m0,9460l7265671,0">
                <v:stroke weight="1pt" endcap="flat" joinstyle="miter" miterlimit="10" on="true" color="#000000"/>
                <v:fill on="false" color="#000000" opacity="0"/>
              </v:shape>
              <w10:wrap type="square"/>
            </v:group>
          </w:pict>
        </mc:Fallback>
      </mc:AlternateContent>
    </w:r>
    <w:r>
      <w:rPr>
        <w:noProof/>
        <w:lang w:val="es-ES" w:eastAsia="es-ES"/>
      </w:rPr>
      <w:drawing>
        <wp:anchor distT="0" distB="0" distL="114300" distR="114300" simplePos="0" relativeHeight="251663360" behindDoc="0" locked="0" layoutInCell="1" allowOverlap="0" wp14:anchorId="64B0A329" wp14:editId="67705294">
          <wp:simplePos x="0" y="0"/>
          <wp:positionH relativeFrom="page">
            <wp:posOffset>5591175</wp:posOffset>
          </wp:positionH>
          <wp:positionV relativeFrom="page">
            <wp:posOffset>180975</wp:posOffset>
          </wp:positionV>
          <wp:extent cx="762000" cy="609600"/>
          <wp:effectExtent l="0" t="0" r="0" b="0"/>
          <wp:wrapSquare wrapText="bothSides"/>
          <wp:docPr id="98022622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762000" cy="609600"/>
                  </a:xfrm>
                  <a:prstGeom prst="rect">
                    <a:avLst/>
                  </a:prstGeom>
                </pic:spPr>
              </pic:pic>
            </a:graphicData>
          </a:graphic>
        </wp:anchor>
      </w:drawing>
    </w:r>
    <w:r>
      <w:rPr>
        <w:sz w:val="24"/>
      </w:rPr>
      <w:t xml:space="preserve">Nota de prensa </w:t>
    </w:r>
    <w:r>
      <w:rPr>
        <w:sz w:val="24"/>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3AAE"/>
    <w:multiLevelType w:val="hybridMultilevel"/>
    <w:tmpl w:val="B77EFCD4"/>
    <w:lvl w:ilvl="0" w:tplc="03E029E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D6EB46">
      <w:start w:val="1"/>
      <w:numFmt w:val="bullet"/>
      <w:lvlText w:val="o"/>
      <w:lvlJc w:val="left"/>
      <w:pPr>
        <w:ind w:left="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1C1A00">
      <w:start w:val="1"/>
      <w:numFmt w:val="bullet"/>
      <w:lvlText w:val="▪"/>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5C2FE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A0002">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C229C6">
      <w:start w:val="1"/>
      <w:numFmt w:val="bullet"/>
      <w:lvlText w:val="▪"/>
      <w:lvlJc w:val="left"/>
      <w:pPr>
        <w:ind w:left="3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2EBF6">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A6A28">
      <w:start w:val="1"/>
      <w:numFmt w:val="bullet"/>
      <w:lvlText w:val="o"/>
      <w:lvlJc w:val="left"/>
      <w:pPr>
        <w:ind w:left="5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804BF2">
      <w:start w:val="1"/>
      <w:numFmt w:val="bullet"/>
      <w:lvlText w:val="▪"/>
      <w:lvlJc w:val="left"/>
      <w:pPr>
        <w:ind w:left="5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583BD5"/>
    <w:multiLevelType w:val="hybridMultilevel"/>
    <w:tmpl w:val="B3C62516"/>
    <w:lvl w:ilvl="0" w:tplc="24CE50B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7762A3"/>
    <w:multiLevelType w:val="hybridMultilevel"/>
    <w:tmpl w:val="6F36EC9E"/>
    <w:lvl w:ilvl="0" w:tplc="B05A1B5A">
      <w:numFmt w:val="bullet"/>
      <w:lvlText w:val=""/>
      <w:lvlJc w:val="left"/>
      <w:pPr>
        <w:ind w:left="360" w:hanging="360"/>
      </w:pPr>
      <w:rPr>
        <w:rFonts w:ascii="Symbol" w:eastAsia="Courier New" w:hAnsi="Symbol"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362173">
    <w:abstractNumId w:val="0"/>
  </w:num>
  <w:num w:numId="2" w16cid:durableId="1500458642">
    <w:abstractNumId w:val="1"/>
  </w:num>
  <w:num w:numId="3" w16cid:durableId="1147354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1D6"/>
    <w:rsid w:val="00010F35"/>
    <w:rsid w:val="000419F9"/>
    <w:rsid w:val="00087A3E"/>
    <w:rsid w:val="00096B95"/>
    <w:rsid w:val="000D04C5"/>
    <w:rsid w:val="000E36FE"/>
    <w:rsid w:val="000F4193"/>
    <w:rsid w:val="001204D5"/>
    <w:rsid w:val="001A63EA"/>
    <w:rsid w:val="001A772B"/>
    <w:rsid w:val="001C6A5F"/>
    <w:rsid w:val="002121D6"/>
    <w:rsid w:val="00226A25"/>
    <w:rsid w:val="00226D0A"/>
    <w:rsid w:val="0025439D"/>
    <w:rsid w:val="00357E45"/>
    <w:rsid w:val="003F6FB3"/>
    <w:rsid w:val="0042227F"/>
    <w:rsid w:val="0044137E"/>
    <w:rsid w:val="00463175"/>
    <w:rsid w:val="00473B5A"/>
    <w:rsid w:val="004A2C0E"/>
    <w:rsid w:val="004B2FCD"/>
    <w:rsid w:val="004D30FE"/>
    <w:rsid w:val="00521B0F"/>
    <w:rsid w:val="0054197F"/>
    <w:rsid w:val="00561D23"/>
    <w:rsid w:val="005A6452"/>
    <w:rsid w:val="005E4688"/>
    <w:rsid w:val="00604960"/>
    <w:rsid w:val="0065531E"/>
    <w:rsid w:val="00696399"/>
    <w:rsid w:val="007062DB"/>
    <w:rsid w:val="0077664B"/>
    <w:rsid w:val="007A7E70"/>
    <w:rsid w:val="007C6D94"/>
    <w:rsid w:val="007E0FDE"/>
    <w:rsid w:val="007E7D41"/>
    <w:rsid w:val="007F3BBF"/>
    <w:rsid w:val="0081627C"/>
    <w:rsid w:val="00830D6D"/>
    <w:rsid w:val="008433C6"/>
    <w:rsid w:val="008621AD"/>
    <w:rsid w:val="008954C9"/>
    <w:rsid w:val="008A2CEA"/>
    <w:rsid w:val="008D42A8"/>
    <w:rsid w:val="00911F71"/>
    <w:rsid w:val="009211DE"/>
    <w:rsid w:val="009B1E28"/>
    <w:rsid w:val="009E5D56"/>
    <w:rsid w:val="009E7CB6"/>
    <w:rsid w:val="00A05173"/>
    <w:rsid w:val="00A16A6D"/>
    <w:rsid w:val="00A24D79"/>
    <w:rsid w:val="00A25953"/>
    <w:rsid w:val="00A34C4E"/>
    <w:rsid w:val="00A76CFA"/>
    <w:rsid w:val="00A86EAC"/>
    <w:rsid w:val="00AB59D4"/>
    <w:rsid w:val="00B96344"/>
    <w:rsid w:val="00B973CD"/>
    <w:rsid w:val="00BA75E2"/>
    <w:rsid w:val="00BB1B24"/>
    <w:rsid w:val="00C024B8"/>
    <w:rsid w:val="00C21A81"/>
    <w:rsid w:val="00C32CAF"/>
    <w:rsid w:val="00C557B6"/>
    <w:rsid w:val="00C61683"/>
    <w:rsid w:val="00C75F90"/>
    <w:rsid w:val="00C84940"/>
    <w:rsid w:val="00CD6F6F"/>
    <w:rsid w:val="00CE43DA"/>
    <w:rsid w:val="00CE72AA"/>
    <w:rsid w:val="00CF3C54"/>
    <w:rsid w:val="00CF652C"/>
    <w:rsid w:val="00D412E1"/>
    <w:rsid w:val="00D555E9"/>
    <w:rsid w:val="00DE16EF"/>
    <w:rsid w:val="00E25F96"/>
    <w:rsid w:val="00F54301"/>
    <w:rsid w:val="00F76C35"/>
    <w:rsid w:val="00F8265B"/>
    <w:rsid w:val="00FA0A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C963"/>
  <w15:docId w15:val="{13370562-A017-4282-B6E4-16FB3AF4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1" w:line="238" w:lineRule="auto"/>
      <w:ind w:left="10" w:right="134" w:hanging="10"/>
      <w:jc w:val="both"/>
    </w:pPr>
    <w:rPr>
      <w:rFonts w:ascii="Courier New" w:eastAsia="Courier New" w:hAnsi="Courier New" w:cs="Courier New"/>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2CAF"/>
    <w:rPr>
      <w:color w:val="0563C1" w:themeColor="hyperlink"/>
      <w:u w:val="single"/>
    </w:rPr>
  </w:style>
  <w:style w:type="character" w:customStyle="1" w:styleId="Mencinsinresolver1">
    <w:name w:val="Mención sin resolver1"/>
    <w:basedOn w:val="Fuentedeprrafopredeter"/>
    <w:uiPriority w:val="99"/>
    <w:semiHidden/>
    <w:unhideWhenUsed/>
    <w:rsid w:val="00C32CAF"/>
    <w:rPr>
      <w:color w:val="605E5C"/>
      <w:shd w:val="clear" w:color="auto" w:fill="E1DFDD"/>
    </w:rPr>
  </w:style>
  <w:style w:type="paragraph" w:styleId="Piedepgina">
    <w:name w:val="footer"/>
    <w:basedOn w:val="Normal"/>
    <w:link w:val="PiedepginaCar"/>
    <w:uiPriority w:val="99"/>
    <w:unhideWhenUsed/>
    <w:rsid w:val="00C32C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CAF"/>
    <w:rPr>
      <w:rFonts w:ascii="Courier New" w:eastAsia="Courier New" w:hAnsi="Courier New" w:cs="Courier New"/>
      <w:color w:val="000000"/>
    </w:rPr>
  </w:style>
  <w:style w:type="paragraph" w:styleId="Revisin">
    <w:name w:val="Revision"/>
    <w:hidden/>
    <w:uiPriority w:val="99"/>
    <w:semiHidden/>
    <w:rsid w:val="0042227F"/>
    <w:pPr>
      <w:spacing w:after="0" w:line="240" w:lineRule="auto"/>
    </w:pPr>
    <w:rPr>
      <w:rFonts w:ascii="Courier New" w:eastAsia="Courier New" w:hAnsi="Courier New" w:cs="Courier New"/>
      <w:color w:val="000000"/>
    </w:rPr>
  </w:style>
  <w:style w:type="paragraph" w:customStyle="1" w:styleId="Cos">
    <w:name w:val="Cos"/>
    <w:rsid w:val="00A2595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s-ES_tradnl" w:eastAsia="es-ES"/>
      <w14:ligatures w14:val="none"/>
    </w:rPr>
  </w:style>
  <w:style w:type="paragraph" w:styleId="Prrafodelista">
    <w:name w:val="List Paragraph"/>
    <w:basedOn w:val="Normal"/>
    <w:uiPriority w:val="34"/>
    <w:qFormat/>
    <w:rsid w:val="007F3BBF"/>
    <w:pPr>
      <w:spacing w:after="160" w:line="259" w:lineRule="auto"/>
      <w:ind w:left="720" w:right="0" w:firstLine="0"/>
      <w:contextualSpacing/>
      <w:jc w:val="left"/>
    </w:pPr>
    <w:rPr>
      <w:rFonts w:asciiTheme="minorHAnsi" w:eastAsiaTheme="minorHAnsi" w:hAnsiTheme="minorHAnsi" w:cstheme="minorBidi"/>
      <w:color w:val="auto"/>
      <w:kern w:val="0"/>
      <w:lang w:val="es-ES" w:eastAsia="en-US"/>
      <w14:ligatures w14:val="none"/>
    </w:rPr>
  </w:style>
  <w:style w:type="character" w:styleId="Refdecomentario">
    <w:name w:val="annotation reference"/>
    <w:basedOn w:val="Fuentedeprrafopredeter"/>
    <w:uiPriority w:val="99"/>
    <w:semiHidden/>
    <w:unhideWhenUsed/>
    <w:rsid w:val="009E5D56"/>
    <w:rPr>
      <w:sz w:val="16"/>
      <w:szCs w:val="16"/>
    </w:rPr>
  </w:style>
  <w:style w:type="paragraph" w:styleId="Textocomentario">
    <w:name w:val="annotation text"/>
    <w:basedOn w:val="Normal"/>
    <w:link w:val="TextocomentarioCar"/>
    <w:uiPriority w:val="99"/>
    <w:semiHidden/>
    <w:unhideWhenUsed/>
    <w:rsid w:val="009E5D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D56"/>
    <w:rPr>
      <w:rFonts w:ascii="Courier New" w:eastAsia="Courier New" w:hAnsi="Courier New" w:cs="Courier New"/>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9E5D56"/>
    <w:rPr>
      <w:b/>
      <w:bCs/>
    </w:rPr>
  </w:style>
  <w:style w:type="character" w:customStyle="1" w:styleId="AsuntodelcomentarioCar">
    <w:name w:val="Asunto del comentario Car"/>
    <w:basedOn w:val="TextocomentarioCar"/>
    <w:link w:val="Asuntodelcomentario"/>
    <w:uiPriority w:val="99"/>
    <w:semiHidden/>
    <w:rsid w:val="009E5D56"/>
    <w:rPr>
      <w:rFonts w:ascii="Courier New" w:eastAsia="Courier New" w:hAnsi="Courier New" w:cs="Courier New"/>
      <w:b/>
      <w:bCs/>
      <w:color w:val="000000"/>
      <w:sz w:val="20"/>
      <w:szCs w:val="20"/>
    </w:rPr>
  </w:style>
  <w:style w:type="paragraph" w:styleId="Textodeglobo">
    <w:name w:val="Balloon Text"/>
    <w:basedOn w:val="Normal"/>
    <w:link w:val="TextodegloboCar"/>
    <w:uiPriority w:val="99"/>
    <w:semiHidden/>
    <w:unhideWhenUsed/>
    <w:rsid w:val="009E5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D56"/>
    <w:rPr>
      <w:rFonts w:ascii="Segoe UI" w:eastAsia="Courier New" w:hAnsi="Segoe UI" w:cs="Segoe UI"/>
      <w:color w:val="000000"/>
      <w:sz w:val="18"/>
      <w:szCs w:val="18"/>
    </w:rPr>
  </w:style>
  <w:style w:type="paragraph" w:styleId="NormalWeb">
    <w:name w:val="Normal (Web)"/>
    <w:basedOn w:val="Normal"/>
    <w:uiPriority w:val="99"/>
    <w:semiHidden/>
    <w:unhideWhenUsed/>
    <w:rsid w:val="00096B95"/>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abarcapriz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arcapriz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B957C7FF60F374589A2E9C190BD403F" ma:contentTypeVersion="1" ma:contentTypeDescription="Crear nuevo documento." ma:contentTypeScope="" ma:versionID="2834d102c180a6d2a194890117f3eb1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CBD04D-0DE7-4E79-9FF3-05720CEADD01}">
  <ds:schemaRefs>
    <ds:schemaRef ds:uri="http://schemas.openxmlformats.org/officeDocument/2006/bibliography"/>
  </ds:schemaRefs>
</ds:datastoreItem>
</file>

<file path=customXml/itemProps2.xml><?xml version="1.0" encoding="utf-8"?>
<ds:datastoreItem xmlns:ds="http://schemas.openxmlformats.org/officeDocument/2006/customXml" ds:itemID="{5C5B0512-FBDA-45FD-94DE-4F168EA9E4B8}"/>
</file>

<file path=customXml/itemProps3.xml><?xml version="1.0" encoding="utf-8"?>
<ds:datastoreItem xmlns:ds="http://schemas.openxmlformats.org/officeDocument/2006/customXml" ds:itemID="{6D9B3250-AD1A-4C26-A8C8-09C5F00241C5}"/>
</file>

<file path=customXml/itemProps4.xml><?xml version="1.0" encoding="utf-8"?>
<ds:datastoreItem xmlns:ds="http://schemas.openxmlformats.org/officeDocument/2006/customXml" ds:itemID="{1579BFE1-81DD-4EAA-83AC-8416527F5065}"/>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7158</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NdP-CEREMONIA-ABARCA-PRIZE-III-EDICION (Cat)</dc:title>
  <dc:subject/>
  <dc:creator>Interprofit Office</dc:creator>
  <cp:keywords/>
  <cp:lastModifiedBy>Andrea De Veciana Ruiz</cp:lastModifiedBy>
  <cp:revision>2</cp:revision>
  <cp:lastPrinted>2023-10-26T10:35:00Z</cp:lastPrinted>
  <dcterms:created xsi:type="dcterms:W3CDTF">2023-10-26T13:32:00Z</dcterms:created>
  <dcterms:modified xsi:type="dcterms:W3CDTF">2023-10-26T13:32:00Z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0x010100EB957C7FF60F374589A2E9C190BD403F</vt:lpwstr>
  </property>
</Properties>
</file>