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65A5EC" w14:textId="768C56DF" w:rsidR="00B829C7" w:rsidRDefault="008A6440" w:rsidP="00DC21D8">
      <w:pPr>
        <w:jc w:val="center"/>
        <w:rPr>
          <w:rFonts w:ascii="Arial" w:eastAsia="Calibri" w:hAnsi="Arial" w:cs="Arial"/>
          <w:b/>
          <w:color w:val="000000"/>
          <w:spacing w:val="-4"/>
          <w:sz w:val="28"/>
          <w:szCs w:val="28"/>
        </w:rPr>
      </w:pPr>
      <w:r>
        <w:rPr>
          <w:noProof/>
        </w:rPr>
        <w:drawing>
          <wp:anchor distT="0" distB="0" distL="114300" distR="114300" simplePos="0" relativeHeight="251657216" behindDoc="1" locked="0" layoutInCell="1" allowOverlap="1" wp14:anchorId="3F61D579" wp14:editId="6067509C">
            <wp:simplePos x="0" y="0"/>
            <wp:positionH relativeFrom="column">
              <wp:posOffset>0</wp:posOffset>
            </wp:positionH>
            <wp:positionV relativeFrom="paragraph">
              <wp:posOffset>-523875</wp:posOffset>
            </wp:positionV>
            <wp:extent cx="1780540" cy="70675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0540" cy="706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74748DE" wp14:editId="0DF1BB47">
            <wp:simplePos x="0" y="0"/>
            <wp:positionH relativeFrom="column">
              <wp:posOffset>4194810</wp:posOffset>
            </wp:positionH>
            <wp:positionV relativeFrom="paragraph">
              <wp:posOffset>-671195</wp:posOffset>
            </wp:positionV>
            <wp:extent cx="1276350" cy="99504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6350" cy="995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AFD58" w14:textId="77777777" w:rsidR="00B829C7" w:rsidRDefault="00B829C7" w:rsidP="00DC21D8">
      <w:pPr>
        <w:jc w:val="center"/>
        <w:rPr>
          <w:rFonts w:ascii="Arial" w:eastAsia="Calibri" w:hAnsi="Arial" w:cs="Arial"/>
          <w:b/>
          <w:color w:val="000000"/>
          <w:spacing w:val="-4"/>
          <w:sz w:val="28"/>
          <w:szCs w:val="28"/>
        </w:rPr>
      </w:pPr>
    </w:p>
    <w:p w14:paraId="6BF5CBB1" w14:textId="77777777" w:rsidR="00B829C7" w:rsidRDefault="00B829C7" w:rsidP="00B829C7">
      <w:pPr>
        <w:spacing w:line="100" w:lineRule="atLeast"/>
        <w:jc w:val="center"/>
        <w:rPr>
          <w:rFonts w:ascii="Arial" w:eastAsia="Calibri" w:hAnsi="Arial" w:cs="Arial"/>
          <w:b/>
          <w:color w:val="000000"/>
          <w:spacing w:val="-4"/>
        </w:rPr>
      </w:pPr>
    </w:p>
    <w:p w14:paraId="4F944461" w14:textId="77777777" w:rsidR="00B829C7" w:rsidRPr="00CF0EF8" w:rsidRDefault="004C264E" w:rsidP="00423B23">
      <w:pPr>
        <w:jc w:val="center"/>
        <w:rPr>
          <w:rFonts w:ascii="Arial" w:eastAsia="Calibri" w:hAnsi="Arial" w:cs="Arial"/>
          <w:b/>
          <w:color w:val="000000"/>
          <w:spacing w:val="-4"/>
          <w:sz w:val="22"/>
          <w:szCs w:val="22"/>
          <w:lang w:val="ca-ES"/>
        </w:rPr>
      </w:pPr>
      <w:r w:rsidRPr="00CF0EF8">
        <w:rPr>
          <w:rFonts w:ascii="Arial" w:eastAsia="Calibri" w:hAnsi="Arial" w:cs="Arial"/>
          <w:b/>
          <w:color w:val="000000"/>
          <w:spacing w:val="-4"/>
          <w:sz w:val="22"/>
          <w:szCs w:val="22"/>
          <w:lang w:val="ca-ES"/>
        </w:rPr>
        <w:t xml:space="preserve">Avantguarda </w:t>
      </w:r>
      <w:r w:rsidR="00AD4070" w:rsidRPr="00CF0EF8">
        <w:rPr>
          <w:rFonts w:ascii="Arial" w:eastAsia="Calibri" w:hAnsi="Arial" w:cs="Arial"/>
          <w:b/>
          <w:color w:val="000000"/>
          <w:spacing w:val="-4"/>
          <w:sz w:val="22"/>
          <w:szCs w:val="22"/>
          <w:lang w:val="ca-ES"/>
        </w:rPr>
        <w:t xml:space="preserve">en </w:t>
      </w:r>
      <w:r w:rsidR="00CF0EF8" w:rsidRPr="00CF0EF8">
        <w:rPr>
          <w:rFonts w:ascii="Arial" w:eastAsia="Calibri" w:hAnsi="Arial" w:cs="Arial"/>
          <w:b/>
          <w:color w:val="000000"/>
          <w:spacing w:val="-4"/>
          <w:sz w:val="22"/>
          <w:szCs w:val="22"/>
          <w:lang w:val="ca-ES"/>
        </w:rPr>
        <w:t>tecnologia</w:t>
      </w:r>
      <w:r w:rsidR="00AD4070" w:rsidRPr="00CF0EF8">
        <w:rPr>
          <w:rFonts w:ascii="Arial" w:eastAsia="Calibri" w:hAnsi="Arial" w:cs="Arial"/>
          <w:b/>
          <w:color w:val="000000"/>
          <w:spacing w:val="-4"/>
          <w:sz w:val="22"/>
          <w:szCs w:val="22"/>
          <w:lang w:val="ca-ES"/>
        </w:rPr>
        <w:t xml:space="preserve"> molecular</w:t>
      </w:r>
    </w:p>
    <w:p w14:paraId="0610197B" w14:textId="77777777" w:rsidR="00B829C7" w:rsidRPr="00CF0EF8" w:rsidRDefault="00B829C7" w:rsidP="00B829C7">
      <w:pPr>
        <w:jc w:val="center"/>
        <w:rPr>
          <w:rFonts w:ascii="Arial" w:eastAsia="Calibri" w:hAnsi="Arial" w:cs="Arial"/>
          <w:b/>
          <w:color w:val="000000"/>
          <w:spacing w:val="-4"/>
          <w:sz w:val="28"/>
          <w:szCs w:val="28"/>
          <w:lang w:val="ca-ES"/>
        </w:rPr>
      </w:pPr>
    </w:p>
    <w:p w14:paraId="32AE27CD" w14:textId="77777777" w:rsidR="009854C7" w:rsidRPr="00CF0EF8" w:rsidRDefault="00350842" w:rsidP="00DC21D8">
      <w:pPr>
        <w:jc w:val="center"/>
        <w:rPr>
          <w:rFonts w:ascii="Arial" w:eastAsia="Calibri" w:hAnsi="Arial" w:cs="Arial"/>
          <w:b/>
          <w:color w:val="000000"/>
          <w:spacing w:val="-4"/>
          <w:sz w:val="32"/>
          <w:szCs w:val="32"/>
          <w:lang w:val="ca-ES"/>
        </w:rPr>
      </w:pPr>
      <w:r w:rsidRPr="00CF0EF8">
        <w:rPr>
          <w:rFonts w:ascii="Arial" w:eastAsia="Calibri" w:hAnsi="Arial" w:cs="Arial"/>
          <w:b/>
          <w:color w:val="000000"/>
          <w:spacing w:val="-4"/>
          <w:sz w:val="32"/>
          <w:szCs w:val="32"/>
          <w:lang w:val="ca-ES"/>
        </w:rPr>
        <w:t xml:space="preserve">HM </w:t>
      </w:r>
      <w:r w:rsidR="00E07A72" w:rsidRPr="00CF0EF8">
        <w:rPr>
          <w:rFonts w:ascii="Arial" w:eastAsia="Calibri" w:hAnsi="Arial" w:cs="Arial"/>
          <w:b/>
          <w:color w:val="000000"/>
          <w:spacing w:val="-4"/>
          <w:sz w:val="32"/>
          <w:szCs w:val="32"/>
          <w:lang w:val="ca-ES"/>
        </w:rPr>
        <w:t>SANCHINARRO, PRIMER HOSPITAL D’</w:t>
      </w:r>
      <w:r w:rsidRPr="00CF0EF8">
        <w:rPr>
          <w:rFonts w:ascii="Arial" w:eastAsia="Calibri" w:hAnsi="Arial" w:cs="Arial"/>
          <w:b/>
          <w:color w:val="000000"/>
          <w:spacing w:val="-4"/>
          <w:sz w:val="32"/>
          <w:szCs w:val="32"/>
          <w:lang w:val="ca-ES"/>
        </w:rPr>
        <w:t xml:space="preserve">EUROPA </w:t>
      </w:r>
    </w:p>
    <w:p w14:paraId="5E39AC14" w14:textId="77777777" w:rsidR="00D41101" w:rsidRPr="00CF0EF8" w:rsidRDefault="00E07A72" w:rsidP="00DC21D8">
      <w:pPr>
        <w:jc w:val="center"/>
        <w:rPr>
          <w:rFonts w:ascii="Arial" w:hAnsi="Arial" w:cs="Arial"/>
          <w:b/>
          <w:color w:val="00B0F0"/>
          <w:spacing w:val="-8"/>
          <w:sz w:val="32"/>
          <w:szCs w:val="32"/>
          <w:lang w:val="ca-ES"/>
        </w:rPr>
      </w:pPr>
      <w:r w:rsidRPr="00CF0EF8">
        <w:rPr>
          <w:rFonts w:ascii="Arial" w:eastAsia="Calibri" w:hAnsi="Arial" w:cs="Arial"/>
          <w:b/>
          <w:color w:val="000000"/>
          <w:spacing w:val="-4"/>
          <w:sz w:val="32"/>
          <w:szCs w:val="32"/>
          <w:lang w:val="ca-ES"/>
        </w:rPr>
        <w:t>EN DISPOSAR D’</w:t>
      </w:r>
      <w:r w:rsidR="00350842" w:rsidRPr="00CF0EF8">
        <w:rPr>
          <w:rFonts w:ascii="Arial" w:eastAsia="Calibri" w:hAnsi="Arial" w:cs="Arial"/>
          <w:b/>
          <w:color w:val="000000"/>
          <w:spacing w:val="-4"/>
          <w:sz w:val="32"/>
          <w:szCs w:val="32"/>
          <w:lang w:val="ca-ES"/>
        </w:rPr>
        <w:t xml:space="preserve">UNA </w:t>
      </w:r>
      <w:r w:rsidR="00D72949" w:rsidRPr="00CF0EF8">
        <w:rPr>
          <w:rFonts w:ascii="Arial" w:eastAsia="Calibri" w:hAnsi="Arial" w:cs="Arial"/>
          <w:b/>
          <w:color w:val="000000"/>
          <w:spacing w:val="-4"/>
          <w:sz w:val="32"/>
          <w:szCs w:val="32"/>
          <w:lang w:val="ca-ES"/>
        </w:rPr>
        <w:t>UNIDAD</w:t>
      </w:r>
      <w:r w:rsidR="003F15C9" w:rsidRPr="00CF0EF8">
        <w:rPr>
          <w:rFonts w:ascii="Arial" w:eastAsia="Calibri" w:hAnsi="Arial" w:cs="Arial"/>
          <w:b/>
          <w:color w:val="000000"/>
          <w:spacing w:val="-4"/>
          <w:sz w:val="32"/>
          <w:szCs w:val="32"/>
          <w:lang w:val="ca-ES"/>
        </w:rPr>
        <w:t xml:space="preserve"> DE DIAGNÓ</w:t>
      </w:r>
      <w:r w:rsidR="00AD4070" w:rsidRPr="00CF0EF8">
        <w:rPr>
          <w:rFonts w:ascii="Arial" w:eastAsia="Calibri" w:hAnsi="Arial" w:cs="Arial"/>
          <w:b/>
          <w:color w:val="000000"/>
          <w:spacing w:val="-4"/>
          <w:sz w:val="32"/>
          <w:szCs w:val="32"/>
          <w:lang w:val="ca-ES"/>
        </w:rPr>
        <w:t>S</w:t>
      </w:r>
      <w:r w:rsidR="003F15C9" w:rsidRPr="00CF0EF8">
        <w:rPr>
          <w:rFonts w:ascii="Arial" w:eastAsia="Calibri" w:hAnsi="Arial" w:cs="Arial"/>
          <w:b/>
          <w:color w:val="000000"/>
          <w:spacing w:val="-4"/>
          <w:sz w:val="32"/>
          <w:szCs w:val="32"/>
          <w:lang w:val="ca-ES"/>
        </w:rPr>
        <w:t>TICO ONCOLÓGICO HIPERTEMPRANO</w:t>
      </w:r>
      <w:r w:rsidRPr="00CF0EF8">
        <w:rPr>
          <w:rFonts w:ascii="Arial" w:eastAsia="Calibri" w:hAnsi="Arial" w:cs="Arial"/>
          <w:b/>
          <w:color w:val="000000"/>
          <w:spacing w:val="-4"/>
          <w:sz w:val="32"/>
          <w:szCs w:val="32"/>
          <w:lang w:val="ca-ES"/>
        </w:rPr>
        <w:t xml:space="preserve"> DIRIGIDA A PERSONES SANE</w:t>
      </w:r>
      <w:r w:rsidR="00D72949" w:rsidRPr="00CF0EF8">
        <w:rPr>
          <w:rFonts w:ascii="Arial" w:eastAsia="Calibri" w:hAnsi="Arial" w:cs="Arial"/>
          <w:b/>
          <w:color w:val="000000"/>
          <w:spacing w:val="-4"/>
          <w:sz w:val="32"/>
          <w:szCs w:val="32"/>
          <w:lang w:val="ca-ES"/>
        </w:rPr>
        <w:t>S</w:t>
      </w:r>
      <w:r w:rsidR="00C750A6" w:rsidRPr="00CF0EF8">
        <w:rPr>
          <w:rFonts w:ascii="Arial" w:eastAsia="Calibri" w:hAnsi="Arial" w:cs="Arial"/>
          <w:b/>
          <w:color w:val="00B0F0"/>
          <w:spacing w:val="-4"/>
          <w:sz w:val="32"/>
          <w:szCs w:val="32"/>
          <w:lang w:val="ca-ES"/>
        </w:rPr>
        <w:t xml:space="preserve"> </w:t>
      </w:r>
    </w:p>
    <w:p w14:paraId="658B557A" w14:textId="77777777" w:rsidR="00DD7231" w:rsidRPr="00CF0EF8" w:rsidRDefault="00DD7231" w:rsidP="00DC21D8">
      <w:pPr>
        <w:pStyle w:val="Textoindependiente"/>
        <w:spacing w:after="0"/>
        <w:jc w:val="both"/>
        <w:rPr>
          <w:rFonts w:ascii="Arial" w:hAnsi="Arial" w:cs="Arial"/>
          <w:lang w:val="ca-ES"/>
        </w:rPr>
      </w:pPr>
    </w:p>
    <w:p w14:paraId="2D5B1DD6" w14:textId="77777777" w:rsidR="00887DA4" w:rsidRPr="00CF0EF8" w:rsidRDefault="003A0F95" w:rsidP="00887DA4">
      <w:pPr>
        <w:pStyle w:val="normaltextonoticia"/>
        <w:numPr>
          <w:ilvl w:val="0"/>
          <w:numId w:val="2"/>
        </w:numPr>
        <w:tabs>
          <w:tab w:val="num" w:pos="360"/>
        </w:tabs>
        <w:spacing w:before="0" w:after="0"/>
        <w:ind w:left="360" w:hanging="360"/>
        <w:jc w:val="both"/>
        <w:rPr>
          <w:color w:val="auto"/>
          <w:spacing w:val="-4"/>
          <w:sz w:val="24"/>
          <w:szCs w:val="24"/>
          <w:lang w:val="ca-ES"/>
        </w:rPr>
      </w:pPr>
      <w:r w:rsidRPr="00CF0EF8">
        <w:rPr>
          <w:color w:val="auto"/>
          <w:spacing w:val="-4"/>
          <w:sz w:val="24"/>
          <w:szCs w:val="24"/>
          <w:lang w:val="ca-ES"/>
        </w:rPr>
        <w:t>El diagnòstic hiperprecoç</w:t>
      </w:r>
      <w:r w:rsidR="00E07A72" w:rsidRPr="00CF0EF8">
        <w:rPr>
          <w:color w:val="auto"/>
          <w:spacing w:val="-4"/>
          <w:sz w:val="24"/>
          <w:szCs w:val="24"/>
          <w:lang w:val="ca-ES"/>
        </w:rPr>
        <w:t xml:space="preserve"> d’</w:t>
      </w:r>
      <w:r w:rsidR="00AD4070" w:rsidRPr="00CF0EF8">
        <w:rPr>
          <w:color w:val="auto"/>
          <w:spacing w:val="-4"/>
          <w:sz w:val="24"/>
          <w:szCs w:val="24"/>
          <w:lang w:val="ca-ES"/>
        </w:rPr>
        <w:t>un pro</w:t>
      </w:r>
      <w:r w:rsidR="00E07A72" w:rsidRPr="00CF0EF8">
        <w:rPr>
          <w:color w:val="auto"/>
          <w:spacing w:val="-4"/>
          <w:sz w:val="24"/>
          <w:szCs w:val="24"/>
          <w:lang w:val="ca-ES"/>
        </w:rPr>
        <w:t>cés tumoral eleva la probabilitat</w:t>
      </w:r>
      <w:r w:rsidR="00AD4070" w:rsidRPr="00CF0EF8">
        <w:rPr>
          <w:color w:val="auto"/>
          <w:spacing w:val="-4"/>
          <w:sz w:val="24"/>
          <w:szCs w:val="24"/>
          <w:lang w:val="ca-ES"/>
        </w:rPr>
        <w:t xml:space="preserve"> de cu</w:t>
      </w:r>
      <w:r w:rsidR="00E07A72" w:rsidRPr="00CF0EF8">
        <w:rPr>
          <w:color w:val="auto"/>
          <w:spacing w:val="-4"/>
          <w:sz w:val="24"/>
          <w:szCs w:val="24"/>
          <w:lang w:val="ca-ES"/>
        </w:rPr>
        <w:t>ració</w:t>
      </w:r>
      <w:r w:rsidR="00AD4070" w:rsidRPr="00CF0EF8">
        <w:rPr>
          <w:color w:val="auto"/>
          <w:spacing w:val="-4"/>
          <w:sz w:val="24"/>
          <w:szCs w:val="24"/>
          <w:lang w:val="ca-ES"/>
        </w:rPr>
        <w:t xml:space="preserve"> al po</w:t>
      </w:r>
      <w:r w:rsidR="00E07A72" w:rsidRPr="00CF0EF8">
        <w:rPr>
          <w:color w:val="auto"/>
          <w:spacing w:val="-4"/>
          <w:sz w:val="24"/>
          <w:szCs w:val="24"/>
          <w:lang w:val="ca-ES"/>
        </w:rPr>
        <w:t>s</w:t>
      </w:r>
      <w:r w:rsidR="00AD4070" w:rsidRPr="00CF0EF8">
        <w:rPr>
          <w:color w:val="auto"/>
          <w:spacing w:val="-4"/>
          <w:sz w:val="24"/>
          <w:szCs w:val="24"/>
          <w:lang w:val="ca-ES"/>
        </w:rPr>
        <w:t>sibilitar tra</w:t>
      </w:r>
      <w:r w:rsidR="00E07A72" w:rsidRPr="00CF0EF8">
        <w:rPr>
          <w:color w:val="auto"/>
          <w:spacing w:val="-4"/>
          <w:sz w:val="24"/>
          <w:szCs w:val="24"/>
          <w:lang w:val="ca-ES"/>
        </w:rPr>
        <w:t>ctaments en etapes molt inicial</w:t>
      </w:r>
      <w:r w:rsidR="00AD4070" w:rsidRPr="00CF0EF8">
        <w:rPr>
          <w:color w:val="auto"/>
          <w:spacing w:val="-4"/>
          <w:sz w:val="24"/>
          <w:szCs w:val="24"/>
          <w:lang w:val="ca-ES"/>
        </w:rPr>
        <w:t>s</w:t>
      </w:r>
    </w:p>
    <w:p w14:paraId="1B945F87" w14:textId="77777777" w:rsidR="00B829C7" w:rsidRPr="00CF0EF8" w:rsidRDefault="00B829C7" w:rsidP="00B829C7">
      <w:pPr>
        <w:pStyle w:val="normaltextonoticia"/>
        <w:spacing w:before="0" w:after="0"/>
        <w:ind w:left="360"/>
        <w:jc w:val="both"/>
        <w:rPr>
          <w:spacing w:val="-4"/>
          <w:sz w:val="24"/>
          <w:szCs w:val="24"/>
          <w:lang w:val="ca-ES"/>
        </w:rPr>
      </w:pPr>
    </w:p>
    <w:p w14:paraId="26218E25" w14:textId="77777777" w:rsidR="00887DA4" w:rsidRPr="00CF0EF8" w:rsidRDefault="00CA2DA3" w:rsidP="00887DA4">
      <w:pPr>
        <w:pStyle w:val="normaltextonoticia"/>
        <w:numPr>
          <w:ilvl w:val="0"/>
          <w:numId w:val="2"/>
        </w:numPr>
        <w:tabs>
          <w:tab w:val="num" w:pos="360"/>
        </w:tabs>
        <w:spacing w:before="0" w:after="0"/>
        <w:ind w:left="360" w:hanging="360"/>
        <w:jc w:val="both"/>
        <w:rPr>
          <w:color w:val="0070C0"/>
          <w:spacing w:val="-4"/>
          <w:sz w:val="24"/>
          <w:szCs w:val="24"/>
          <w:lang w:val="ca-ES"/>
        </w:rPr>
      </w:pPr>
      <w:r w:rsidRPr="00CF0EF8">
        <w:rPr>
          <w:spacing w:val="-4"/>
          <w:sz w:val="24"/>
          <w:szCs w:val="24"/>
          <w:lang w:val="ca-ES"/>
        </w:rPr>
        <w:t>HM CIO</w:t>
      </w:r>
      <w:r w:rsidR="00B34F75" w:rsidRPr="00CF0EF8">
        <w:rPr>
          <w:spacing w:val="-4"/>
          <w:sz w:val="24"/>
          <w:szCs w:val="24"/>
          <w:lang w:val="ca-ES"/>
        </w:rPr>
        <w:t>CC pot oferir</w:t>
      </w:r>
      <w:r w:rsidR="003B269E" w:rsidRPr="00CF0EF8">
        <w:rPr>
          <w:spacing w:val="-4"/>
          <w:sz w:val="24"/>
          <w:szCs w:val="24"/>
          <w:lang w:val="ca-ES"/>
        </w:rPr>
        <w:t xml:space="preserve"> a </w:t>
      </w:r>
      <w:r w:rsidR="00B34F75" w:rsidRPr="00CF0EF8">
        <w:rPr>
          <w:color w:val="auto"/>
          <w:spacing w:val="-4"/>
          <w:sz w:val="24"/>
          <w:szCs w:val="24"/>
          <w:lang w:val="ca-ES"/>
        </w:rPr>
        <w:t>persones sanes i asimptomàtique</w:t>
      </w:r>
      <w:r w:rsidR="003B269E" w:rsidRPr="00CF0EF8">
        <w:rPr>
          <w:color w:val="auto"/>
          <w:spacing w:val="-4"/>
          <w:sz w:val="24"/>
          <w:szCs w:val="24"/>
          <w:lang w:val="ca-ES"/>
        </w:rPr>
        <w:t>s</w:t>
      </w:r>
      <w:r w:rsidR="00B34F75" w:rsidRPr="00CF0EF8">
        <w:rPr>
          <w:spacing w:val="-4"/>
          <w:sz w:val="24"/>
          <w:szCs w:val="24"/>
          <w:lang w:val="ca-ES"/>
        </w:rPr>
        <w:t xml:space="preserve"> test de biò</w:t>
      </w:r>
      <w:r w:rsidRPr="00CF0EF8">
        <w:rPr>
          <w:spacing w:val="-4"/>
          <w:sz w:val="24"/>
          <w:szCs w:val="24"/>
          <w:lang w:val="ca-ES"/>
        </w:rPr>
        <w:t xml:space="preserve">psia </w:t>
      </w:r>
      <w:r w:rsidR="00B34F75" w:rsidRPr="00CF0EF8">
        <w:rPr>
          <w:color w:val="auto"/>
          <w:spacing w:val="-4"/>
          <w:sz w:val="24"/>
          <w:szCs w:val="24"/>
          <w:lang w:val="ca-ES"/>
        </w:rPr>
        <w:t>líquida pel diagnòstic</w:t>
      </w:r>
      <w:r w:rsidRPr="00CF0EF8">
        <w:rPr>
          <w:color w:val="auto"/>
          <w:spacing w:val="-4"/>
          <w:sz w:val="24"/>
          <w:szCs w:val="24"/>
          <w:lang w:val="ca-ES"/>
        </w:rPr>
        <w:t xml:space="preserve"> de carcino</w:t>
      </w:r>
      <w:r w:rsidR="00CF0EF8">
        <w:rPr>
          <w:color w:val="auto"/>
          <w:spacing w:val="-4"/>
          <w:sz w:val="24"/>
          <w:szCs w:val="24"/>
          <w:lang w:val="ca-ES"/>
        </w:rPr>
        <w:t>ma colo</w:t>
      </w:r>
      <w:r w:rsidR="006D546F" w:rsidRPr="00CF0EF8">
        <w:rPr>
          <w:color w:val="auto"/>
          <w:spacing w:val="-4"/>
          <w:sz w:val="24"/>
          <w:szCs w:val="24"/>
          <w:lang w:val="ca-ES"/>
        </w:rPr>
        <w:t>rectal</w:t>
      </w:r>
      <w:r w:rsidR="00B34F75" w:rsidRPr="00CF0EF8">
        <w:rPr>
          <w:color w:val="auto"/>
          <w:spacing w:val="-4"/>
          <w:sz w:val="24"/>
          <w:szCs w:val="24"/>
          <w:lang w:val="ca-ES"/>
        </w:rPr>
        <w:t xml:space="preserve"> o pòlips de colon avançats, adenocarcinoma de pà</w:t>
      </w:r>
      <w:r w:rsidRPr="00CF0EF8">
        <w:rPr>
          <w:color w:val="auto"/>
          <w:spacing w:val="-4"/>
          <w:sz w:val="24"/>
          <w:szCs w:val="24"/>
          <w:lang w:val="ca-ES"/>
        </w:rPr>
        <w:t>ncr</w:t>
      </w:r>
      <w:r w:rsidR="00B34F75" w:rsidRPr="00CF0EF8">
        <w:rPr>
          <w:color w:val="auto"/>
          <w:spacing w:val="-4"/>
          <w:sz w:val="24"/>
          <w:szCs w:val="24"/>
          <w:lang w:val="ca-ES"/>
        </w:rPr>
        <w:t>ee</w:t>
      </w:r>
      <w:r w:rsidR="003B269E" w:rsidRPr="00CF0EF8">
        <w:rPr>
          <w:color w:val="auto"/>
          <w:spacing w:val="-4"/>
          <w:sz w:val="24"/>
          <w:szCs w:val="24"/>
          <w:lang w:val="ca-ES"/>
        </w:rPr>
        <w:t>s</w:t>
      </w:r>
      <w:r w:rsidR="004A6B6B" w:rsidRPr="00CF0EF8">
        <w:rPr>
          <w:color w:val="auto"/>
          <w:spacing w:val="-4"/>
          <w:sz w:val="24"/>
          <w:szCs w:val="24"/>
          <w:lang w:val="ca-ES"/>
        </w:rPr>
        <w:t xml:space="preserve">, </w:t>
      </w:r>
      <w:r w:rsidR="003B269E" w:rsidRPr="00CF0EF8">
        <w:rPr>
          <w:color w:val="auto"/>
          <w:spacing w:val="-4"/>
          <w:sz w:val="24"/>
          <w:szCs w:val="24"/>
          <w:lang w:val="ca-ES"/>
        </w:rPr>
        <w:t>determinar la</w:t>
      </w:r>
      <w:r w:rsidR="00B34F75" w:rsidRPr="00CF0EF8">
        <w:rPr>
          <w:color w:val="auto"/>
          <w:spacing w:val="-4"/>
          <w:sz w:val="24"/>
          <w:szCs w:val="24"/>
          <w:lang w:val="ca-ES"/>
        </w:rPr>
        <w:t xml:space="preserve"> benignitat o malignitat d’</w:t>
      </w:r>
      <w:r w:rsidR="003B269E" w:rsidRPr="00CF0EF8">
        <w:rPr>
          <w:color w:val="auto"/>
          <w:spacing w:val="-4"/>
          <w:sz w:val="24"/>
          <w:szCs w:val="24"/>
          <w:lang w:val="ca-ES"/>
        </w:rPr>
        <w:t xml:space="preserve">un </w:t>
      </w:r>
      <w:r w:rsidR="00B34F75" w:rsidRPr="00CF0EF8">
        <w:rPr>
          <w:color w:val="auto"/>
          <w:spacing w:val="-4"/>
          <w:sz w:val="24"/>
          <w:szCs w:val="24"/>
          <w:lang w:val="ca-ES"/>
        </w:rPr>
        <w:t xml:space="preserve">nòdul pulmonar solitari </w:t>
      </w:r>
      <w:r w:rsidR="00CF0EF8" w:rsidRPr="00CF0EF8">
        <w:rPr>
          <w:color w:val="auto"/>
          <w:spacing w:val="-4"/>
          <w:sz w:val="24"/>
          <w:szCs w:val="24"/>
          <w:lang w:val="ca-ES"/>
        </w:rPr>
        <w:t>mil·limètric</w:t>
      </w:r>
      <w:r w:rsidR="00B34F75" w:rsidRPr="00CF0EF8">
        <w:rPr>
          <w:color w:val="auto"/>
          <w:spacing w:val="-4"/>
          <w:sz w:val="24"/>
          <w:szCs w:val="24"/>
          <w:lang w:val="ca-ES"/>
        </w:rPr>
        <w:t xml:space="preserve"> al</w:t>
      </w:r>
      <w:r w:rsidR="003B269E" w:rsidRPr="00CF0EF8">
        <w:rPr>
          <w:color w:val="auto"/>
          <w:spacing w:val="-4"/>
          <w:sz w:val="24"/>
          <w:szCs w:val="24"/>
          <w:lang w:val="ca-ES"/>
        </w:rPr>
        <w:t xml:space="preserve"> TAC</w:t>
      </w:r>
      <w:r w:rsidR="004A6B6B" w:rsidRPr="00CF0EF8">
        <w:rPr>
          <w:color w:val="auto"/>
          <w:spacing w:val="-4"/>
          <w:sz w:val="24"/>
          <w:szCs w:val="24"/>
          <w:lang w:val="ca-ES"/>
        </w:rPr>
        <w:t xml:space="preserve"> o</w:t>
      </w:r>
      <w:r w:rsidR="003B269E" w:rsidRPr="00CF0EF8">
        <w:rPr>
          <w:color w:val="auto"/>
          <w:spacing w:val="-4"/>
          <w:sz w:val="24"/>
          <w:szCs w:val="24"/>
          <w:lang w:val="ca-ES"/>
        </w:rPr>
        <w:t xml:space="preserve"> </w:t>
      </w:r>
      <w:r w:rsidR="00B34F75" w:rsidRPr="00CF0EF8">
        <w:rPr>
          <w:color w:val="auto"/>
          <w:spacing w:val="-4"/>
          <w:sz w:val="24"/>
          <w:szCs w:val="24"/>
          <w:lang w:val="ca-ES"/>
        </w:rPr>
        <w:t>establir si é</w:t>
      </w:r>
      <w:r w:rsidR="003B269E" w:rsidRPr="00CF0EF8">
        <w:rPr>
          <w:color w:val="auto"/>
          <w:spacing w:val="-4"/>
          <w:sz w:val="24"/>
          <w:szCs w:val="24"/>
          <w:lang w:val="ca-ES"/>
        </w:rPr>
        <w:t>s neces</w:t>
      </w:r>
      <w:r w:rsidR="00B34F75" w:rsidRPr="00CF0EF8">
        <w:rPr>
          <w:color w:val="auto"/>
          <w:spacing w:val="-4"/>
          <w:sz w:val="24"/>
          <w:szCs w:val="24"/>
          <w:lang w:val="ca-ES"/>
        </w:rPr>
        <w:t>sari</w:t>
      </w:r>
      <w:r w:rsidR="003B269E" w:rsidRPr="00CF0EF8">
        <w:rPr>
          <w:color w:val="auto"/>
          <w:spacing w:val="-4"/>
          <w:sz w:val="24"/>
          <w:szCs w:val="24"/>
          <w:lang w:val="ca-ES"/>
        </w:rPr>
        <w:t xml:space="preserve"> o no reali</w:t>
      </w:r>
      <w:r w:rsidR="00B34F75" w:rsidRPr="00CF0EF8">
        <w:rPr>
          <w:color w:val="auto"/>
          <w:spacing w:val="-4"/>
          <w:sz w:val="24"/>
          <w:szCs w:val="24"/>
          <w:lang w:val="ca-ES"/>
        </w:rPr>
        <w:t>tzar una biòpsia prostàtica en persones amb</w:t>
      </w:r>
      <w:r w:rsidR="003B269E" w:rsidRPr="00CF0EF8">
        <w:rPr>
          <w:color w:val="auto"/>
          <w:spacing w:val="-4"/>
          <w:sz w:val="24"/>
          <w:szCs w:val="24"/>
          <w:lang w:val="ca-ES"/>
        </w:rPr>
        <w:t xml:space="preserve"> </w:t>
      </w:r>
      <w:r w:rsidR="00CF0EF8">
        <w:rPr>
          <w:color w:val="auto"/>
          <w:spacing w:val="-4"/>
          <w:sz w:val="24"/>
          <w:szCs w:val="24"/>
          <w:lang w:val="ca-ES"/>
        </w:rPr>
        <w:t xml:space="preserve">un </w:t>
      </w:r>
      <w:r w:rsidR="003B269E" w:rsidRPr="00CF0EF8">
        <w:rPr>
          <w:color w:val="auto"/>
          <w:spacing w:val="-4"/>
          <w:sz w:val="24"/>
          <w:szCs w:val="24"/>
          <w:lang w:val="ca-ES"/>
        </w:rPr>
        <w:t xml:space="preserve">PSA </w:t>
      </w:r>
      <w:r w:rsidR="00B34F75" w:rsidRPr="00CF0EF8">
        <w:rPr>
          <w:color w:val="auto"/>
          <w:spacing w:val="-4"/>
          <w:sz w:val="24"/>
          <w:szCs w:val="24"/>
          <w:lang w:val="ca-ES"/>
        </w:rPr>
        <w:t xml:space="preserve">lleugerament </w:t>
      </w:r>
      <w:r w:rsidR="003B269E" w:rsidRPr="00CF0EF8">
        <w:rPr>
          <w:color w:val="auto"/>
          <w:spacing w:val="-4"/>
          <w:sz w:val="24"/>
          <w:szCs w:val="24"/>
          <w:lang w:val="ca-ES"/>
        </w:rPr>
        <w:t>eleva</w:t>
      </w:r>
      <w:r w:rsidR="00B34F75" w:rsidRPr="00CF0EF8">
        <w:rPr>
          <w:color w:val="auto"/>
          <w:spacing w:val="-4"/>
          <w:sz w:val="24"/>
          <w:szCs w:val="24"/>
          <w:lang w:val="ca-ES"/>
        </w:rPr>
        <w:t>t</w:t>
      </w:r>
    </w:p>
    <w:p w14:paraId="7056DB95" w14:textId="77777777" w:rsidR="00086388" w:rsidRPr="00CF0EF8" w:rsidRDefault="00086388" w:rsidP="00350842">
      <w:pPr>
        <w:pStyle w:val="normaltextonoticia"/>
        <w:spacing w:before="0" w:after="0"/>
        <w:jc w:val="both"/>
        <w:rPr>
          <w:color w:val="0070C0"/>
          <w:spacing w:val="-4"/>
          <w:sz w:val="24"/>
          <w:szCs w:val="24"/>
          <w:lang w:val="ca-ES"/>
        </w:rPr>
      </w:pPr>
    </w:p>
    <w:p w14:paraId="4F32E188" w14:textId="77777777" w:rsidR="00E5353B" w:rsidRPr="00CF0EF8" w:rsidRDefault="003B269E" w:rsidP="00350842">
      <w:pPr>
        <w:pStyle w:val="normaltextonoticia"/>
        <w:numPr>
          <w:ilvl w:val="0"/>
          <w:numId w:val="2"/>
        </w:numPr>
        <w:tabs>
          <w:tab w:val="num" w:pos="360"/>
        </w:tabs>
        <w:spacing w:before="0" w:after="0"/>
        <w:ind w:left="360" w:hanging="360"/>
        <w:jc w:val="both"/>
        <w:rPr>
          <w:spacing w:val="-4"/>
          <w:sz w:val="24"/>
          <w:szCs w:val="24"/>
          <w:lang w:val="ca-ES"/>
        </w:rPr>
      </w:pPr>
      <w:r w:rsidRPr="00CF0EF8">
        <w:rPr>
          <w:spacing w:val="-4"/>
          <w:sz w:val="24"/>
          <w:szCs w:val="24"/>
          <w:lang w:val="ca-ES"/>
        </w:rPr>
        <w:t>Los te</w:t>
      </w:r>
      <w:r w:rsidR="00B34F75" w:rsidRPr="00CF0EF8">
        <w:rPr>
          <w:spacing w:val="-4"/>
          <w:sz w:val="24"/>
          <w:szCs w:val="24"/>
          <w:lang w:val="ca-ES"/>
        </w:rPr>
        <w:t xml:space="preserve">st de diagnòstic </w:t>
      </w:r>
      <w:r w:rsidR="003A0F95" w:rsidRPr="00CF0EF8">
        <w:rPr>
          <w:spacing w:val="-4"/>
          <w:sz w:val="24"/>
          <w:szCs w:val="24"/>
          <w:lang w:val="ca-ES"/>
        </w:rPr>
        <w:t>hiperprecoç</w:t>
      </w:r>
      <w:r w:rsidR="00B34F75" w:rsidRPr="00CF0EF8">
        <w:rPr>
          <w:spacing w:val="-4"/>
          <w:sz w:val="24"/>
          <w:szCs w:val="24"/>
          <w:lang w:val="ca-ES"/>
        </w:rPr>
        <w:t xml:space="preserve"> só</w:t>
      </w:r>
      <w:r w:rsidRPr="00CF0EF8">
        <w:rPr>
          <w:spacing w:val="-4"/>
          <w:sz w:val="24"/>
          <w:szCs w:val="24"/>
          <w:lang w:val="ca-ES"/>
        </w:rPr>
        <w:t>n test molecular</w:t>
      </w:r>
      <w:r w:rsidR="00B34F75" w:rsidRPr="00CF0EF8">
        <w:rPr>
          <w:spacing w:val="-4"/>
          <w:sz w:val="24"/>
          <w:szCs w:val="24"/>
          <w:lang w:val="ca-ES"/>
        </w:rPr>
        <w:t xml:space="preserve">s de darrera </w:t>
      </w:r>
      <w:r w:rsidR="00350842" w:rsidRPr="00CF0EF8">
        <w:rPr>
          <w:spacing w:val="-4"/>
          <w:sz w:val="24"/>
          <w:szCs w:val="24"/>
          <w:lang w:val="ca-ES"/>
        </w:rPr>
        <w:t>gene</w:t>
      </w:r>
      <w:r w:rsidR="00B34F75" w:rsidRPr="00CF0EF8">
        <w:rPr>
          <w:spacing w:val="-4"/>
          <w:sz w:val="24"/>
          <w:szCs w:val="24"/>
          <w:lang w:val="ca-ES"/>
        </w:rPr>
        <w:t>ració</w:t>
      </w:r>
      <w:r w:rsidR="00350842" w:rsidRPr="00CF0EF8">
        <w:rPr>
          <w:spacing w:val="-4"/>
          <w:sz w:val="24"/>
          <w:szCs w:val="24"/>
          <w:lang w:val="ca-ES"/>
        </w:rPr>
        <w:t xml:space="preserve"> que </w:t>
      </w:r>
      <w:r w:rsidR="00B34F75" w:rsidRPr="00CF0EF8">
        <w:rPr>
          <w:spacing w:val="-4"/>
          <w:sz w:val="24"/>
          <w:szCs w:val="24"/>
          <w:lang w:val="ca-ES"/>
        </w:rPr>
        <w:t>es</w:t>
      </w:r>
      <w:r w:rsidRPr="00CF0EF8">
        <w:rPr>
          <w:spacing w:val="-4"/>
          <w:sz w:val="24"/>
          <w:szCs w:val="24"/>
          <w:lang w:val="ca-ES"/>
        </w:rPr>
        <w:t xml:space="preserve"> reali</w:t>
      </w:r>
      <w:r w:rsidR="00B34F75" w:rsidRPr="00CF0EF8">
        <w:rPr>
          <w:spacing w:val="-4"/>
          <w:sz w:val="24"/>
          <w:szCs w:val="24"/>
          <w:lang w:val="ca-ES"/>
        </w:rPr>
        <w:t>tzen mitjançant</w:t>
      </w:r>
      <w:r w:rsidRPr="00CF0EF8">
        <w:rPr>
          <w:spacing w:val="-4"/>
          <w:sz w:val="24"/>
          <w:szCs w:val="24"/>
          <w:lang w:val="ca-ES"/>
        </w:rPr>
        <w:t xml:space="preserve"> </w:t>
      </w:r>
      <w:r w:rsidR="00331A7D" w:rsidRPr="00CF0EF8">
        <w:rPr>
          <w:spacing w:val="-4"/>
          <w:sz w:val="24"/>
          <w:szCs w:val="24"/>
          <w:lang w:val="ca-ES"/>
        </w:rPr>
        <w:t>un</w:t>
      </w:r>
      <w:r w:rsidR="00B34F75" w:rsidRPr="00CF0EF8">
        <w:rPr>
          <w:spacing w:val="-4"/>
          <w:sz w:val="24"/>
          <w:szCs w:val="24"/>
          <w:lang w:val="ca-ES"/>
        </w:rPr>
        <w:t>a simple analítica de sang o o</w:t>
      </w:r>
      <w:r w:rsidR="00331A7D" w:rsidRPr="00CF0EF8">
        <w:rPr>
          <w:spacing w:val="-4"/>
          <w:sz w:val="24"/>
          <w:szCs w:val="24"/>
          <w:lang w:val="ca-ES"/>
        </w:rPr>
        <w:t>ri</w:t>
      </w:r>
      <w:r w:rsidRPr="00CF0EF8">
        <w:rPr>
          <w:spacing w:val="-4"/>
          <w:sz w:val="24"/>
          <w:szCs w:val="24"/>
          <w:lang w:val="ca-ES"/>
        </w:rPr>
        <w:t>na</w:t>
      </w:r>
      <w:r w:rsidR="00B34F75" w:rsidRPr="00CF0EF8">
        <w:rPr>
          <w:spacing w:val="-4"/>
          <w:sz w:val="24"/>
          <w:szCs w:val="24"/>
          <w:lang w:val="ca-ES"/>
        </w:rPr>
        <w:t>, la sensibilitat</w:t>
      </w:r>
      <w:r w:rsidR="00350842" w:rsidRPr="00CF0EF8">
        <w:rPr>
          <w:spacing w:val="-4"/>
          <w:sz w:val="24"/>
          <w:szCs w:val="24"/>
          <w:lang w:val="ca-ES"/>
        </w:rPr>
        <w:t xml:space="preserve"> </w:t>
      </w:r>
      <w:r w:rsidR="00B34F75" w:rsidRPr="00CF0EF8">
        <w:rPr>
          <w:spacing w:val="-4"/>
          <w:sz w:val="24"/>
          <w:szCs w:val="24"/>
          <w:lang w:val="ca-ES"/>
        </w:rPr>
        <w:t>i especificitat de la qual han estat validade</w:t>
      </w:r>
      <w:r w:rsidR="00350842" w:rsidRPr="00CF0EF8">
        <w:rPr>
          <w:spacing w:val="-4"/>
          <w:sz w:val="24"/>
          <w:szCs w:val="24"/>
          <w:lang w:val="ca-ES"/>
        </w:rPr>
        <w:t xml:space="preserve">s </w:t>
      </w:r>
      <w:r w:rsidR="00B34F75" w:rsidRPr="00CF0EF8">
        <w:rPr>
          <w:spacing w:val="-4"/>
          <w:sz w:val="24"/>
          <w:szCs w:val="24"/>
          <w:lang w:val="ca-ES"/>
        </w:rPr>
        <w:t>en estudis de recerca</w:t>
      </w:r>
      <w:r w:rsidR="00331A7D" w:rsidRPr="00CF0EF8">
        <w:rPr>
          <w:spacing w:val="-4"/>
          <w:sz w:val="24"/>
          <w:szCs w:val="24"/>
          <w:lang w:val="ca-ES"/>
        </w:rPr>
        <w:t xml:space="preserve"> internaci</w:t>
      </w:r>
      <w:r w:rsidR="00B34F75" w:rsidRPr="00CF0EF8">
        <w:rPr>
          <w:spacing w:val="-4"/>
          <w:sz w:val="24"/>
          <w:szCs w:val="24"/>
          <w:lang w:val="ca-ES"/>
        </w:rPr>
        <w:t>onal</w:t>
      </w:r>
      <w:r w:rsidR="00F95ABA" w:rsidRPr="00CF0EF8">
        <w:rPr>
          <w:spacing w:val="-4"/>
          <w:sz w:val="24"/>
          <w:szCs w:val="24"/>
          <w:lang w:val="ca-ES"/>
        </w:rPr>
        <w:t>s</w:t>
      </w:r>
    </w:p>
    <w:p w14:paraId="6E0308BA" w14:textId="77777777" w:rsidR="00E5353B" w:rsidRPr="00CF0EF8" w:rsidRDefault="00E5353B" w:rsidP="00E5353B">
      <w:pPr>
        <w:pStyle w:val="Prrafodelista"/>
        <w:rPr>
          <w:spacing w:val="-4"/>
          <w:sz w:val="24"/>
          <w:szCs w:val="24"/>
          <w:lang w:val="ca-ES"/>
        </w:rPr>
      </w:pPr>
    </w:p>
    <w:p w14:paraId="0572BE1C" w14:textId="77777777" w:rsidR="00BD59F3" w:rsidRPr="00CF0EF8" w:rsidRDefault="00B34F75" w:rsidP="00117723">
      <w:pPr>
        <w:pStyle w:val="normaltextonoticia"/>
        <w:numPr>
          <w:ilvl w:val="0"/>
          <w:numId w:val="2"/>
        </w:numPr>
        <w:tabs>
          <w:tab w:val="num" w:pos="360"/>
        </w:tabs>
        <w:spacing w:before="0" w:after="0"/>
        <w:ind w:left="360" w:hanging="360"/>
        <w:jc w:val="both"/>
        <w:rPr>
          <w:color w:val="auto"/>
          <w:spacing w:val="-4"/>
          <w:sz w:val="24"/>
          <w:szCs w:val="24"/>
          <w:lang w:val="ca-ES"/>
        </w:rPr>
      </w:pPr>
      <w:r w:rsidRPr="00CF0EF8">
        <w:rPr>
          <w:color w:val="auto"/>
          <w:spacing w:val="-4"/>
          <w:sz w:val="24"/>
          <w:szCs w:val="24"/>
          <w:lang w:val="ca-ES"/>
        </w:rPr>
        <w:t xml:space="preserve">Es preveu que en dates properes </w:t>
      </w:r>
      <w:r w:rsidR="00331A7D" w:rsidRPr="00CF0EF8">
        <w:rPr>
          <w:color w:val="auto"/>
          <w:spacing w:val="-4"/>
          <w:sz w:val="24"/>
          <w:szCs w:val="24"/>
          <w:lang w:val="ca-ES"/>
        </w:rPr>
        <w:t xml:space="preserve">el </w:t>
      </w:r>
      <w:r w:rsidRPr="00CF0EF8">
        <w:rPr>
          <w:color w:val="auto"/>
          <w:spacing w:val="-4"/>
          <w:sz w:val="24"/>
          <w:szCs w:val="24"/>
          <w:lang w:val="ca-ES"/>
        </w:rPr>
        <w:t xml:space="preserve">ventall de test </w:t>
      </w:r>
      <w:r w:rsidR="003A0F95" w:rsidRPr="00CF0EF8">
        <w:rPr>
          <w:color w:val="auto"/>
          <w:spacing w:val="-4"/>
          <w:sz w:val="24"/>
          <w:szCs w:val="24"/>
          <w:lang w:val="ca-ES"/>
        </w:rPr>
        <w:t>de diagnòstic hiperprecoç</w:t>
      </w:r>
      <w:r w:rsidRPr="00CF0EF8">
        <w:rPr>
          <w:color w:val="auto"/>
          <w:spacing w:val="-4"/>
          <w:sz w:val="24"/>
          <w:szCs w:val="24"/>
          <w:lang w:val="ca-ES"/>
        </w:rPr>
        <w:t xml:space="preserve"> per</w:t>
      </w:r>
      <w:r w:rsidR="003B269E" w:rsidRPr="00CF0EF8">
        <w:rPr>
          <w:color w:val="auto"/>
          <w:spacing w:val="-4"/>
          <w:sz w:val="24"/>
          <w:szCs w:val="24"/>
          <w:lang w:val="ca-ES"/>
        </w:rPr>
        <w:t xml:space="preserve"> </w:t>
      </w:r>
      <w:r w:rsidRPr="00CF0EF8">
        <w:rPr>
          <w:color w:val="auto"/>
          <w:spacing w:val="-4"/>
          <w:sz w:val="24"/>
          <w:szCs w:val="24"/>
          <w:lang w:val="ca-ES"/>
        </w:rPr>
        <w:t>altres tipus tumoral</w:t>
      </w:r>
      <w:r w:rsidR="003B269E" w:rsidRPr="00CF0EF8">
        <w:rPr>
          <w:color w:val="auto"/>
          <w:spacing w:val="-4"/>
          <w:sz w:val="24"/>
          <w:szCs w:val="24"/>
          <w:lang w:val="ca-ES"/>
        </w:rPr>
        <w:t>s</w:t>
      </w:r>
      <w:r w:rsidRPr="00CF0EF8">
        <w:rPr>
          <w:color w:val="auto"/>
          <w:spacing w:val="-4"/>
          <w:sz w:val="24"/>
          <w:szCs w:val="24"/>
          <w:lang w:val="ca-ES"/>
        </w:rPr>
        <w:t xml:space="preserve"> específic</w:t>
      </w:r>
      <w:r w:rsidR="00331A7D" w:rsidRPr="00CF0EF8">
        <w:rPr>
          <w:color w:val="auto"/>
          <w:spacing w:val="-4"/>
          <w:sz w:val="24"/>
          <w:szCs w:val="24"/>
          <w:lang w:val="ca-ES"/>
        </w:rPr>
        <w:t>s</w:t>
      </w:r>
      <w:r w:rsidRPr="00CF0EF8">
        <w:rPr>
          <w:color w:val="auto"/>
          <w:spacing w:val="-4"/>
          <w:sz w:val="24"/>
          <w:szCs w:val="24"/>
          <w:lang w:val="ca-ES"/>
        </w:rPr>
        <w:t xml:space="preserve"> o multitumorals s’ampliï fins a abastar la immensa majoria</w:t>
      </w:r>
      <w:r w:rsidR="004C43BC" w:rsidRPr="00CF0EF8">
        <w:rPr>
          <w:color w:val="auto"/>
          <w:spacing w:val="-4"/>
          <w:sz w:val="24"/>
          <w:szCs w:val="24"/>
          <w:lang w:val="ca-ES"/>
        </w:rPr>
        <w:t xml:space="preserve"> de </w:t>
      </w:r>
      <w:r w:rsidR="00B45912" w:rsidRPr="00CF0EF8">
        <w:rPr>
          <w:color w:val="auto"/>
          <w:spacing w:val="-4"/>
          <w:sz w:val="24"/>
          <w:szCs w:val="24"/>
          <w:lang w:val="ca-ES"/>
        </w:rPr>
        <w:t>proce</w:t>
      </w:r>
      <w:r w:rsidRPr="00CF0EF8">
        <w:rPr>
          <w:color w:val="auto"/>
          <w:spacing w:val="-4"/>
          <w:sz w:val="24"/>
          <w:szCs w:val="24"/>
          <w:lang w:val="ca-ES"/>
        </w:rPr>
        <w:t>ssos oncològic</w:t>
      </w:r>
      <w:r w:rsidR="00B45912" w:rsidRPr="00CF0EF8">
        <w:rPr>
          <w:color w:val="auto"/>
          <w:spacing w:val="-4"/>
          <w:sz w:val="24"/>
          <w:szCs w:val="24"/>
          <w:lang w:val="ca-ES"/>
        </w:rPr>
        <w:t>s</w:t>
      </w:r>
      <w:r w:rsidR="00331A7D" w:rsidRPr="00CF0EF8">
        <w:rPr>
          <w:color w:val="auto"/>
          <w:spacing w:val="-4"/>
          <w:sz w:val="24"/>
          <w:szCs w:val="24"/>
          <w:lang w:val="ca-ES"/>
        </w:rPr>
        <w:t xml:space="preserve">   </w:t>
      </w:r>
    </w:p>
    <w:p w14:paraId="1DF3F970" w14:textId="77777777" w:rsidR="00B02556" w:rsidRPr="00CF0EF8" w:rsidRDefault="00B02556" w:rsidP="00B02556">
      <w:pPr>
        <w:pStyle w:val="normaltextonoticia"/>
        <w:spacing w:before="0" w:after="0"/>
        <w:ind w:left="360"/>
        <w:jc w:val="both"/>
        <w:rPr>
          <w:color w:val="0070C0"/>
          <w:spacing w:val="-4"/>
          <w:sz w:val="24"/>
          <w:szCs w:val="24"/>
          <w:lang w:val="ca-ES"/>
        </w:rPr>
      </w:pPr>
    </w:p>
    <w:p w14:paraId="33B4F92F" w14:textId="77777777" w:rsidR="006A2B29" w:rsidRPr="00CF0EF8" w:rsidRDefault="006A2B29" w:rsidP="006A2B29">
      <w:pPr>
        <w:pStyle w:val="Prrafodelista"/>
        <w:rPr>
          <w:color w:val="0070C0"/>
          <w:spacing w:val="-4"/>
          <w:sz w:val="24"/>
          <w:szCs w:val="24"/>
          <w:lang w:val="ca-ES"/>
        </w:rPr>
      </w:pPr>
    </w:p>
    <w:p w14:paraId="40C83C18" w14:textId="77777777" w:rsidR="005C78D2" w:rsidRPr="00CF0EF8" w:rsidRDefault="00C91300" w:rsidP="005C78D2">
      <w:pPr>
        <w:pStyle w:val="Textoindependiente"/>
        <w:spacing w:after="0"/>
        <w:jc w:val="both"/>
        <w:rPr>
          <w:rFonts w:ascii="Arial" w:eastAsia="Arial Unicode MS" w:hAnsi="Arial" w:cs="Arial Unicode MS"/>
          <w:lang w:val="ca-ES"/>
        </w:rPr>
      </w:pPr>
      <w:r w:rsidRPr="00CF0EF8">
        <w:rPr>
          <w:rFonts w:ascii="Arial" w:hAnsi="Arial" w:cs="Arial"/>
          <w:b/>
          <w:lang w:val="ca-ES"/>
        </w:rPr>
        <w:t xml:space="preserve">Madrid, </w:t>
      </w:r>
      <w:r w:rsidR="006D546F" w:rsidRPr="00CF0EF8">
        <w:rPr>
          <w:rFonts w:ascii="Arial" w:hAnsi="Arial" w:cs="Arial"/>
          <w:b/>
          <w:lang w:val="ca-ES"/>
        </w:rPr>
        <w:t>15</w:t>
      </w:r>
      <w:r w:rsidR="006A2B29" w:rsidRPr="00CF0EF8">
        <w:rPr>
          <w:rFonts w:ascii="Arial" w:hAnsi="Arial" w:cs="Arial"/>
          <w:b/>
          <w:lang w:val="ca-ES"/>
        </w:rPr>
        <w:t xml:space="preserve"> </w:t>
      </w:r>
      <w:r w:rsidRPr="00CF0EF8">
        <w:rPr>
          <w:rFonts w:ascii="Arial" w:hAnsi="Arial" w:cs="Arial"/>
          <w:b/>
          <w:lang w:val="ca-ES"/>
        </w:rPr>
        <w:t xml:space="preserve">de </w:t>
      </w:r>
      <w:r w:rsidR="00F31DF3" w:rsidRPr="00CF0EF8">
        <w:rPr>
          <w:rFonts w:ascii="Arial" w:hAnsi="Arial" w:cs="Arial"/>
          <w:b/>
          <w:lang w:val="ca-ES"/>
        </w:rPr>
        <w:t>juny</w:t>
      </w:r>
      <w:r w:rsidR="00970068" w:rsidRPr="00CF0EF8">
        <w:rPr>
          <w:rFonts w:ascii="Arial" w:hAnsi="Arial" w:cs="Arial"/>
          <w:b/>
          <w:lang w:val="ca-ES"/>
        </w:rPr>
        <w:t xml:space="preserve"> de 2022</w:t>
      </w:r>
      <w:r w:rsidR="00AB2AF3" w:rsidRPr="00CF0EF8">
        <w:rPr>
          <w:rFonts w:ascii="Arial" w:hAnsi="Arial" w:cs="Arial"/>
          <w:color w:val="0070C0"/>
          <w:lang w:val="ca-ES"/>
        </w:rPr>
        <w:t>.-</w:t>
      </w:r>
      <w:r w:rsidR="00AB2AF3" w:rsidRPr="00CF0EF8">
        <w:rPr>
          <w:rFonts w:ascii="Arial" w:eastAsia="Arial Unicode MS" w:hAnsi="Arial" w:cs="Arial Unicode MS"/>
          <w:color w:val="0070C0"/>
          <w:lang w:val="ca-ES"/>
        </w:rPr>
        <w:t xml:space="preserve"> </w:t>
      </w:r>
      <w:r w:rsidR="00F31DF3" w:rsidRPr="00CF0EF8">
        <w:rPr>
          <w:rFonts w:ascii="Arial" w:eastAsia="Arial Unicode MS" w:hAnsi="Arial" w:cs="Arial Unicode MS"/>
          <w:lang w:val="ca-ES"/>
        </w:rPr>
        <w:t>L’</w:t>
      </w:r>
      <w:r w:rsidR="00AB2AF3" w:rsidRPr="00CF0EF8">
        <w:rPr>
          <w:rFonts w:ascii="Arial" w:eastAsia="Arial Unicode MS" w:hAnsi="Arial" w:cs="Arial Unicode MS"/>
          <w:lang w:val="ca-ES"/>
        </w:rPr>
        <w:t xml:space="preserve">Hospital Universitario </w:t>
      </w:r>
      <w:r w:rsidR="007A2CE2" w:rsidRPr="00CF0EF8">
        <w:rPr>
          <w:rFonts w:ascii="Arial" w:eastAsia="Arial Unicode MS" w:hAnsi="Arial" w:cs="Arial Unicode MS"/>
          <w:lang w:val="ca-ES"/>
        </w:rPr>
        <w:t>HM</w:t>
      </w:r>
      <w:r w:rsidR="007A729F" w:rsidRPr="00CF0EF8">
        <w:rPr>
          <w:rFonts w:ascii="Arial" w:eastAsia="Arial Unicode MS" w:hAnsi="Arial" w:cs="Arial Unicode MS"/>
          <w:lang w:val="ca-ES"/>
        </w:rPr>
        <w:t xml:space="preserve"> Sanchi</w:t>
      </w:r>
      <w:r w:rsidR="00AB2AF3" w:rsidRPr="00CF0EF8">
        <w:rPr>
          <w:rFonts w:ascii="Arial" w:eastAsia="Arial Unicode MS" w:hAnsi="Arial" w:cs="Arial Unicode MS"/>
          <w:lang w:val="ca-ES"/>
        </w:rPr>
        <w:t>n</w:t>
      </w:r>
      <w:r w:rsidR="007A729F" w:rsidRPr="00CF0EF8">
        <w:rPr>
          <w:rFonts w:ascii="Arial" w:eastAsia="Arial Unicode MS" w:hAnsi="Arial" w:cs="Arial Unicode MS"/>
          <w:lang w:val="ca-ES"/>
        </w:rPr>
        <w:t>a</w:t>
      </w:r>
      <w:r w:rsidR="00AB2AF3" w:rsidRPr="00CF0EF8">
        <w:rPr>
          <w:rFonts w:ascii="Arial" w:eastAsia="Arial Unicode MS" w:hAnsi="Arial" w:cs="Arial Unicode MS"/>
          <w:lang w:val="ca-ES"/>
        </w:rPr>
        <w:t>rro</w:t>
      </w:r>
      <w:r w:rsidR="00636036" w:rsidRPr="00CF0EF8">
        <w:rPr>
          <w:rFonts w:ascii="Arial" w:eastAsia="Arial Unicode MS" w:hAnsi="Arial" w:cs="Arial Unicode MS"/>
          <w:lang w:val="ca-ES"/>
        </w:rPr>
        <w:t xml:space="preserve">, </w:t>
      </w:r>
      <w:r w:rsidR="005C78D2" w:rsidRPr="00CF0EF8">
        <w:rPr>
          <w:rFonts w:ascii="Arial" w:eastAsia="Arial Unicode MS" w:hAnsi="Arial" w:cs="Arial Unicode MS"/>
          <w:lang w:val="ca-ES"/>
        </w:rPr>
        <w:t>on es troba ubicat el Centro Integral Oncoló</w:t>
      </w:r>
      <w:r w:rsidR="00F31DF3" w:rsidRPr="00CF0EF8">
        <w:rPr>
          <w:rFonts w:ascii="Arial" w:eastAsia="Arial Unicode MS" w:hAnsi="Arial" w:cs="Arial Unicode MS"/>
          <w:lang w:val="ca-ES"/>
        </w:rPr>
        <w:t>gic</w:t>
      </w:r>
      <w:r w:rsidR="005C78D2" w:rsidRPr="00CF0EF8">
        <w:rPr>
          <w:rFonts w:ascii="Arial" w:eastAsia="Arial Unicode MS" w:hAnsi="Arial" w:cs="Arial Unicode MS"/>
          <w:lang w:val="ca-ES"/>
        </w:rPr>
        <w:t>o</w:t>
      </w:r>
      <w:r w:rsidR="00F31DF3" w:rsidRPr="00CF0EF8">
        <w:rPr>
          <w:rFonts w:ascii="Arial" w:eastAsia="Arial Unicode MS" w:hAnsi="Arial" w:cs="Arial Unicode MS"/>
          <w:lang w:val="ca-ES"/>
        </w:rPr>
        <w:t xml:space="preserve"> Clara Campal HM CIOCC Madrid, </w:t>
      </w:r>
      <w:r w:rsidR="005C78D2" w:rsidRPr="00CF0EF8">
        <w:rPr>
          <w:rFonts w:ascii="Arial" w:eastAsia="Arial Unicode MS" w:hAnsi="Arial" w:cs="Arial Unicode MS"/>
          <w:lang w:val="ca-ES"/>
        </w:rPr>
        <w:t xml:space="preserve">ha esdevingut </w:t>
      </w:r>
      <w:r w:rsidR="00F31DF3" w:rsidRPr="00CF0EF8">
        <w:rPr>
          <w:rFonts w:ascii="Arial" w:eastAsia="Arial Unicode MS" w:hAnsi="Arial" w:cs="Arial Unicode MS"/>
          <w:lang w:val="ca-ES"/>
        </w:rPr>
        <w:t xml:space="preserve">el primer hospital d'Europa </w:t>
      </w:r>
      <w:r w:rsidR="005C78D2" w:rsidRPr="00CF0EF8">
        <w:rPr>
          <w:rFonts w:ascii="Arial" w:eastAsia="Arial Unicode MS" w:hAnsi="Arial" w:cs="Arial Unicode MS"/>
          <w:lang w:val="ca-ES"/>
        </w:rPr>
        <w:t>en comptar amb una Unidad de Diagnó</w:t>
      </w:r>
      <w:r w:rsidR="00F31DF3" w:rsidRPr="00CF0EF8">
        <w:rPr>
          <w:rFonts w:ascii="Arial" w:eastAsia="Arial Unicode MS" w:hAnsi="Arial" w:cs="Arial Unicode MS"/>
          <w:lang w:val="ca-ES"/>
        </w:rPr>
        <w:t>stic</w:t>
      </w:r>
      <w:r w:rsidR="005C78D2" w:rsidRPr="00CF0EF8">
        <w:rPr>
          <w:rFonts w:ascii="Arial" w:eastAsia="Arial Unicode MS" w:hAnsi="Arial" w:cs="Arial Unicode MS"/>
          <w:lang w:val="ca-ES"/>
        </w:rPr>
        <w:t>o Oncoló</w:t>
      </w:r>
      <w:r w:rsidR="00F31DF3" w:rsidRPr="00CF0EF8">
        <w:rPr>
          <w:rFonts w:ascii="Arial" w:eastAsia="Arial Unicode MS" w:hAnsi="Arial" w:cs="Arial Unicode MS"/>
          <w:lang w:val="ca-ES"/>
        </w:rPr>
        <w:t>gic</w:t>
      </w:r>
      <w:r w:rsidR="005C78D2" w:rsidRPr="00CF0EF8">
        <w:rPr>
          <w:rFonts w:ascii="Arial" w:eastAsia="Arial Unicode MS" w:hAnsi="Arial" w:cs="Arial Unicode MS"/>
          <w:lang w:val="ca-ES"/>
        </w:rPr>
        <w:t>o</w:t>
      </w:r>
      <w:r w:rsidR="00F31DF3" w:rsidRPr="00CF0EF8">
        <w:rPr>
          <w:rFonts w:ascii="Arial" w:eastAsia="Arial Unicode MS" w:hAnsi="Arial" w:cs="Arial Unicode MS"/>
          <w:lang w:val="ca-ES"/>
        </w:rPr>
        <w:t xml:space="preserve"> Hipertemprano clínic-molecular, </w:t>
      </w:r>
      <w:r w:rsidR="003A0F95" w:rsidRPr="00CF0EF8">
        <w:rPr>
          <w:rFonts w:ascii="Arial" w:eastAsia="Arial Unicode MS" w:hAnsi="Arial" w:cs="Arial Unicode MS"/>
          <w:lang w:val="ca-ES"/>
        </w:rPr>
        <w:t>convertint-se així en</w:t>
      </w:r>
      <w:r w:rsidR="00F31DF3" w:rsidRPr="00CF0EF8">
        <w:rPr>
          <w:rFonts w:ascii="Arial" w:eastAsia="Arial Unicode MS" w:hAnsi="Arial" w:cs="Arial Unicode MS"/>
          <w:lang w:val="ca-ES"/>
        </w:rPr>
        <w:t xml:space="preserve"> referència continental en la detecció hiperprecoç de determinats processos oncològics en persones sanes.</w:t>
      </w:r>
    </w:p>
    <w:p w14:paraId="5CB62B26" w14:textId="77777777" w:rsidR="005C78D2" w:rsidRPr="00CF0EF8" w:rsidRDefault="005C78D2" w:rsidP="005C78D2">
      <w:pPr>
        <w:pStyle w:val="Textoindependiente"/>
        <w:spacing w:after="0"/>
        <w:jc w:val="both"/>
        <w:rPr>
          <w:rFonts w:ascii="Arial" w:eastAsia="Arial Unicode MS" w:hAnsi="Arial" w:cs="Arial Unicode MS"/>
          <w:lang w:val="ca-ES"/>
        </w:rPr>
      </w:pPr>
    </w:p>
    <w:p w14:paraId="53A2471E" w14:textId="77777777" w:rsidR="005C78D2" w:rsidRPr="00CF0EF8" w:rsidRDefault="00F31DF3" w:rsidP="005C78D2">
      <w:pPr>
        <w:pStyle w:val="Textoindependiente"/>
        <w:spacing w:after="0"/>
        <w:jc w:val="both"/>
        <w:rPr>
          <w:rFonts w:ascii="Arial" w:eastAsia="Arial Unicode MS" w:hAnsi="Arial" w:cs="Arial Unicode MS"/>
          <w:lang w:val="ca-ES"/>
        </w:rPr>
      </w:pPr>
      <w:r w:rsidRPr="00CF0EF8">
        <w:rPr>
          <w:rFonts w:ascii="Arial" w:eastAsia="Arial Unicode MS" w:hAnsi="Arial" w:cs="Arial Unicode MS"/>
          <w:lang w:val="ca-ES"/>
        </w:rPr>
        <w:t>Aquesta realitat, que posiciona HM Hospital</w:t>
      </w:r>
      <w:r w:rsidR="003A0F95" w:rsidRPr="00CF0EF8">
        <w:rPr>
          <w:rFonts w:ascii="Arial" w:eastAsia="Arial Unicode MS" w:hAnsi="Arial" w:cs="Arial Unicode MS"/>
          <w:lang w:val="ca-ES"/>
        </w:rPr>
        <w:t>e</w:t>
      </w:r>
      <w:r w:rsidRPr="00CF0EF8">
        <w:rPr>
          <w:rFonts w:ascii="Arial" w:eastAsia="Arial Unicode MS" w:hAnsi="Arial" w:cs="Arial Unicode MS"/>
          <w:lang w:val="ca-ES"/>
        </w:rPr>
        <w:t>s a l'avantguard</w:t>
      </w:r>
      <w:r w:rsidR="003A0F95" w:rsidRPr="00CF0EF8">
        <w:rPr>
          <w:rFonts w:ascii="Arial" w:eastAsia="Arial Unicode MS" w:hAnsi="Arial" w:cs="Arial Unicode MS"/>
          <w:lang w:val="ca-ES"/>
        </w:rPr>
        <w:t>a en el diagnòstic hiperprecoç</w:t>
      </w:r>
      <w:r w:rsidRPr="00CF0EF8">
        <w:rPr>
          <w:rFonts w:ascii="Arial" w:eastAsia="Arial Unicode MS" w:hAnsi="Arial" w:cs="Arial Unicode MS"/>
          <w:lang w:val="ca-ES"/>
        </w:rPr>
        <w:t xml:space="preserve"> molecular del càncer ha estat possible gràcies a la par</w:t>
      </w:r>
      <w:r w:rsidR="003A0F95" w:rsidRPr="00CF0EF8">
        <w:rPr>
          <w:rFonts w:ascii="Arial" w:eastAsia="Arial Unicode MS" w:hAnsi="Arial" w:cs="Arial Unicode MS"/>
          <w:lang w:val="ca-ES"/>
        </w:rPr>
        <w:t>ticipació dels investigadors d’</w:t>
      </w:r>
      <w:r w:rsidRPr="00CF0EF8">
        <w:rPr>
          <w:rFonts w:ascii="Arial" w:eastAsia="Arial Unicode MS" w:hAnsi="Arial" w:cs="Arial Unicode MS"/>
          <w:lang w:val="ca-ES"/>
        </w:rPr>
        <w:t>HM CIOCC en diversos programes de recerca internacionals i</w:t>
      </w:r>
      <w:r w:rsidR="003A0F95" w:rsidRPr="00CF0EF8">
        <w:rPr>
          <w:rFonts w:ascii="Arial" w:eastAsia="Arial Unicode MS" w:hAnsi="Arial" w:cs="Arial Unicode MS"/>
          <w:lang w:val="ca-ES"/>
        </w:rPr>
        <w:t xml:space="preserve"> </w:t>
      </w:r>
      <w:r w:rsidRPr="00CF0EF8">
        <w:rPr>
          <w:rFonts w:ascii="Arial" w:eastAsia="Arial Unicode MS" w:hAnsi="Arial" w:cs="Arial Unicode MS"/>
          <w:lang w:val="ca-ES"/>
        </w:rPr>
        <w:t>a l'afany de la Direcció del Grup per oferir als pacients el major ventall de proves diagnòstiques que siguin de veritable utilitat per combatre determinats processos oncològics.</w:t>
      </w:r>
    </w:p>
    <w:p w14:paraId="138F1C79" w14:textId="77777777" w:rsidR="005C78D2" w:rsidRPr="00CF0EF8" w:rsidRDefault="005C78D2" w:rsidP="005C78D2">
      <w:pPr>
        <w:pStyle w:val="Textoindependiente"/>
        <w:spacing w:after="0"/>
        <w:jc w:val="both"/>
        <w:rPr>
          <w:rFonts w:ascii="Arial" w:eastAsia="Arial Unicode MS" w:hAnsi="Arial" w:cs="Arial Unicode MS"/>
          <w:lang w:val="ca-ES"/>
        </w:rPr>
      </w:pPr>
    </w:p>
    <w:p w14:paraId="744407E0" w14:textId="77777777" w:rsidR="00F31DF3" w:rsidRPr="00CF0EF8" w:rsidRDefault="00F31DF3" w:rsidP="005C78D2">
      <w:pPr>
        <w:pStyle w:val="Textoindependiente"/>
        <w:spacing w:after="0"/>
        <w:jc w:val="both"/>
        <w:rPr>
          <w:rFonts w:ascii="Arial" w:eastAsia="Arial Unicode MS" w:hAnsi="Arial" w:cs="Arial Unicode MS"/>
          <w:lang w:val="ca-ES"/>
        </w:rPr>
      </w:pPr>
      <w:r w:rsidRPr="00CF0EF8">
        <w:rPr>
          <w:rFonts w:ascii="Arial" w:eastAsia="Arial Unicode MS" w:hAnsi="Arial" w:cs="Arial Unicode MS"/>
          <w:lang w:val="ca-ES"/>
        </w:rPr>
        <w:t xml:space="preserve">“És un mantra que els metges no ens cansem de repetir i que al camp de l'Oncologia és un axioma. Com més aviat sigui el diagnòstic, més elevades són les probabilitats de curació. Per fer possible aquest diagnòstic en etapes molt inicials ha estat determinant la incorporació al nostre arsenal diagnòstic de la tecnologia molecular d'avantguarda, que torna a reforçar la nostra posició com </w:t>
      </w:r>
      <w:r w:rsidR="003A0F95" w:rsidRPr="00CF0EF8">
        <w:rPr>
          <w:rFonts w:ascii="Arial" w:eastAsia="Arial Unicode MS" w:hAnsi="Arial" w:cs="Arial Unicode MS"/>
          <w:lang w:val="ca-ES"/>
        </w:rPr>
        <w:t>a</w:t>
      </w:r>
      <w:r w:rsidRPr="00CF0EF8">
        <w:rPr>
          <w:rFonts w:ascii="Arial" w:eastAsia="Arial Unicode MS" w:hAnsi="Arial" w:cs="Arial Unicode MS"/>
          <w:lang w:val="ca-ES"/>
        </w:rPr>
        <w:t xml:space="preserve"> </w:t>
      </w:r>
      <w:r w:rsidRPr="00CF0EF8">
        <w:rPr>
          <w:rFonts w:ascii="Arial" w:eastAsia="Arial Unicode MS" w:hAnsi="Arial" w:cs="Arial Unicode MS"/>
          <w:lang w:val="ca-ES"/>
        </w:rPr>
        <w:lastRenderedPageBreak/>
        <w:t xml:space="preserve">hospital de referència continental </w:t>
      </w:r>
      <w:r w:rsidR="003A0F95" w:rsidRPr="00CF0EF8">
        <w:rPr>
          <w:rFonts w:ascii="Arial" w:eastAsia="Arial Unicode MS" w:hAnsi="Arial" w:cs="Arial Unicode MS"/>
          <w:lang w:val="ca-ES"/>
        </w:rPr>
        <w:t xml:space="preserve">en </w:t>
      </w:r>
      <w:r w:rsidRPr="00CF0EF8">
        <w:rPr>
          <w:rFonts w:ascii="Arial" w:eastAsia="Arial Unicode MS" w:hAnsi="Arial" w:cs="Arial Unicode MS"/>
          <w:lang w:val="ca-ES"/>
        </w:rPr>
        <w:t>Oncologia”, assenyala el Dr. Íñigo Martínez, director de HM Sanchinarro.</w:t>
      </w:r>
    </w:p>
    <w:p w14:paraId="70EF05DF" w14:textId="77777777" w:rsidR="00F31DF3" w:rsidRPr="00CF0EF8" w:rsidRDefault="00F31DF3" w:rsidP="005C78D2">
      <w:pPr>
        <w:pStyle w:val="Textoindependiente"/>
        <w:spacing w:after="0"/>
        <w:jc w:val="both"/>
        <w:rPr>
          <w:rFonts w:ascii="Arial" w:eastAsia="Arial Unicode MS" w:hAnsi="Arial" w:cs="Arial Unicode MS"/>
          <w:lang w:val="ca-ES"/>
        </w:rPr>
      </w:pPr>
    </w:p>
    <w:p w14:paraId="1CC132A0" w14:textId="77777777" w:rsidR="00F31DF3" w:rsidRPr="00CF0EF8" w:rsidRDefault="00F31DF3" w:rsidP="005C78D2">
      <w:pPr>
        <w:pStyle w:val="Textoindependiente"/>
        <w:spacing w:after="0"/>
        <w:jc w:val="both"/>
        <w:rPr>
          <w:rFonts w:ascii="Arial" w:eastAsia="Arial Unicode MS" w:hAnsi="Arial" w:cs="Arial Unicode MS"/>
          <w:lang w:val="ca-ES"/>
        </w:rPr>
      </w:pPr>
      <w:r w:rsidRPr="00CF0EF8">
        <w:rPr>
          <w:rFonts w:ascii="Arial" w:eastAsia="Arial Unicode MS" w:hAnsi="Arial" w:cs="Arial Unicode MS"/>
          <w:lang w:val="ca-ES"/>
        </w:rPr>
        <w:t>En aquest</w:t>
      </w:r>
      <w:r w:rsidR="003A0F95" w:rsidRPr="00CF0EF8">
        <w:rPr>
          <w:rFonts w:ascii="Arial" w:eastAsia="Arial Unicode MS" w:hAnsi="Arial" w:cs="Arial Unicode MS"/>
          <w:lang w:val="ca-ES"/>
        </w:rPr>
        <w:t xml:space="preserve"> sentit, amb aquesta nova Unidad de Diagnó</w:t>
      </w:r>
      <w:r w:rsidRPr="00CF0EF8">
        <w:rPr>
          <w:rFonts w:ascii="Arial" w:eastAsia="Arial Unicode MS" w:hAnsi="Arial" w:cs="Arial Unicode MS"/>
          <w:lang w:val="ca-ES"/>
        </w:rPr>
        <w:t>stic</w:t>
      </w:r>
      <w:r w:rsidR="003A0F95" w:rsidRPr="00CF0EF8">
        <w:rPr>
          <w:rFonts w:ascii="Arial" w:eastAsia="Arial Unicode MS" w:hAnsi="Arial" w:cs="Arial Unicode MS"/>
          <w:lang w:val="ca-ES"/>
        </w:rPr>
        <w:t>o Oncoló</w:t>
      </w:r>
      <w:r w:rsidRPr="00CF0EF8">
        <w:rPr>
          <w:rFonts w:ascii="Arial" w:eastAsia="Arial Unicode MS" w:hAnsi="Arial" w:cs="Arial Unicode MS"/>
          <w:lang w:val="ca-ES"/>
        </w:rPr>
        <w:t>gic</w:t>
      </w:r>
      <w:r w:rsidR="003A0F95" w:rsidRPr="00CF0EF8">
        <w:rPr>
          <w:rFonts w:ascii="Arial" w:eastAsia="Arial Unicode MS" w:hAnsi="Arial" w:cs="Arial Unicode MS"/>
          <w:lang w:val="ca-ES"/>
        </w:rPr>
        <w:t>o</w:t>
      </w:r>
      <w:r w:rsidRPr="00CF0EF8">
        <w:rPr>
          <w:rFonts w:ascii="Arial" w:eastAsia="Arial Unicode MS" w:hAnsi="Arial" w:cs="Arial Unicode MS"/>
          <w:lang w:val="ca-ES"/>
        </w:rPr>
        <w:t xml:space="preserve"> Hipertemprano, HM CIOCC, el primer 'Cancer Center' d'Espanya per nombre de nous pacients, pot oferir actualment una àmplia selecció d</w:t>
      </w:r>
      <w:r w:rsidR="003A0F95" w:rsidRPr="00CF0EF8">
        <w:rPr>
          <w:rFonts w:ascii="Arial" w:eastAsia="Arial Unicode MS" w:hAnsi="Arial" w:cs="Arial Unicode MS"/>
          <w:lang w:val="ca-ES"/>
        </w:rPr>
        <w:t>e tests de biòpsia líquida pe</w:t>
      </w:r>
      <w:r w:rsidRPr="00CF0EF8">
        <w:rPr>
          <w:rFonts w:ascii="Arial" w:eastAsia="Arial Unicode MS" w:hAnsi="Arial" w:cs="Arial Unicode MS"/>
          <w:lang w:val="ca-ES"/>
        </w:rPr>
        <w:t>l diagnòstic de determinats processos oncològics a persones sanes i asimptomàtiques. Com el dirigit a diagnosticar el carcinoma colorectal o pòlips avançats en dones o homes majors de 50 anys, el diagnòstic d'adenocarcinoma de pàncrees en familiars de primer grau de pacients amb aquesta patologi</w:t>
      </w:r>
      <w:r w:rsidR="003A0F95" w:rsidRPr="00CF0EF8">
        <w:rPr>
          <w:rFonts w:ascii="Arial" w:eastAsia="Arial Unicode MS" w:hAnsi="Arial" w:cs="Arial Unicode MS"/>
          <w:lang w:val="ca-ES"/>
        </w:rPr>
        <w:t>a o amb alguna síndrome heredità</w:t>
      </w:r>
      <w:r w:rsidRPr="00CF0EF8">
        <w:rPr>
          <w:rFonts w:ascii="Arial" w:eastAsia="Arial Unicode MS" w:hAnsi="Arial" w:cs="Arial Unicode MS"/>
          <w:lang w:val="ca-ES"/>
        </w:rPr>
        <w:t>ria de predisposició.</w:t>
      </w:r>
    </w:p>
    <w:p w14:paraId="3ABFEC48" w14:textId="77777777" w:rsidR="00F31DF3" w:rsidRPr="00CF0EF8" w:rsidRDefault="00F31DF3" w:rsidP="005C78D2">
      <w:pPr>
        <w:pStyle w:val="Textoindependiente"/>
        <w:spacing w:after="0"/>
        <w:jc w:val="both"/>
        <w:rPr>
          <w:rFonts w:ascii="Arial" w:eastAsia="Arial Unicode MS" w:hAnsi="Arial" w:cs="Arial Unicode MS"/>
          <w:lang w:val="ca-ES"/>
        </w:rPr>
      </w:pPr>
    </w:p>
    <w:p w14:paraId="6FD85CEC" w14:textId="77777777" w:rsidR="00F31DF3" w:rsidRPr="00CF0EF8" w:rsidRDefault="00F31DF3" w:rsidP="005C78D2">
      <w:pPr>
        <w:pStyle w:val="Textoindependiente"/>
        <w:spacing w:after="0"/>
        <w:jc w:val="both"/>
        <w:rPr>
          <w:rFonts w:ascii="Arial" w:eastAsia="Arial Unicode MS" w:hAnsi="Arial" w:cs="Arial Unicode MS"/>
          <w:b/>
          <w:lang w:val="ca-ES"/>
        </w:rPr>
      </w:pPr>
      <w:r w:rsidRPr="00CF0EF8">
        <w:rPr>
          <w:rFonts w:ascii="Arial" w:eastAsia="Arial Unicode MS" w:hAnsi="Arial" w:cs="Arial Unicode MS"/>
          <w:b/>
          <w:lang w:val="ca-ES"/>
        </w:rPr>
        <w:t>Troballes sospitoses</w:t>
      </w:r>
    </w:p>
    <w:p w14:paraId="5A71B09C" w14:textId="77777777" w:rsidR="00F31DF3" w:rsidRPr="00CF0EF8" w:rsidRDefault="00F31DF3" w:rsidP="005C78D2">
      <w:pPr>
        <w:pStyle w:val="Textoindependiente"/>
        <w:spacing w:after="0"/>
        <w:jc w:val="both"/>
        <w:rPr>
          <w:rFonts w:ascii="Arial" w:eastAsia="Arial Unicode MS" w:hAnsi="Arial" w:cs="Arial Unicode MS"/>
          <w:lang w:val="ca-ES"/>
        </w:rPr>
      </w:pPr>
      <w:r w:rsidRPr="00CF0EF8">
        <w:rPr>
          <w:rFonts w:ascii="Arial" w:eastAsia="Arial Unicode MS" w:hAnsi="Arial" w:cs="Arial Unicode MS"/>
          <w:lang w:val="ca-ES"/>
        </w:rPr>
        <w:t>HM CIOCC, que té seus a Madrid, Barcelona i Galícia, posa també a disposició de persones amb certes troballes sospitoses en proves clàssiques altres tests moleculars de gran utilitat. Per exemple, per a persones que presenten al TAC un nòdul pulmonar solitari mil·limètric sospitós, es pot determinar la maligni</w:t>
      </w:r>
      <w:r w:rsidR="003A0F95" w:rsidRPr="00CF0EF8">
        <w:rPr>
          <w:rFonts w:ascii="Arial" w:eastAsia="Arial Unicode MS" w:hAnsi="Arial" w:cs="Arial Unicode MS"/>
          <w:lang w:val="ca-ES"/>
        </w:rPr>
        <w:t>tat o benignitat d'aquest nòdul</w:t>
      </w:r>
      <w:r w:rsidRPr="00CF0EF8">
        <w:rPr>
          <w:rFonts w:ascii="Arial" w:eastAsia="Arial Unicode MS" w:hAnsi="Arial" w:cs="Arial Unicode MS"/>
          <w:lang w:val="ca-ES"/>
        </w:rPr>
        <w:t xml:space="preserve"> mitjançant una anàlisi de sang, per orientar amb més precisió el maneig terapèutic. De la mateixa manera, en homes que presenten xifres PSA entre 2 i 10 ng/ml, un test en orina identifica la conveniència o no de fer una biòpsia prostàtica per la probabilitat de patir un carcinoma prostàtic d'alt grau</w:t>
      </w:r>
      <w:r w:rsidR="003A0F95" w:rsidRPr="00CF0EF8">
        <w:rPr>
          <w:rFonts w:ascii="Arial" w:eastAsia="Arial Unicode MS" w:hAnsi="Arial" w:cs="Arial Unicode MS"/>
          <w:lang w:val="ca-ES"/>
        </w:rPr>
        <w:t>.</w:t>
      </w:r>
    </w:p>
    <w:p w14:paraId="569139A5" w14:textId="77777777" w:rsidR="00F31DF3" w:rsidRPr="00CF0EF8" w:rsidRDefault="00F31DF3" w:rsidP="005C78D2">
      <w:pPr>
        <w:pStyle w:val="Textoindependiente"/>
        <w:spacing w:after="0"/>
        <w:jc w:val="both"/>
        <w:rPr>
          <w:rFonts w:ascii="Arial" w:eastAsia="Arial Unicode MS" w:hAnsi="Arial" w:cs="Arial Unicode MS"/>
          <w:lang w:val="ca-ES"/>
        </w:rPr>
      </w:pPr>
    </w:p>
    <w:p w14:paraId="1C5D5B24" w14:textId="77777777" w:rsidR="00F31DF3" w:rsidRPr="00CF0EF8" w:rsidRDefault="00861FE4" w:rsidP="005C78D2">
      <w:pPr>
        <w:pStyle w:val="Textoindependiente"/>
        <w:spacing w:after="0"/>
        <w:jc w:val="both"/>
        <w:rPr>
          <w:rFonts w:ascii="Arial" w:eastAsia="Arial Unicode MS" w:hAnsi="Arial" w:cs="Arial Unicode MS"/>
          <w:lang w:val="ca-ES"/>
        </w:rPr>
      </w:pPr>
      <w:r w:rsidRPr="00CF0EF8">
        <w:rPr>
          <w:rFonts w:ascii="Arial" w:eastAsia="Arial Unicode MS" w:hAnsi="Arial" w:cs="Arial Unicode MS"/>
          <w:lang w:val="ca-ES"/>
        </w:rPr>
        <w:t>“</w:t>
      </w:r>
      <w:r w:rsidR="003A0F95" w:rsidRPr="00CF0EF8">
        <w:rPr>
          <w:rFonts w:ascii="Arial" w:eastAsia="Arial Unicode MS" w:hAnsi="Arial" w:cs="Arial Unicode MS"/>
          <w:lang w:val="ca-ES"/>
        </w:rPr>
        <w:t>Com a part de la Unidad de Medicina Molecular d’</w:t>
      </w:r>
      <w:r w:rsidR="00F31DF3" w:rsidRPr="00CF0EF8">
        <w:rPr>
          <w:rFonts w:ascii="Arial" w:eastAsia="Arial Unicode MS" w:hAnsi="Arial" w:cs="Arial Unicode MS"/>
          <w:lang w:val="ca-ES"/>
        </w:rPr>
        <w:t>HM Hospital</w:t>
      </w:r>
      <w:r w:rsidR="003A0F95" w:rsidRPr="00CF0EF8">
        <w:rPr>
          <w:rFonts w:ascii="Arial" w:eastAsia="Arial Unicode MS" w:hAnsi="Arial" w:cs="Arial Unicode MS"/>
          <w:lang w:val="ca-ES"/>
        </w:rPr>
        <w:t>es, s'ha desenvolupat la Unidad de Diagnó</w:t>
      </w:r>
      <w:r w:rsidR="00F31DF3" w:rsidRPr="00CF0EF8">
        <w:rPr>
          <w:rFonts w:ascii="Arial" w:eastAsia="Arial Unicode MS" w:hAnsi="Arial" w:cs="Arial Unicode MS"/>
          <w:lang w:val="ca-ES"/>
        </w:rPr>
        <w:t>stic</w:t>
      </w:r>
      <w:r w:rsidR="003A0F95" w:rsidRPr="00CF0EF8">
        <w:rPr>
          <w:rFonts w:ascii="Arial" w:eastAsia="Arial Unicode MS" w:hAnsi="Arial" w:cs="Arial Unicode MS"/>
          <w:lang w:val="ca-ES"/>
        </w:rPr>
        <w:t>o Oncoló</w:t>
      </w:r>
      <w:r w:rsidR="00F31DF3" w:rsidRPr="00CF0EF8">
        <w:rPr>
          <w:rFonts w:ascii="Arial" w:eastAsia="Arial Unicode MS" w:hAnsi="Arial" w:cs="Arial Unicode MS"/>
          <w:lang w:val="ca-ES"/>
        </w:rPr>
        <w:t>gic</w:t>
      </w:r>
      <w:r w:rsidR="003A0F95" w:rsidRPr="00CF0EF8">
        <w:rPr>
          <w:rFonts w:ascii="Arial" w:eastAsia="Arial Unicode MS" w:hAnsi="Arial" w:cs="Arial Unicode MS"/>
          <w:lang w:val="ca-ES"/>
        </w:rPr>
        <w:t>o</w:t>
      </w:r>
      <w:r w:rsidR="00F31DF3" w:rsidRPr="00CF0EF8">
        <w:rPr>
          <w:rFonts w:ascii="Arial" w:eastAsia="Arial Unicode MS" w:hAnsi="Arial" w:cs="Arial Unicode MS"/>
          <w:lang w:val="ca-ES"/>
        </w:rPr>
        <w:t xml:space="preserve"> Hipertemprano, primera d'aquest tipus a Europa, amb professionals de laboratori i clínics experts. Això posa a la disposició de persones sanes i asimptomàtiques la possibilitat de diagnosticar-se d'un procés tumoral en una etapa hiperprecoç. D'aquesta manera, </w:t>
      </w:r>
      <w:r w:rsidRPr="00CF0EF8">
        <w:rPr>
          <w:rFonts w:ascii="Arial" w:eastAsia="Arial Unicode MS" w:hAnsi="Arial" w:cs="Arial Unicode MS"/>
          <w:lang w:val="ca-ES"/>
        </w:rPr>
        <w:t>esperem</w:t>
      </w:r>
      <w:r w:rsidR="003A0F95" w:rsidRPr="00CF0EF8">
        <w:rPr>
          <w:rFonts w:ascii="Arial" w:eastAsia="Arial Unicode MS" w:hAnsi="Arial" w:cs="Arial Unicode MS"/>
          <w:lang w:val="ca-ES"/>
        </w:rPr>
        <w:t xml:space="preserve"> </w:t>
      </w:r>
      <w:r w:rsidR="00F31DF3" w:rsidRPr="00CF0EF8">
        <w:rPr>
          <w:rFonts w:ascii="Arial" w:eastAsia="Arial Unicode MS" w:hAnsi="Arial" w:cs="Arial Unicode MS"/>
          <w:lang w:val="ca-ES"/>
        </w:rPr>
        <w:t>elevar la probabilitat global de curació a un 90%, davant del 60% que s'aconsegueix amb els mitjans diagnòstics que s'han aplicat fins a</w:t>
      </w:r>
      <w:r w:rsidR="003A0F95" w:rsidRPr="00CF0EF8">
        <w:rPr>
          <w:rFonts w:ascii="Arial" w:eastAsia="Arial Unicode MS" w:hAnsi="Arial" w:cs="Arial Unicode MS"/>
          <w:lang w:val="ca-ES"/>
        </w:rPr>
        <w:t>ra</w:t>
      </w:r>
      <w:r w:rsidR="00F31DF3" w:rsidRPr="00CF0EF8">
        <w:rPr>
          <w:rFonts w:ascii="Arial" w:eastAsia="Arial Unicode MS" w:hAnsi="Arial" w:cs="Arial Unicode MS"/>
          <w:lang w:val="ca-ES"/>
        </w:rPr>
        <w:t>. A HM CIOCC</w:t>
      </w:r>
      <w:r w:rsidRPr="00CF0EF8">
        <w:rPr>
          <w:rFonts w:ascii="Arial" w:eastAsia="Arial Unicode MS" w:hAnsi="Arial" w:cs="Arial Unicode MS"/>
          <w:lang w:val="ca-ES"/>
        </w:rPr>
        <w:t>,</w:t>
      </w:r>
      <w:r w:rsidR="00F31DF3" w:rsidRPr="00CF0EF8">
        <w:rPr>
          <w:rFonts w:ascii="Arial" w:eastAsia="Arial Unicode MS" w:hAnsi="Arial" w:cs="Arial Unicode MS"/>
          <w:lang w:val="ca-ES"/>
        </w:rPr>
        <w:t xml:space="preserve"> pensem que és la millor estratègia que podem prendre per apropar-nos més i més a la curació dels processos oncològics. Si diagnostiquem abans, curarem més, molt més”, indica el D</w:t>
      </w:r>
      <w:r w:rsidRPr="00CF0EF8">
        <w:rPr>
          <w:rFonts w:ascii="Arial" w:eastAsia="Arial Unicode MS" w:hAnsi="Arial" w:cs="Arial Unicode MS"/>
          <w:lang w:val="ca-ES"/>
        </w:rPr>
        <w:t>r. Antonio Cubillo, director d’</w:t>
      </w:r>
      <w:r w:rsidR="00F31DF3" w:rsidRPr="00CF0EF8">
        <w:rPr>
          <w:rFonts w:ascii="Arial" w:eastAsia="Arial Unicode MS" w:hAnsi="Arial" w:cs="Arial Unicode MS"/>
          <w:lang w:val="ca-ES"/>
        </w:rPr>
        <w:t>HM CIOCC Madrid.</w:t>
      </w:r>
    </w:p>
    <w:p w14:paraId="447E32A5" w14:textId="77777777" w:rsidR="00F31DF3" w:rsidRPr="00CF0EF8" w:rsidRDefault="00F31DF3" w:rsidP="005C78D2">
      <w:pPr>
        <w:pStyle w:val="Textoindependiente"/>
        <w:spacing w:after="0"/>
        <w:jc w:val="both"/>
        <w:rPr>
          <w:rFonts w:ascii="Arial" w:eastAsia="Arial Unicode MS" w:hAnsi="Arial" w:cs="Arial Unicode MS"/>
          <w:lang w:val="ca-ES"/>
        </w:rPr>
      </w:pPr>
    </w:p>
    <w:p w14:paraId="3869B11E" w14:textId="77777777" w:rsidR="00F31DF3" w:rsidRPr="00CF0EF8" w:rsidRDefault="00F31DF3" w:rsidP="005C78D2">
      <w:pPr>
        <w:pStyle w:val="Textoindependiente"/>
        <w:spacing w:after="0"/>
        <w:jc w:val="both"/>
        <w:rPr>
          <w:rFonts w:ascii="Arial" w:eastAsia="Arial Unicode MS" w:hAnsi="Arial" w:cs="Arial Unicode MS"/>
          <w:lang w:val="ca-ES"/>
        </w:rPr>
      </w:pPr>
      <w:r w:rsidRPr="00CF0EF8">
        <w:rPr>
          <w:rFonts w:ascii="Arial" w:eastAsia="Arial Unicode MS" w:hAnsi="Arial" w:cs="Arial Unicode MS"/>
          <w:lang w:val="ca-ES"/>
        </w:rPr>
        <w:t>Els te</w:t>
      </w:r>
      <w:r w:rsidR="00861FE4" w:rsidRPr="00CF0EF8">
        <w:rPr>
          <w:rFonts w:ascii="Arial" w:eastAsia="Arial Unicode MS" w:hAnsi="Arial" w:cs="Arial Unicode MS"/>
          <w:lang w:val="ca-ES"/>
        </w:rPr>
        <w:t>sts de diagnòstic hiperprecoç</w:t>
      </w:r>
      <w:r w:rsidRPr="00CF0EF8">
        <w:rPr>
          <w:rFonts w:ascii="Arial" w:eastAsia="Arial Unicode MS" w:hAnsi="Arial" w:cs="Arial Unicode MS"/>
          <w:lang w:val="ca-ES"/>
        </w:rPr>
        <w:t xml:space="preserve"> que es posen a disposició de persones sanes i asimptomàtiques o amb alguna troballa sospitosa inespecífica s'han validat en sensibilitat i especificitat en estudis de recerca internacionals. Des de HM CIOCC es preveu que en dates properes</w:t>
      </w:r>
      <w:r w:rsidR="00861FE4" w:rsidRPr="00CF0EF8">
        <w:rPr>
          <w:rFonts w:ascii="Arial" w:eastAsia="Arial Unicode MS" w:hAnsi="Arial" w:cs="Arial Unicode MS"/>
          <w:lang w:val="ca-ES"/>
        </w:rPr>
        <w:t>,</w:t>
      </w:r>
      <w:r w:rsidRPr="00CF0EF8">
        <w:rPr>
          <w:rFonts w:ascii="Arial" w:eastAsia="Arial Unicode MS" w:hAnsi="Arial" w:cs="Arial Unicode MS"/>
          <w:lang w:val="ca-ES"/>
        </w:rPr>
        <w:t xml:space="preserve"> el ventall de </w:t>
      </w:r>
      <w:r w:rsidR="00861FE4" w:rsidRPr="00CF0EF8">
        <w:rPr>
          <w:rFonts w:ascii="Arial" w:eastAsia="Arial Unicode MS" w:hAnsi="Arial" w:cs="Arial Unicode MS"/>
          <w:lang w:val="ca-ES"/>
        </w:rPr>
        <w:t>test de diagnòstic hiperprecoç</w:t>
      </w:r>
      <w:r w:rsidRPr="00CF0EF8">
        <w:rPr>
          <w:rFonts w:ascii="Arial" w:eastAsia="Arial Unicode MS" w:hAnsi="Arial" w:cs="Arial Unicode MS"/>
          <w:lang w:val="ca-ES"/>
        </w:rPr>
        <w:t xml:space="preserve"> s'ampliï a altres tipus tumorals específics o es disposi de test multitumors fins a abastar la gran majoria de processos oncològics.</w:t>
      </w:r>
    </w:p>
    <w:p w14:paraId="49BCA92F" w14:textId="77777777" w:rsidR="00F31DF3" w:rsidRPr="00CF0EF8" w:rsidRDefault="00F31DF3" w:rsidP="005C78D2">
      <w:pPr>
        <w:pStyle w:val="Textoindependiente"/>
        <w:spacing w:after="0"/>
        <w:jc w:val="both"/>
        <w:rPr>
          <w:rFonts w:ascii="Arial" w:eastAsia="Arial Unicode MS" w:hAnsi="Arial" w:cs="Arial Unicode MS"/>
          <w:lang w:val="ca-ES"/>
        </w:rPr>
      </w:pPr>
    </w:p>
    <w:p w14:paraId="65B34F62" w14:textId="77777777" w:rsidR="00F31DF3" w:rsidRPr="00CF0EF8" w:rsidRDefault="00F31DF3" w:rsidP="005C78D2">
      <w:pPr>
        <w:pStyle w:val="Textoindependiente"/>
        <w:spacing w:after="0"/>
        <w:jc w:val="both"/>
        <w:rPr>
          <w:rFonts w:ascii="Arial" w:eastAsia="Arial Unicode MS" w:hAnsi="Arial" w:cs="Arial Unicode MS"/>
          <w:lang w:val="ca-ES"/>
        </w:rPr>
      </w:pPr>
    </w:p>
    <w:p w14:paraId="2AF93E3E" w14:textId="77777777" w:rsidR="00861FE4" w:rsidRPr="00CF0EF8" w:rsidRDefault="006B33E5" w:rsidP="00861FE4">
      <w:pPr>
        <w:pStyle w:val="CuerpoA"/>
        <w:jc w:val="both"/>
        <w:rPr>
          <w:rFonts w:ascii="Arial" w:eastAsia="Times New Roman" w:hAnsi="Arial" w:cs="Arial"/>
          <w:b/>
          <w:color w:val="auto"/>
          <w:lang w:val="ca-ES"/>
        </w:rPr>
      </w:pPr>
      <w:r w:rsidRPr="00CF0EF8">
        <w:rPr>
          <w:rFonts w:ascii="Arial" w:eastAsia="Times New Roman" w:hAnsi="Arial" w:cs="Arial"/>
          <w:b/>
          <w:color w:val="auto"/>
          <w:lang w:val="ca-ES"/>
        </w:rPr>
        <w:t>HM Hospitales</w:t>
      </w:r>
    </w:p>
    <w:p w14:paraId="36D5899F" w14:textId="77777777" w:rsidR="00861FE4" w:rsidRPr="00CF0EF8" w:rsidRDefault="00861FE4" w:rsidP="00861FE4">
      <w:pPr>
        <w:pStyle w:val="CuerpoA"/>
        <w:jc w:val="both"/>
        <w:rPr>
          <w:rFonts w:ascii="Arial" w:eastAsia="Times New Roman" w:hAnsi="Arial" w:cs="Arial"/>
          <w:b/>
          <w:color w:val="auto"/>
          <w:lang w:val="ca-ES"/>
        </w:rPr>
      </w:pPr>
      <w:r w:rsidRPr="00CF0EF8">
        <w:rPr>
          <w:rFonts w:ascii="Arial" w:hAnsi="Arial" w:cs="Arial"/>
          <w:bCs/>
          <w:lang w:val="ca-ES"/>
        </w:rPr>
        <w:t>HM Hospitales és el grup hospitalari privat de referència a nivell nacional que basa la seva oferta en l'excel·lència assistencial sumada a la investigació, la docència, la constant innovació tecnològica i la publicació de resultats.</w:t>
      </w:r>
    </w:p>
    <w:p w14:paraId="390D5BF9" w14:textId="77777777" w:rsidR="00861FE4" w:rsidRPr="00CF0EF8" w:rsidRDefault="00861FE4" w:rsidP="00861FE4">
      <w:pPr>
        <w:jc w:val="both"/>
        <w:rPr>
          <w:rFonts w:ascii="Arial" w:hAnsi="Arial" w:cs="Arial"/>
          <w:bCs/>
          <w:lang w:val="ca-ES"/>
        </w:rPr>
      </w:pPr>
    </w:p>
    <w:p w14:paraId="508E36AC" w14:textId="77777777" w:rsidR="00861FE4" w:rsidRPr="00CF0EF8" w:rsidRDefault="00861FE4" w:rsidP="00861FE4">
      <w:pPr>
        <w:jc w:val="both"/>
        <w:rPr>
          <w:rFonts w:ascii="Arial" w:hAnsi="Arial" w:cs="Arial"/>
          <w:bCs/>
          <w:lang w:val="ca-ES"/>
        </w:rPr>
      </w:pPr>
    </w:p>
    <w:p w14:paraId="7AD44ECE" w14:textId="77777777" w:rsidR="00861FE4" w:rsidRPr="00CF0EF8" w:rsidRDefault="00861FE4" w:rsidP="00861FE4">
      <w:pPr>
        <w:jc w:val="both"/>
        <w:rPr>
          <w:rFonts w:ascii="Arial" w:hAnsi="Arial" w:cs="Arial"/>
          <w:bCs/>
          <w:lang w:val="ca-ES"/>
        </w:rPr>
      </w:pPr>
      <w:r w:rsidRPr="00CF0EF8">
        <w:rPr>
          <w:rFonts w:ascii="Arial" w:hAnsi="Arial" w:cs="Arial"/>
          <w:bCs/>
          <w:lang w:val="ca-ES"/>
        </w:rPr>
        <w:lastRenderedPageBreak/>
        <w:t xml:space="preserve">Dirigit per metges i amb capital 100% espanyol, compta en l'actualitat amb més de 5.000 treballadors laborals que concentren els seus esforços en oferir una medicina de qualitat i innovadora centrada en la cura de la salut i el benestar dels seus pacients i familiars. </w:t>
      </w:r>
    </w:p>
    <w:p w14:paraId="3DE02B5F" w14:textId="77777777" w:rsidR="00861FE4" w:rsidRPr="00CF0EF8" w:rsidRDefault="00861FE4" w:rsidP="00861FE4">
      <w:pPr>
        <w:jc w:val="both"/>
        <w:rPr>
          <w:rFonts w:ascii="Arial" w:hAnsi="Arial" w:cs="Arial"/>
          <w:bCs/>
          <w:lang w:val="ca-ES"/>
        </w:rPr>
      </w:pPr>
    </w:p>
    <w:p w14:paraId="5BECC323" w14:textId="77777777" w:rsidR="00861FE4" w:rsidRPr="00CF0EF8" w:rsidRDefault="00861FE4" w:rsidP="00861FE4">
      <w:pPr>
        <w:jc w:val="both"/>
        <w:rPr>
          <w:rFonts w:ascii="Arial" w:hAnsi="Arial" w:cs="Arial"/>
          <w:bCs/>
          <w:lang w:val="ca-ES"/>
        </w:rPr>
      </w:pPr>
      <w:r w:rsidRPr="00CF0EF8">
        <w:rPr>
          <w:rFonts w:ascii="Arial" w:hAnsi="Arial" w:cs="Arial"/>
          <w:bCs/>
          <w:lang w:val="ca-ES"/>
        </w:rPr>
        <w:t>HM Hospitales està format per 42 centres assistencials: 16 hospitals, 4 centres integrals d'alta especialització en Oncologia, Cardiologia, Neurociències i Fertilitat, a més de 22 policlíniques. Tots ells treballen de manera coordinada per oferir una gestió integral de les necessitats i requeriments dels seus pacients.</w:t>
      </w:r>
    </w:p>
    <w:p w14:paraId="2506F793" w14:textId="77777777" w:rsidR="00861FE4" w:rsidRPr="00CF0EF8" w:rsidRDefault="00861FE4" w:rsidP="00861FE4">
      <w:pPr>
        <w:jc w:val="both"/>
        <w:rPr>
          <w:rFonts w:ascii="Arial" w:hAnsi="Arial" w:cs="Arial"/>
          <w:bCs/>
          <w:lang w:val="ca-ES"/>
        </w:rPr>
      </w:pPr>
    </w:p>
    <w:p w14:paraId="17547E6C" w14:textId="77777777" w:rsidR="00861FE4" w:rsidRPr="00CF0EF8" w:rsidRDefault="00861FE4" w:rsidP="00861FE4">
      <w:pPr>
        <w:jc w:val="both"/>
        <w:rPr>
          <w:rFonts w:ascii="Arial" w:hAnsi="Arial" w:cs="Arial"/>
          <w:bCs/>
          <w:lang w:val="ca-ES"/>
        </w:rPr>
      </w:pPr>
      <w:r w:rsidRPr="00CF0EF8">
        <w:rPr>
          <w:rFonts w:ascii="Arial" w:hAnsi="Arial" w:cs="Arial"/>
          <w:bCs/>
          <w:lang w:val="ca-ES"/>
        </w:rPr>
        <w:t>A Barcelona, ​​HM Hospitales compta amb una xarxa assistencial conformada pels centres hospitalaris HM Nou Delfos, HM Sant Jordi, HM Nens i 3 policlíniques, que donen cobertura a totes les especialitats mèdiques i estan dotats amb tecnologia sanitària d'última generació. Tot per oferir als pacients de la Ciutat Comtal i de Catalunya un projecte assistencial, docent i investigador de referència de la sanitat privada i que s'integra a la xarxa assistencial nacional del Grup HM.</w:t>
      </w:r>
    </w:p>
    <w:p w14:paraId="1F82BBAB" w14:textId="77777777" w:rsidR="00861FE4" w:rsidRPr="00CF0EF8" w:rsidRDefault="00861FE4" w:rsidP="00861FE4">
      <w:pPr>
        <w:pStyle w:val="Textoindependiente"/>
        <w:ind w:right="120"/>
        <w:jc w:val="both"/>
        <w:rPr>
          <w:rFonts w:ascii="Arial" w:hAnsi="Arial" w:cs="Arial"/>
          <w:lang w:val="ca-ES"/>
        </w:rPr>
      </w:pPr>
    </w:p>
    <w:p w14:paraId="75665F11" w14:textId="77777777" w:rsidR="00861FE4" w:rsidRPr="00CF0EF8" w:rsidRDefault="00861FE4" w:rsidP="00861FE4">
      <w:pPr>
        <w:pStyle w:val="Textoindependiente"/>
        <w:ind w:right="120"/>
        <w:rPr>
          <w:b/>
          <w:bCs/>
          <w:sz w:val="20"/>
          <w:lang w:val="ca-ES"/>
        </w:rPr>
      </w:pPr>
    </w:p>
    <w:p w14:paraId="735A081B" w14:textId="77777777" w:rsidR="00861FE4" w:rsidRPr="00CF0EF8" w:rsidRDefault="00861FE4" w:rsidP="00861FE4">
      <w:pPr>
        <w:pStyle w:val="Textoindependiente"/>
        <w:spacing w:after="0"/>
        <w:rPr>
          <w:rFonts w:ascii="Arial" w:hAnsi="Arial" w:cs="Arial"/>
          <w:b/>
          <w:bCs/>
          <w:sz w:val="20"/>
          <w:szCs w:val="20"/>
          <w:lang w:val="ca-ES"/>
        </w:rPr>
      </w:pPr>
      <w:r w:rsidRPr="00CF0EF8">
        <w:rPr>
          <w:rFonts w:ascii="Arial" w:hAnsi="Arial" w:cs="Arial"/>
          <w:b/>
          <w:bCs/>
          <w:sz w:val="20"/>
          <w:szCs w:val="20"/>
          <w:lang w:val="ca-ES"/>
        </w:rPr>
        <w:t>Més informació per a mitjans:</w:t>
      </w:r>
    </w:p>
    <w:p w14:paraId="5FF5FA9A" w14:textId="77777777" w:rsidR="00861FE4" w:rsidRPr="00CF0EF8" w:rsidRDefault="00861FE4" w:rsidP="00861FE4">
      <w:pPr>
        <w:pStyle w:val="Textoindependiente"/>
        <w:spacing w:after="0"/>
        <w:rPr>
          <w:rFonts w:ascii="Arial" w:hAnsi="Arial" w:cs="Arial"/>
          <w:b/>
          <w:bCs/>
          <w:sz w:val="20"/>
          <w:szCs w:val="20"/>
          <w:lang w:val="ca-ES"/>
        </w:rPr>
      </w:pPr>
      <w:r w:rsidRPr="00CF0EF8">
        <w:rPr>
          <w:rFonts w:ascii="Arial" w:hAnsi="Arial" w:cs="Arial"/>
          <w:b/>
          <w:bCs/>
          <w:sz w:val="20"/>
          <w:szCs w:val="20"/>
          <w:lang w:val="ca-ES"/>
        </w:rPr>
        <w:t>DPTO. DE COMUNICACIÓN DE HM HOSPITALES</w:t>
      </w:r>
    </w:p>
    <w:p w14:paraId="7A9BDD74" w14:textId="77777777" w:rsidR="00861FE4" w:rsidRPr="00CF0EF8" w:rsidRDefault="00861FE4" w:rsidP="00861FE4">
      <w:pPr>
        <w:pStyle w:val="Textoindependiente"/>
        <w:spacing w:after="0"/>
        <w:rPr>
          <w:rFonts w:ascii="Arial" w:hAnsi="Arial" w:cs="Arial"/>
          <w:b/>
          <w:bCs/>
          <w:sz w:val="20"/>
          <w:szCs w:val="20"/>
          <w:lang w:val="ca-ES"/>
        </w:rPr>
      </w:pPr>
      <w:r w:rsidRPr="00CF0EF8">
        <w:rPr>
          <w:rFonts w:ascii="Arial" w:hAnsi="Arial" w:cs="Arial"/>
          <w:b/>
          <w:bCs/>
          <w:sz w:val="20"/>
          <w:szCs w:val="20"/>
          <w:lang w:val="ca-ES"/>
        </w:rPr>
        <w:t>Marcos García Rodríguez</w:t>
      </w:r>
    </w:p>
    <w:p w14:paraId="488BA07A" w14:textId="77777777" w:rsidR="00861FE4" w:rsidRPr="00CF0EF8" w:rsidRDefault="00861FE4" w:rsidP="00861FE4">
      <w:pPr>
        <w:pStyle w:val="Textoindependiente"/>
        <w:spacing w:after="0"/>
        <w:rPr>
          <w:rFonts w:ascii="Arial" w:hAnsi="Arial" w:cs="Arial"/>
          <w:b/>
          <w:bCs/>
          <w:sz w:val="20"/>
          <w:szCs w:val="20"/>
          <w:lang w:val="ca-ES"/>
        </w:rPr>
      </w:pPr>
      <w:r w:rsidRPr="00CF0EF8">
        <w:rPr>
          <w:rFonts w:ascii="Arial" w:hAnsi="Arial" w:cs="Arial"/>
          <w:b/>
          <w:bCs/>
          <w:sz w:val="20"/>
          <w:szCs w:val="20"/>
          <w:lang w:val="ca-ES"/>
        </w:rPr>
        <w:t xml:space="preserve">Tel.: 914 444 244 Ext 167 / Mòbil 667 184 600 </w:t>
      </w:r>
    </w:p>
    <w:p w14:paraId="2F98538B" w14:textId="77777777" w:rsidR="00861FE4" w:rsidRPr="00CF0EF8" w:rsidRDefault="00861FE4" w:rsidP="00861FE4">
      <w:pPr>
        <w:pStyle w:val="Textoindependiente"/>
        <w:spacing w:after="0"/>
        <w:rPr>
          <w:rFonts w:ascii="Arial" w:hAnsi="Arial" w:cs="Arial"/>
          <w:b/>
          <w:bCs/>
          <w:sz w:val="20"/>
          <w:szCs w:val="20"/>
          <w:lang w:val="ca-ES"/>
        </w:rPr>
      </w:pPr>
      <w:r w:rsidRPr="00CF0EF8">
        <w:rPr>
          <w:rFonts w:ascii="Arial" w:hAnsi="Arial" w:cs="Arial"/>
          <w:b/>
          <w:bCs/>
          <w:sz w:val="20"/>
          <w:szCs w:val="20"/>
          <w:lang w:val="ca-ES"/>
        </w:rPr>
        <w:t>E-mail:</w:t>
      </w:r>
      <w:hyperlink r:id="rId13" w:history="1">
        <w:r w:rsidRPr="00CF0EF8">
          <w:rPr>
            <w:rStyle w:val="Hipervnculo"/>
            <w:rFonts w:ascii="Arial" w:hAnsi="Arial" w:cs="Arial"/>
            <w:sz w:val="20"/>
            <w:szCs w:val="20"/>
            <w:lang w:val="ca-ES"/>
          </w:rPr>
          <w:t>mgarciarodriguez@hmhospitales.com</w:t>
        </w:r>
      </w:hyperlink>
    </w:p>
    <w:p w14:paraId="01C9D291" w14:textId="77777777" w:rsidR="00861FE4" w:rsidRPr="00CF0EF8" w:rsidRDefault="00861FE4" w:rsidP="00861FE4">
      <w:pPr>
        <w:pStyle w:val="Textoindependiente"/>
        <w:spacing w:after="0"/>
        <w:rPr>
          <w:rFonts w:ascii="Arial" w:hAnsi="Arial" w:cs="Arial"/>
          <w:sz w:val="20"/>
          <w:szCs w:val="20"/>
          <w:lang w:val="ca-ES"/>
        </w:rPr>
      </w:pPr>
    </w:p>
    <w:p w14:paraId="369FBAB3" w14:textId="77777777" w:rsidR="00861FE4" w:rsidRPr="00CF0EF8" w:rsidRDefault="00861FE4" w:rsidP="00861FE4">
      <w:pPr>
        <w:pStyle w:val="Textoindependiente"/>
        <w:spacing w:after="0"/>
        <w:rPr>
          <w:rFonts w:ascii="Arial" w:hAnsi="Arial" w:cs="Arial"/>
          <w:b/>
          <w:sz w:val="20"/>
          <w:szCs w:val="20"/>
          <w:lang w:val="ca-ES"/>
        </w:rPr>
      </w:pPr>
      <w:r w:rsidRPr="00CF0EF8">
        <w:rPr>
          <w:rFonts w:ascii="Arial" w:hAnsi="Arial" w:cs="Arial"/>
          <w:b/>
          <w:sz w:val="20"/>
          <w:szCs w:val="20"/>
          <w:lang w:val="ca-ES"/>
        </w:rPr>
        <w:t xml:space="preserve">Carles Fernández / Sílvia Roca – VITAMINE! Media &amp; marketing </w:t>
      </w:r>
    </w:p>
    <w:p w14:paraId="28CA3D72" w14:textId="77777777" w:rsidR="00861FE4" w:rsidRPr="00CF0EF8" w:rsidRDefault="00861FE4" w:rsidP="00861FE4">
      <w:pPr>
        <w:pStyle w:val="Textoindependiente"/>
        <w:spacing w:after="0"/>
        <w:rPr>
          <w:rFonts w:ascii="Arial" w:hAnsi="Arial" w:cs="Arial"/>
          <w:b/>
          <w:sz w:val="20"/>
          <w:szCs w:val="20"/>
          <w:lang w:val="ca-ES"/>
        </w:rPr>
      </w:pPr>
      <w:r w:rsidRPr="00CF0EF8">
        <w:rPr>
          <w:rFonts w:ascii="Arial" w:hAnsi="Arial" w:cs="Arial"/>
          <w:b/>
          <w:sz w:val="20"/>
          <w:szCs w:val="20"/>
          <w:lang w:val="ca-ES"/>
        </w:rPr>
        <w:t>Tel. 93 100 31 51 / 626 419 691</w:t>
      </w:r>
    </w:p>
    <w:p w14:paraId="71A415C7" w14:textId="77777777" w:rsidR="00861FE4" w:rsidRPr="00CF0EF8" w:rsidRDefault="00861FE4" w:rsidP="00861FE4">
      <w:pPr>
        <w:pStyle w:val="Textoindependiente"/>
        <w:spacing w:after="0"/>
        <w:rPr>
          <w:rFonts w:ascii="Arial" w:hAnsi="Arial" w:cs="Arial"/>
          <w:sz w:val="20"/>
          <w:szCs w:val="20"/>
          <w:lang w:val="ca-ES"/>
        </w:rPr>
      </w:pPr>
      <w:r w:rsidRPr="00CF0EF8">
        <w:rPr>
          <w:rFonts w:ascii="Arial" w:hAnsi="Arial" w:cs="Arial"/>
          <w:b/>
          <w:sz w:val="20"/>
          <w:szCs w:val="20"/>
          <w:lang w:val="ca-ES"/>
        </w:rPr>
        <w:t>E-mail</w:t>
      </w:r>
      <w:r w:rsidRPr="00CF0EF8">
        <w:rPr>
          <w:rFonts w:ascii="Arial" w:hAnsi="Arial" w:cs="Arial"/>
          <w:sz w:val="20"/>
          <w:szCs w:val="20"/>
          <w:lang w:val="ca-ES"/>
        </w:rPr>
        <w:t xml:space="preserve">: </w:t>
      </w:r>
      <w:hyperlink r:id="rId14" w:history="1">
        <w:r w:rsidRPr="00CF0EF8">
          <w:rPr>
            <w:rStyle w:val="Hipervnculo"/>
            <w:rFonts w:ascii="Arial" w:hAnsi="Arial" w:cs="Arial"/>
            <w:sz w:val="20"/>
            <w:szCs w:val="20"/>
            <w:lang w:val="ca-ES"/>
          </w:rPr>
          <w:t>sroca@vitamine.cat</w:t>
        </w:r>
      </w:hyperlink>
    </w:p>
    <w:p w14:paraId="3EE46B8E" w14:textId="77777777" w:rsidR="00861FE4" w:rsidRPr="00CF0EF8" w:rsidRDefault="00861FE4" w:rsidP="00861FE4">
      <w:pPr>
        <w:pStyle w:val="Textoindependiente"/>
        <w:spacing w:after="0"/>
        <w:rPr>
          <w:rFonts w:ascii="Arial" w:hAnsi="Arial" w:cs="Arial"/>
          <w:sz w:val="20"/>
          <w:szCs w:val="20"/>
          <w:lang w:val="ca-ES"/>
        </w:rPr>
      </w:pPr>
      <w:r w:rsidRPr="00CF0EF8">
        <w:rPr>
          <w:rFonts w:ascii="Arial" w:hAnsi="Arial" w:cs="Arial"/>
          <w:b/>
          <w:sz w:val="20"/>
          <w:szCs w:val="20"/>
          <w:lang w:val="ca-ES"/>
        </w:rPr>
        <w:t>Més informació:</w:t>
      </w:r>
      <w:r w:rsidRPr="00CF0EF8">
        <w:rPr>
          <w:rFonts w:ascii="Arial" w:hAnsi="Arial" w:cs="Arial"/>
          <w:sz w:val="20"/>
          <w:szCs w:val="20"/>
          <w:lang w:val="ca-ES"/>
        </w:rPr>
        <w:t xml:space="preserve"> </w:t>
      </w:r>
      <w:hyperlink r:id="rId15" w:history="1">
        <w:r w:rsidRPr="00CF0EF8">
          <w:rPr>
            <w:rStyle w:val="Hipervnculo"/>
            <w:rFonts w:ascii="Arial" w:hAnsi="Arial" w:cs="Arial"/>
            <w:sz w:val="20"/>
            <w:szCs w:val="20"/>
            <w:lang w:val="ca-ES"/>
          </w:rPr>
          <w:t>www.hmhospitales.com</w:t>
        </w:r>
      </w:hyperlink>
    </w:p>
    <w:p w14:paraId="5BFEEE97" w14:textId="77777777" w:rsidR="00861FE4" w:rsidRPr="00CF0EF8" w:rsidRDefault="00861FE4" w:rsidP="00861FE4">
      <w:pPr>
        <w:pStyle w:val="Textoindependiente"/>
        <w:spacing w:after="0"/>
        <w:rPr>
          <w:rFonts w:ascii="Arial" w:hAnsi="Arial" w:cs="Arial"/>
          <w:sz w:val="20"/>
          <w:szCs w:val="20"/>
          <w:lang w:val="ca-ES"/>
        </w:rPr>
      </w:pPr>
    </w:p>
    <w:p w14:paraId="5E14060C" w14:textId="77777777" w:rsidR="00861FE4" w:rsidRPr="00CF0EF8" w:rsidRDefault="00861FE4" w:rsidP="00861FE4">
      <w:pPr>
        <w:pStyle w:val="Textoindependiente"/>
        <w:ind w:right="120"/>
        <w:jc w:val="both"/>
        <w:rPr>
          <w:sz w:val="20"/>
          <w:szCs w:val="20"/>
          <w:lang w:val="ca-ES"/>
        </w:rPr>
      </w:pPr>
    </w:p>
    <w:p w14:paraId="4138E97A" w14:textId="77777777" w:rsidR="00D41101" w:rsidRPr="00CF0EF8" w:rsidRDefault="00D41101" w:rsidP="00173F67">
      <w:pPr>
        <w:jc w:val="both"/>
        <w:rPr>
          <w:lang w:val="ca-ES"/>
        </w:rPr>
      </w:pPr>
    </w:p>
    <w:sectPr w:rsidR="00D41101" w:rsidRPr="00CF0EF8">
      <w:footnotePr>
        <w:pos w:val="beneathText"/>
      </w:footnotePr>
      <w:pgSz w:w="11905" w:h="16837"/>
      <w:pgMar w:top="1418" w:right="1644" w:bottom="1418" w:left="16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27297" w14:textId="77777777" w:rsidR="00FE1C35" w:rsidRDefault="00FE1C35" w:rsidP="00AC109C">
      <w:r>
        <w:separator/>
      </w:r>
    </w:p>
  </w:endnote>
  <w:endnote w:type="continuationSeparator" w:id="0">
    <w:p w14:paraId="2457A20F" w14:textId="77777777" w:rsidR="00FE1C35" w:rsidRDefault="00FE1C35" w:rsidP="00AC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tisSansSerif">
    <w:altName w:val="Arial"/>
    <w:charset w:val="00"/>
    <w:family w:val="roman"/>
    <w:pitch w:val="default"/>
  </w:font>
  <w:font w:name="Glasgow Pro Book">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3322E" w14:textId="77777777" w:rsidR="00FE1C35" w:rsidRDefault="00FE1C35" w:rsidP="00AC109C">
      <w:r>
        <w:separator/>
      </w:r>
    </w:p>
  </w:footnote>
  <w:footnote w:type="continuationSeparator" w:id="0">
    <w:p w14:paraId="79EA15B8" w14:textId="77777777" w:rsidR="00FE1C35" w:rsidRDefault="00FE1C35" w:rsidP="00AC1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8AEBAA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rPr>
        <w:rFonts w:ascii="Symbol" w:hAnsi="Symbol" w:cs="Symbol"/>
        <w:b w:val="0"/>
        <w:i w:val="0"/>
        <w:caps w:val="0"/>
        <w:smallCaps w:val="0"/>
        <w:strike w:val="0"/>
        <w:dstrike w:val="0"/>
        <w:color w:val="000000"/>
        <w:spacing w:val="-4"/>
        <w:kern w:val="1"/>
        <w:position w:val="0"/>
        <w:sz w:val="24"/>
        <w:szCs w:val="24"/>
        <w:u w:val="none"/>
        <w:vertAlign w:val="baseline"/>
        <w:em w:val="none"/>
        <w14:textOutline w14:w="0" w14:cap="rnd" w14:cmpd="sng" w14:algn="ctr">
          <w14:noFill/>
          <w14:prstDash w14:val="solid"/>
          <w14:bevel/>
        </w14:textOutline>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0" w:firstLine="0"/>
      </w:pPr>
      <w:rPr>
        <w:rFonts w:ascii="Symbol" w:hAnsi="Symbol" w:cs="Times New Roman"/>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42E7805"/>
    <w:multiLevelType w:val="multilevel"/>
    <w:tmpl w:val="34D4188E"/>
    <w:styleLink w:val="WWNum1"/>
    <w:lvl w:ilvl="0">
      <w:numFmt w:val="bullet"/>
      <w:lvlText w:val="-"/>
      <w:lvlJc w:val="left"/>
      <w:pPr>
        <w:ind w:left="720" w:hanging="360"/>
      </w:pPr>
      <w:rPr>
        <w:rFonts w:ascii="Calibri" w:eastAsia="Calibri" w:hAnsi="Calibri"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7B4359"/>
    <w:multiLevelType w:val="multilevel"/>
    <w:tmpl w:val="E992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7775B"/>
    <w:multiLevelType w:val="hybridMultilevel"/>
    <w:tmpl w:val="75A49A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6367BD4"/>
    <w:multiLevelType w:val="multilevel"/>
    <w:tmpl w:val="7FD8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662438">
    <w:abstractNumId w:val="1"/>
  </w:num>
  <w:num w:numId="2" w16cid:durableId="1159077249">
    <w:abstractNumId w:val="2"/>
  </w:num>
  <w:num w:numId="3" w16cid:durableId="569853392">
    <w:abstractNumId w:val="3"/>
  </w:num>
  <w:num w:numId="4" w16cid:durableId="2105031695">
    <w:abstractNumId w:val="4"/>
  </w:num>
  <w:num w:numId="5" w16cid:durableId="1144083278">
    <w:abstractNumId w:val="0"/>
  </w:num>
  <w:num w:numId="6" w16cid:durableId="622619015">
    <w:abstractNumId w:val="5"/>
  </w:num>
  <w:num w:numId="7" w16cid:durableId="796265671">
    <w:abstractNumId w:val="6"/>
  </w:num>
  <w:num w:numId="8" w16cid:durableId="1401906450">
    <w:abstractNumId w:val="8"/>
  </w:num>
  <w:num w:numId="9" w16cid:durableId="6182182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09"/>
    <w:rsid w:val="0001362A"/>
    <w:rsid w:val="00015D3C"/>
    <w:rsid w:val="00016BBC"/>
    <w:rsid w:val="00037183"/>
    <w:rsid w:val="00037C0D"/>
    <w:rsid w:val="00062DA9"/>
    <w:rsid w:val="000653A8"/>
    <w:rsid w:val="00065DFC"/>
    <w:rsid w:val="00071489"/>
    <w:rsid w:val="00081397"/>
    <w:rsid w:val="00086388"/>
    <w:rsid w:val="000965B6"/>
    <w:rsid w:val="000A1FFA"/>
    <w:rsid w:val="000A4AA6"/>
    <w:rsid w:val="000B4437"/>
    <w:rsid w:val="000B7044"/>
    <w:rsid w:val="000C57F6"/>
    <w:rsid w:val="000C64FE"/>
    <w:rsid w:val="000E2F00"/>
    <w:rsid w:val="001026A3"/>
    <w:rsid w:val="00106ECD"/>
    <w:rsid w:val="00111C8B"/>
    <w:rsid w:val="00113996"/>
    <w:rsid w:val="00117723"/>
    <w:rsid w:val="001255CA"/>
    <w:rsid w:val="00125CA7"/>
    <w:rsid w:val="001319DF"/>
    <w:rsid w:val="001365A0"/>
    <w:rsid w:val="00137290"/>
    <w:rsid w:val="00140B01"/>
    <w:rsid w:val="0017173F"/>
    <w:rsid w:val="00173F67"/>
    <w:rsid w:val="00186A56"/>
    <w:rsid w:val="00192A45"/>
    <w:rsid w:val="001C2C4D"/>
    <w:rsid w:val="001F5145"/>
    <w:rsid w:val="001F5AA7"/>
    <w:rsid w:val="001F7E2B"/>
    <w:rsid w:val="0020339A"/>
    <w:rsid w:val="002124D0"/>
    <w:rsid w:val="0021282D"/>
    <w:rsid w:val="002366AE"/>
    <w:rsid w:val="00242D5F"/>
    <w:rsid w:val="00255848"/>
    <w:rsid w:val="00287651"/>
    <w:rsid w:val="002913B1"/>
    <w:rsid w:val="00293D79"/>
    <w:rsid w:val="002B5DA5"/>
    <w:rsid w:val="002C1400"/>
    <w:rsid w:val="002C19C7"/>
    <w:rsid w:val="002C5FCC"/>
    <w:rsid w:val="002D0DD1"/>
    <w:rsid w:val="002D75B7"/>
    <w:rsid w:val="002F0270"/>
    <w:rsid w:val="003135F2"/>
    <w:rsid w:val="003243A7"/>
    <w:rsid w:val="00331A7D"/>
    <w:rsid w:val="00332FB0"/>
    <w:rsid w:val="00344B17"/>
    <w:rsid w:val="00345AAC"/>
    <w:rsid w:val="00350842"/>
    <w:rsid w:val="003524BD"/>
    <w:rsid w:val="003526F3"/>
    <w:rsid w:val="00353DA4"/>
    <w:rsid w:val="003569B6"/>
    <w:rsid w:val="0037279F"/>
    <w:rsid w:val="0038752A"/>
    <w:rsid w:val="003A0F95"/>
    <w:rsid w:val="003B0CDA"/>
    <w:rsid w:val="003B269E"/>
    <w:rsid w:val="003D0ABF"/>
    <w:rsid w:val="003D59A7"/>
    <w:rsid w:val="003E74A7"/>
    <w:rsid w:val="003F0A28"/>
    <w:rsid w:val="003F15C9"/>
    <w:rsid w:val="00417749"/>
    <w:rsid w:val="00423B23"/>
    <w:rsid w:val="004243DA"/>
    <w:rsid w:val="0043146A"/>
    <w:rsid w:val="00432211"/>
    <w:rsid w:val="004423A9"/>
    <w:rsid w:val="004428A3"/>
    <w:rsid w:val="00444C98"/>
    <w:rsid w:val="00457300"/>
    <w:rsid w:val="00463BFE"/>
    <w:rsid w:val="00467639"/>
    <w:rsid w:val="00484E2E"/>
    <w:rsid w:val="004863AF"/>
    <w:rsid w:val="0048763B"/>
    <w:rsid w:val="00491651"/>
    <w:rsid w:val="004A2537"/>
    <w:rsid w:val="004A6B6B"/>
    <w:rsid w:val="004B0DBE"/>
    <w:rsid w:val="004B2308"/>
    <w:rsid w:val="004B44C3"/>
    <w:rsid w:val="004C264E"/>
    <w:rsid w:val="004C2FAB"/>
    <w:rsid w:val="004C43BC"/>
    <w:rsid w:val="004C5674"/>
    <w:rsid w:val="004D73A5"/>
    <w:rsid w:val="004E0392"/>
    <w:rsid w:val="004E4148"/>
    <w:rsid w:val="004F046C"/>
    <w:rsid w:val="004F4566"/>
    <w:rsid w:val="004F6611"/>
    <w:rsid w:val="0051481A"/>
    <w:rsid w:val="00534C0E"/>
    <w:rsid w:val="0054490B"/>
    <w:rsid w:val="00552BDB"/>
    <w:rsid w:val="00553F72"/>
    <w:rsid w:val="0057167F"/>
    <w:rsid w:val="00574638"/>
    <w:rsid w:val="005B4EBD"/>
    <w:rsid w:val="005B5195"/>
    <w:rsid w:val="005C5ACE"/>
    <w:rsid w:val="005C78D2"/>
    <w:rsid w:val="005E19D8"/>
    <w:rsid w:val="005E6BE3"/>
    <w:rsid w:val="00605F37"/>
    <w:rsid w:val="00610357"/>
    <w:rsid w:val="006205F0"/>
    <w:rsid w:val="00636036"/>
    <w:rsid w:val="00642E89"/>
    <w:rsid w:val="00652AE4"/>
    <w:rsid w:val="00654708"/>
    <w:rsid w:val="00656E4A"/>
    <w:rsid w:val="00662099"/>
    <w:rsid w:val="00666C16"/>
    <w:rsid w:val="00667B0E"/>
    <w:rsid w:val="0067714B"/>
    <w:rsid w:val="006775E5"/>
    <w:rsid w:val="00694016"/>
    <w:rsid w:val="006A2B29"/>
    <w:rsid w:val="006A5400"/>
    <w:rsid w:val="006A67F6"/>
    <w:rsid w:val="006B18A6"/>
    <w:rsid w:val="006B33E5"/>
    <w:rsid w:val="006B5C1F"/>
    <w:rsid w:val="006C0166"/>
    <w:rsid w:val="006C0FD9"/>
    <w:rsid w:val="006C3BC9"/>
    <w:rsid w:val="006C4B51"/>
    <w:rsid w:val="006C4D3F"/>
    <w:rsid w:val="006C6C8F"/>
    <w:rsid w:val="006D0A82"/>
    <w:rsid w:val="006D1235"/>
    <w:rsid w:val="006D546F"/>
    <w:rsid w:val="006E4D33"/>
    <w:rsid w:val="006F02BE"/>
    <w:rsid w:val="006F732E"/>
    <w:rsid w:val="00702663"/>
    <w:rsid w:val="00711070"/>
    <w:rsid w:val="00722560"/>
    <w:rsid w:val="00722DB3"/>
    <w:rsid w:val="00725159"/>
    <w:rsid w:val="00726946"/>
    <w:rsid w:val="0073177C"/>
    <w:rsid w:val="00737CD1"/>
    <w:rsid w:val="00745116"/>
    <w:rsid w:val="00746E5D"/>
    <w:rsid w:val="00754E95"/>
    <w:rsid w:val="0075624F"/>
    <w:rsid w:val="007612BF"/>
    <w:rsid w:val="00795D43"/>
    <w:rsid w:val="007A2CE2"/>
    <w:rsid w:val="007A729F"/>
    <w:rsid w:val="007B2868"/>
    <w:rsid w:val="007E3877"/>
    <w:rsid w:val="00807C55"/>
    <w:rsid w:val="00814D48"/>
    <w:rsid w:val="0083140F"/>
    <w:rsid w:val="00835A11"/>
    <w:rsid w:val="00842E0E"/>
    <w:rsid w:val="00852C37"/>
    <w:rsid w:val="008548D2"/>
    <w:rsid w:val="00856101"/>
    <w:rsid w:val="00857251"/>
    <w:rsid w:val="00861FE4"/>
    <w:rsid w:val="00874AD9"/>
    <w:rsid w:val="00876FB0"/>
    <w:rsid w:val="00883855"/>
    <w:rsid w:val="00887112"/>
    <w:rsid w:val="00887DA4"/>
    <w:rsid w:val="0089593F"/>
    <w:rsid w:val="008A28DE"/>
    <w:rsid w:val="008A6440"/>
    <w:rsid w:val="008B47E1"/>
    <w:rsid w:val="008B7B67"/>
    <w:rsid w:val="008D5008"/>
    <w:rsid w:val="008E0F0F"/>
    <w:rsid w:val="008E3B4A"/>
    <w:rsid w:val="008E5CF4"/>
    <w:rsid w:val="008F05C4"/>
    <w:rsid w:val="008F0FFA"/>
    <w:rsid w:val="008F174A"/>
    <w:rsid w:val="00903170"/>
    <w:rsid w:val="009055ED"/>
    <w:rsid w:val="00907F1C"/>
    <w:rsid w:val="00921F49"/>
    <w:rsid w:val="00935975"/>
    <w:rsid w:val="00970068"/>
    <w:rsid w:val="00975F9F"/>
    <w:rsid w:val="009854C7"/>
    <w:rsid w:val="0098560C"/>
    <w:rsid w:val="009A5D44"/>
    <w:rsid w:val="009C7174"/>
    <w:rsid w:val="009F495E"/>
    <w:rsid w:val="009F545D"/>
    <w:rsid w:val="00A026EA"/>
    <w:rsid w:val="00A06D8F"/>
    <w:rsid w:val="00A115AA"/>
    <w:rsid w:val="00A1349E"/>
    <w:rsid w:val="00A21F89"/>
    <w:rsid w:val="00A22E42"/>
    <w:rsid w:val="00A4193A"/>
    <w:rsid w:val="00A52B43"/>
    <w:rsid w:val="00A5727C"/>
    <w:rsid w:val="00A656D0"/>
    <w:rsid w:val="00A7037B"/>
    <w:rsid w:val="00A75E52"/>
    <w:rsid w:val="00A76467"/>
    <w:rsid w:val="00AA006E"/>
    <w:rsid w:val="00AB2769"/>
    <w:rsid w:val="00AB2AF3"/>
    <w:rsid w:val="00AB797F"/>
    <w:rsid w:val="00AC109C"/>
    <w:rsid w:val="00AC2461"/>
    <w:rsid w:val="00AD4070"/>
    <w:rsid w:val="00AE3EC1"/>
    <w:rsid w:val="00AE4B6A"/>
    <w:rsid w:val="00AF1D45"/>
    <w:rsid w:val="00AF321E"/>
    <w:rsid w:val="00B02556"/>
    <w:rsid w:val="00B06339"/>
    <w:rsid w:val="00B27544"/>
    <w:rsid w:val="00B344BD"/>
    <w:rsid w:val="00B34F75"/>
    <w:rsid w:val="00B419D7"/>
    <w:rsid w:val="00B45912"/>
    <w:rsid w:val="00B5477D"/>
    <w:rsid w:val="00B54CA7"/>
    <w:rsid w:val="00B638DB"/>
    <w:rsid w:val="00B67216"/>
    <w:rsid w:val="00B67D16"/>
    <w:rsid w:val="00B772D3"/>
    <w:rsid w:val="00B802DF"/>
    <w:rsid w:val="00B829C7"/>
    <w:rsid w:val="00B857DA"/>
    <w:rsid w:val="00B879E1"/>
    <w:rsid w:val="00B952D2"/>
    <w:rsid w:val="00BB7177"/>
    <w:rsid w:val="00BD59F3"/>
    <w:rsid w:val="00BF02B9"/>
    <w:rsid w:val="00BF2457"/>
    <w:rsid w:val="00C11F44"/>
    <w:rsid w:val="00C26FFF"/>
    <w:rsid w:val="00C32D29"/>
    <w:rsid w:val="00C37435"/>
    <w:rsid w:val="00C43E4D"/>
    <w:rsid w:val="00C47609"/>
    <w:rsid w:val="00C500AB"/>
    <w:rsid w:val="00C5525E"/>
    <w:rsid w:val="00C57391"/>
    <w:rsid w:val="00C6057A"/>
    <w:rsid w:val="00C6135D"/>
    <w:rsid w:val="00C6216D"/>
    <w:rsid w:val="00C647C0"/>
    <w:rsid w:val="00C70810"/>
    <w:rsid w:val="00C718CE"/>
    <w:rsid w:val="00C750A6"/>
    <w:rsid w:val="00C80B8C"/>
    <w:rsid w:val="00C86D7C"/>
    <w:rsid w:val="00C91300"/>
    <w:rsid w:val="00C96837"/>
    <w:rsid w:val="00CA0143"/>
    <w:rsid w:val="00CA2DA3"/>
    <w:rsid w:val="00CB1A02"/>
    <w:rsid w:val="00CC093E"/>
    <w:rsid w:val="00CC4832"/>
    <w:rsid w:val="00CF0EF8"/>
    <w:rsid w:val="00D041A9"/>
    <w:rsid w:val="00D051B2"/>
    <w:rsid w:val="00D06C90"/>
    <w:rsid w:val="00D30E16"/>
    <w:rsid w:val="00D35DA0"/>
    <w:rsid w:val="00D41101"/>
    <w:rsid w:val="00D57C4A"/>
    <w:rsid w:val="00D660E5"/>
    <w:rsid w:val="00D719B2"/>
    <w:rsid w:val="00D72949"/>
    <w:rsid w:val="00D75D4B"/>
    <w:rsid w:val="00D914B8"/>
    <w:rsid w:val="00D95187"/>
    <w:rsid w:val="00DB6AF1"/>
    <w:rsid w:val="00DC21D8"/>
    <w:rsid w:val="00DC5F97"/>
    <w:rsid w:val="00DD006A"/>
    <w:rsid w:val="00DD7231"/>
    <w:rsid w:val="00DE0343"/>
    <w:rsid w:val="00DE2BC4"/>
    <w:rsid w:val="00DE3C99"/>
    <w:rsid w:val="00DE6CEE"/>
    <w:rsid w:val="00DF0E5F"/>
    <w:rsid w:val="00DF22E0"/>
    <w:rsid w:val="00DF25A5"/>
    <w:rsid w:val="00E0156D"/>
    <w:rsid w:val="00E07A72"/>
    <w:rsid w:val="00E43ADD"/>
    <w:rsid w:val="00E5353B"/>
    <w:rsid w:val="00E822E7"/>
    <w:rsid w:val="00E90916"/>
    <w:rsid w:val="00E92CE4"/>
    <w:rsid w:val="00EB1454"/>
    <w:rsid w:val="00EC2E0A"/>
    <w:rsid w:val="00EC4C38"/>
    <w:rsid w:val="00ED5889"/>
    <w:rsid w:val="00ED5BD3"/>
    <w:rsid w:val="00F00EB4"/>
    <w:rsid w:val="00F03654"/>
    <w:rsid w:val="00F0583C"/>
    <w:rsid w:val="00F13A5C"/>
    <w:rsid w:val="00F200E1"/>
    <w:rsid w:val="00F31DF3"/>
    <w:rsid w:val="00F3342D"/>
    <w:rsid w:val="00F33681"/>
    <w:rsid w:val="00F40A26"/>
    <w:rsid w:val="00F41E1C"/>
    <w:rsid w:val="00F52A7A"/>
    <w:rsid w:val="00F830D0"/>
    <w:rsid w:val="00F854CE"/>
    <w:rsid w:val="00F85829"/>
    <w:rsid w:val="00F95ABA"/>
    <w:rsid w:val="00F97853"/>
    <w:rsid w:val="00FA6B1C"/>
    <w:rsid w:val="00FD1033"/>
    <w:rsid w:val="00FD6232"/>
    <w:rsid w:val="00FD6C40"/>
    <w:rsid w:val="00FE1C3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101F551"/>
  <w15:chartTrackingRefBased/>
  <w15:docId w15:val="{E62ED96D-B298-4AC4-8760-D2DCB4DE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s-ES_tradnl" w:eastAsia="ar-SA"/>
    </w:rPr>
  </w:style>
  <w:style w:type="paragraph" w:styleId="Ttulo2">
    <w:name w:val="heading 2"/>
    <w:basedOn w:val="Normal"/>
    <w:next w:val="Normal"/>
    <w:qFormat/>
    <w:pPr>
      <w:keepNext/>
      <w:numPr>
        <w:ilvl w:val="1"/>
        <w:numId w:val="1"/>
      </w:numPr>
      <w:spacing w:before="240" w:after="60"/>
      <w:outlineLvl w:val="1"/>
    </w:pPr>
    <w:rPr>
      <w:rFonts w:ascii="Cambria" w:hAnsi="Cambria" w:cs="Cambria"/>
      <w:b/>
      <w:bCs/>
      <w:i/>
      <w:iCs/>
      <w:sz w:val="28"/>
      <w:szCs w:val="28"/>
      <w:lang w:val="x-none"/>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Symbol" w:hAnsi="Symbol" w:cs="Symbol"/>
      <w:b w:val="0"/>
      <w:i w:val="0"/>
      <w:caps w:val="0"/>
      <w:smallCaps w:val="0"/>
      <w:strike w:val="0"/>
      <w:dstrike w:val="0"/>
      <w:color w:val="000000"/>
      <w:spacing w:val="-4"/>
      <w:kern w:val="1"/>
      <w:position w:val="0"/>
      <w:sz w:val="24"/>
      <w:szCs w:val="24"/>
      <w:u w:val="none"/>
      <w:vertAlign w:val="baseline"/>
      <w:em w:val="none"/>
      <w14:textOutline w14:w="0" w14:cap="rnd" w14:cmpd="sng" w14:algn="ctr">
        <w14:noFill/>
        <w14:prstDash w14:val="solid"/>
        <w14:bevel/>
      </w14:textOutline>
    </w:rPr>
  </w:style>
  <w:style w:type="character" w:customStyle="1" w:styleId="WW8Num3z0">
    <w:name w:val="WW8Num3z0"/>
    <w:rPr>
      <w:rFonts w:ascii="Symbol" w:hAnsi="Symbol" w:cs="Times New Roman"/>
    </w:rPr>
  </w:style>
  <w:style w:type="character" w:customStyle="1" w:styleId="WW8Num4z0">
    <w:name w:val="WW8Num4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uentedeprrafopredeter4">
    <w:name w:val="Fuente de párrafo predeter.4"/>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10z0">
    <w:name w:val="WW8Num10z0"/>
    <w:rPr>
      <w:rFonts w:ascii="Symbol" w:hAnsi="Symbol" w:cs="Symbol"/>
      <w:sz w:val="20"/>
    </w:rPr>
  </w:style>
  <w:style w:type="character" w:customStyle="1" w:styleId="WW8Num12z0">
    <w:name w:val="WW8Num12z0"/>
    <w:rPr>
      <w:rFonts w:ascii="Symbol" w:hAnsi="Symbol" w:cs="Symbol"/>
      <w:sz w:val="20"/>
    </w:rPr>
  </w:style>
  <w:style w:type="character" w:customStyle="1" w:styleId="WW8Num14z0">
    <w:name w:val="WW8Num14z0"/>
    <w:rPr>
      <w:rFonts w:ascii="Symbol" w:hAnsi="Symbol" w:cs="Symbol"/>
      <w:sz w:val="20"/>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1z0">
    <w:name w:val="WW8Num21z0"/>
    <w:rPr>
      <w:rFonts w:ascii="Symbol" w:hAnsi="Symbol" w:cs="Symbol"/>
      <w:sz w:val="20"/>
    </w:rPr>
  </w:style>
  <w:style w:type="character" w:customStyle="1" w:styleId="WW8Num23z0">
    <w:name w:val="WW8Num23z0"/>
    <w:rPr>
      <w:rFonts w:ascii="Arial" w:eastAsia="Calibri"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Fuentedeprrafopredeter">
    <w:name w:val="WW-Fuente de párrafo predeter."/>
  </w:style>
  <w:style w:type="character" w:styleId="Hipervnculo">
    <w:name w:val="Hyperlink"/>
    <w:semiHidden/>
    <w:rPr>
      <w:strike w:val="0"/>
      <w:dstrike w:val="0"/>
      <w:color w:val="0000FF"/>
      <w:u w:val="none"/>
    </w:rPr>
  </w:style>
  <w:style w:type="character" w:customStyle="1" w:styleId="TextosinformatoCar">
    <w:name w:val="Texto sin formato Car"/>
    <w:rPr>
      <w:rFonts w:ascii="Consolas" w:eastAsia="Calibri" w:hAnsi="Consolas" w:cs="Times New Roman"/>
      <w:sz w:val="21"/>
      <w:szCs w:val="21"/>
    </w:rPr>
  </w:style>
  <w:style w:type="character" w:customStyle="1" w:styleId="Textodecuerpo2Car">
    <w:name w:val="Texto de cuerpo 2 Car"/>
    <w:rPr>
      <w:sz w:val="24"/>
      <w:szCs w:val="24"/>
    </w:rPr>
  </w:style>
  <w:style w:type="character" w:customStyle="1" w:styleId="Ttulo2Car">
    <w:name w:val="Título 2 Car"/>
    <w:rPr>
      <w:rFonts w:ascii="Cambria" w:eastAsia="Times New Roman" w:hAnsi="Cambria" w:cs="Times New Roman"/>
      <w:b/>
      <w:bCs/>
      <w:i/>
      <w:iCs/>
      <w:sz w:val="28"/>
      <w:szCs w:val="28"/>
    </w:rPr>
  </w:style>
  <w:style w:type="character" w:styleId="Textoennegrita">
    <w:name w:val="Strong"/>
    <w:uiPriority w:val="22"/>
    <w:qFormat/>
    <w:rPr>
      <w:b/>
      <w:bCs/>
    </w:rPr>
  </w:style>
  <w:style w:type="character" w:styleId="nfasis">
    <w:name w:val="Emphasis"/>
    <w:uiPriority w:val="20"/>
    <w:qFormat/>
    <w:rPr>
      <w:b/>
      <w:bCs/>
      <w:i w:val="0"/>
      <w:iCs w:val="0"/>
    </w:rPr>
  </w:style>
  <w:style w:type="character" w:customStyle="1" w:styleId="ft">
    <w:name w:val="ft"/>
    <w:basedOn w:val="WW-Fuentedeprrafopredeter"/>
  </w:style>
  <w:style w:type="character" w:customStyle="1" w:styleId="st1">
    <w:name w:val="st1"/>
    <w:basedOn w:val="WW-Fuentedeprrafopredeter"/>
  </w:style>
  <w:style w:type="character" w:customStyle="1" w:styleId="st">
    <w:name w:val="st"/>
  </w:style>
  <w:style w:type="character" w:customStyle="1" w:styleId="EncabezadoCar">
    <w:name w:val="Encabezado Car"/>
    <w:rPr>
      <w:sz w:val="24"/>
      <w:szCs w:val="24"/>
    </w:rPr>
  </w:style>
  <w:style w:type="character" w:customStyle="1" w:styleId="PiedepginaCar">
    <w:name w:val="Pie de página Car"/>
    <w:rPr>
      <w:sz w:val="24"/>
      <w:szCs w:val="24"/>
    </w:rPr>
  </w:style>
  <w:style w:type="character" w:customStyle="1" w:styleId="TextodegloboCar">
    <w:name w:val="Texto de globo Car"/>
    <w:rPr>
      <w:rFonts w:ascii="Tahoma" w:hAnsi="Tahoma" w:cs="Tahoma"/>
      <w:sz w:val="16"/>
      <w:szCs w:val="16"/>
    </w:rPr>
  </w:style>
  <w:style w:type="character" w:customStyle="1" w:styleId="Ninguno">
    <w:name w:val="Ninguno"/>
  </w:style>
  <w:style w:type="character" w:customStyle="1" w:styleId="apple-converted-space">
    <w:name w:val="apple-converted-space"/>
  </w:style>
  <w:style w:type="character" w:customStyle="1" w:styleId="Hyperlink0">
    <w:name w:val="Hyperlink.0"/>
    <w:rPr>
      <w:rFonts w:ascii="Arial" w:eastAsia="Arial" w:hAnsi="Arial" w:cs="Arial"/>
      <w:strike w:val="0"/>
      <w:dstrike w:val="0"/>
      <w:color w:val="0000FF"/>
      <w:sz w:val="24"/>
      <w:szCs w:val="24"/>
      <w:u w:val="none"/>
      <w:lang w:val="es-ES_tradnl"/>
    </w:rPr>
  </w:style>
  <w:style w:type="character" w:customStyle="1" w:styleId="Hyperlink1">
    <w:name w:val="Hyperlink.1"/>
    <w:rPr>
      <w:rFonts w:ascii="Arial" w:eastAsia="Arial" w:hAnsi="Arial" w:cs="Arial"/>
      <w:strike w:val="0"/>
      <w:dstrike w:val="0"/>
      <w:color w:val="0000FF"/>
      <w:sz w:val="20"/>
      <w:szCs w:val="20"/>
      <w:u w:val="none"/>
      <w:lang w:val="es-ES_tradnl"/>
    </w:rPr>
  </w:style>
  <w:style w:type="paragraph" w:customStyle="1" w:styleId="Ttulo3">
    <w:name w:val="Título3"/>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semiHidden/>
    <w:pPr>
      <w:spacing w:after="120"/>
    </w:pPr>
  </w:style>
  <w:style w:type="paragraph" w:styleId="Lista">
    <w:name w:val="List"/>
    <w:basedOn w:val="Textoindependiente"/>
    <w:semiHidden/>
    <w:rPr>
      <w:rFonts w:ascii="Arial" w:hAnsi="Arial" w:cs="Tahoma"/>
    </w:rPr>
  </w:style>
  <w:style w:type="paragraph" w:customStyle="1" w:styleId="Lenda">
    <w:name w:val="Lenda"/>
    <w:basedOn w:val="Normal"/>
    <w:pPr>
      <w:suppressLineNumbers/>
      <w:spacing w:before="120" w:after="120"/>
    </w:pPr>
    <w:rPr>
      <w:rFonts w:ascii="Arial" w:hAnsi="Arial" w:cs="Tahoma"/>
      <w:i/>
      <w:iCs/>
    </w:rPr>
  </w:style>
  <w:style w:type="paragraph" w:customStyle="1" w:styleId="ndice">
    <w:name w:val="Índice"/>
    <w:basedOn w:val="Normal"/>
    <w:pPr>
      <w:suppressLineNumbers/>
    </w:pPr>
    <w:rPr>
      <w:rFonts w:ascii="Arial" w:hAnsi="Arial" w:cs="Tahoma"/>
    </w:rPr>
  </w:style>
  <w:style w:type="paragraph" w:customStyle="1" w:styleId="Heading">
    <w:name w:val="Heading"/>
    <w:basedOn w:val="Normal"/>
    <w:next w:val="Textoindependiente"/>
    <w:pPr>
      <w:keepNext/>
      <w:spacing w:before="240" w:after="120"/>
    </w:pPr>
    <w:rPr>
      <w:rFonts w:ascii="Arial" w:eastAsia="MS Mincho" w:hAnsi="Arial" w:cs="Tahoma"/>
      <w:sz w:val="28"/>
      <w:szCs w:val="28"/>
    </w:rPr>
  </w:style>
  <w:style w:type="paragraph" w:customStyle="1" w:styleId="Caption1">
    <w:name w:val="Caption1"/>
    <w:basedOn w:val="Normal"/>
    <w:pPr>
      <w:suppressLineNumbers/>
      <w:spacing w:before="120" w:after="120"/>
    </w:pPr>
    <w:rPr>
      <w:rFonts w:ascii="Arial" w:hAnsi="Arial" w:cs="Lucida Sans"/>
      <w:i/>
      <w:iCs/>
    </w:rPr>
  </w:style>
  <w:style w:type="paragraph" w:customStyle="1" w:styleId="Index">
    <w:name w:val="Index"/>
    <w:basedOn w:val="Normal"/>
    <w:pPr>
      <w:suppressLineNumbers/>
    </w:pPr>
    <w:rPr>
      <w:rFonts w:ascii="Arial" w:hAnsi="Arial" w:cs="Lucida Sans"/>
    </w:rPr>
  </w:style>
  <w:style w:type="paragraph" w:customStyle="1" w:styleId="Ttulo20">
    <w:name w:val="Título2"/>
    <w:basedOn w:val="Normal"/>
    <w:next w:val="Textoindependiente"/>
    <w:pPr>
      <w:keepNext/>
      <w:spacing w:before="240" w:after="120"/>
    </w:pPr>
    <w:rPr>
      <w:rFonts w:ascii="Arial" w:eastAsia="MS Mincho" w:hAnsi="Arial" w:cs="Tahoma"/>
      <w:sz w:val="28"/>
      <w:szCs w:val="28"/>
    </w:rPr>
  </w:style>
  <w:style w:type="paragraph" w:customStyle="1" w:styleId="Ttulo1">
    <w:name w:val="Título1"/>
    <w:basedOn w:val="Normal"/>
    <w:next w:val="Textoindependiente"/>
    <w:pPr>
      <w:keepNext/>
      <w:spacing w:before="240" w:after="120"/>
    </w:pPr>
    <w:rPr>
      <w:rFonts w:ascii="Arial" w:eastAsia="MS Mincho" w:hAnsi="Arial" w:cs="Tahoma"/>
      <w:sz w:val="28"/>
      <w:szCs w:val="28"/>
    </w:rPr>
  </w:style>
  <w:style w:type="paragraph" w:styleId="Subttulo">
    <w:name w:val="Subtitle"/>
    <w:basedOn w:val="Ttulo1"/>
    <w:next w:val="Textoindependiente"/>
    <w:qFormat/>
    <w:pPr>
      <w:jc w:val="center"/>
    </w:pPr>
    <w:rPr>
      <w:i/>
      <w:iCs/>
    </w:rPr>
  </w:style>
  <w:style w:type="paragraph" w:customStyle="1" w:styleId="Textosinformato1">
    <w:name w:val="Texto sin formato1"/>
    <w:basedOn w:val="Normal"/>
    <w:rPr>
      <w:rFonts w:ascii="Consolas" w:eastAsia="Calibri" w:hAnsi="Consolas" w:cs="Consolas"/>
      <w:sz w:val="21"/>
      <w:szCs w:val="21"/>
      <w:lang w:val="x-none"/>
    </w:rPr>
  </w:style>
  <w:style w:type="paragraph" w:customStyle="1" w:styleId="Textodecuerpo21">
    <w:name w:val="Texto de cuerpo 21"/>
    <w:basedOn w:val="Normal"/>
    <w:pPr>
      <w:spacing w:after="120" w:line="480" w:lineRule="auto"/>
    </w:pPr>
    <w:rPr>
      <w:lang w:val="x-none"/>
    </w:rPr>
  </w:style>
  <w:style w:type="paragraph" w:customStyle="1" w:styleId="Cuadrculamediana1-nfasis21">
    <w:name w:val="Cuadrícula mediana 1 - Énfasis 21"/>
    <w:basedOn w:val="Normal"/>
    <w:pPr>
      <w:ind w:left="708"/>
    </w:pPr>
  </w:style>
  <w:style w:type="paragraph" w:styleId="NormalWeb">
    <w:name w:val="Normal (Web)"/>
    <w:basedOn w:val="Normal"/>
    <w:uiPriority w:val="99"/>
    <w:pPr>
      <w:spacing w:before="168"/>
    </w:pPr>
  </w:style>
  <w:style w:type="paragraph" w:customStyle="1" w:styleId="p1">
    <w:name w:val="p1"/>
    <w:basedOn w:val="Normal"/>
    <w:pPr>
      <w:spacing w:before="280" w:after="280"/>
    </w:pPr>
    <w:rPr>
      <w:sz w:val="17"/>
      <w:szCs w:val="17"/>
    </w:rPr>
  </w:style>
  <w:style w:type="paragraph" w:customStyle="1" w:styleId="Listamulticolor-nfasis11">
    <w:name w:val="Lista multicolor - Énfasis 11"/>
    <w:basedOn w:val="Normal"/>
    <w:pPr>
      <w:ind w:left="708"/>
    </w:pPr>
  </w:style>
  <w:style w:type="paragraph" w:customStyle="1" w:styleId="Default">
    <w:name w:val="Default"/>
    <w:basedOn w:val="Normal"/>
    <w:pPr>
      <w:autoSpaceDE w:val="0"/>
    </w:pPr>
    <w:rPr>
      <w:rFonts w:ascii="Tahoma" w:hAnsi="Tahoma" w:cs="Tahoma"/>
      <w:color w:val="000000"/>
    </w:rPr>
  </w:style>
  <w:style w:type="paragraph" w:customStyle="1" w:styleId="Body1">
    <w:name w:val="Body 1"/>
    <w:pPr>
      <w:suppressAutoHyphens/>
      <w:spacing w:after="200" w:line="276" w:lineRule="auto"/>
    </w:pPr>
    <w:rPr>
      <w:rFonts w:ascii="Helvetica" w:eastAsia="Arial Unicode MS" w:hAnsi="Helvetica" w:cs="Helvetica"/>
      <w:color w:val="000000"/>
      <w:sz w:val="22"/>
      <w:lang w:val="es-ES_tradnl" w:eastAsia="ar-SA"/>
    </w:rPr>
  </w:style>
  <w:style w:type="paragraph" w:customStyle="1" w:styleId="List0">
    <w:name w:val="List 0"/>
    <w:basedOn w:val="Normal"/>
    <w:pPr>
      <w:numPr>
        <w:numId w:val="3"/>
      </w:numPr>
    </w:pPr>
    <w:rPr>
      <w:sz w:val="20"/>
      <w:szCs w:val="20"/>
    </w:rPr>
  </w:style>
  <w:style w:type="paragraph" w:styleId="Encabezado">
    <w:name w:val="header"/>
    <w:basedOn w:val="Normal"/>
    <w:semiHidden/>
    <w:pPr>
      <w:tabs>
        <w:tab w:val="center" w:pos="4252"/>
        <w:tab w:val="right" w:pos="8504"/>
      </w:tabs>
    </w:pPr>
    <w:rPr>
      <w:lang w:val="x-none"/>
    </w:rPr>
  </w:style>
  <w:style w:type="paragraph" w:styleId="Piedepgina">
    <w:name w:val="footer"/>
    <w:basedOn w:val="Normal"/>
    <w:semiHidden/>
    <w:pPr>
      <w:tabs>
        <w:tab w:val="center" w:pos="4252"/>
        <w:tab w:val="right" w:pos="8504"/>
      </w:tabs>
    </w:pPr>
    <w:rPr>
      <w:lang w:val="x-none"/>
    </w:rPr>
  </w:style>
  <w:style w:type="paragraph" w:customStyle="1" w:styleId="normaltextonoticia">
    <w:name w:val="normaltextonoticia"/>
    <w:basedOn w:val="Normal"/>
    <w:pPr>
      <w:spacing w:before="280" w:after="280"/>
    </w:pPr>
    <w:rPr>
      <w:rFonts w:ascii="Arial" w:eastAsia="Calibri" w:hAnsi="Arial" w:cs="Arial"/>
      <w:color w:val="000000"/>
      <w:sz w:val="18"/>
      <w:szCs w:val="18"/>
    </w:rPr>
  </w:style>
  <w:style w:type="paragraph" w:customStyle="1" w:styleId="subhead">
    <w:name w:val="subhead"/>
    <w:basedOn w:val="Normal"/>
    <w:pPr>
      <w:spacing w:before="280" w:after="280" w:line="255" w:lineRule="atLeast"/>
    </w:pPr>
    <w:rPr>
      <w:rFonts w:ascii="Arial" w:eastAsia="Calibri" w:hAnsi="Arial" w:cs="Arial"/>
      <w:b/>
      <w:bCs/>
      <w:color w:val="2F4F88"/>
    </w:rPr>
  </w:style>
  <w:style w:type="paragraph" w:styleId="Textodeglobo">
    <w:name w:val="Balloon Text"/>
    <w:basedOn w:val="Normal"/>
    <w:rPr>
      <w:rFonts w:ascii="Tahoma" w:hAnsi="Tahoma" w:cs="Tahoma"/>
      <w:sz w:val="16"/>
      <w:szCs w:val="16"/>
      <w:lang w:val="x-none"/>
    </w:rPr>
  </w:style>
  <w:style w:type="paragraph" w:customStyle="1" w:styleId="Pa22">
    <w:name w:val="Pa22"/>
    <w:basedOn w:val="Default"/>
    <w:next w:val="Default"/>
    <w:pPr>
      <w:widowControl w:val="0"/>
      <w:spacing w:line="211" w:lineRule="atLeast"/>
    </w:pPr>
    <w:rPr>
      <w:rFonts w:ascii="RotisSansSerif" w:hAnsi="RotisSansSerif" w:cs="Times New Roman"/>
      <w:color w:val="auto"/>
    </w:rPr>
  </w:style>
  <w:style w:type="paragraph" w:customStyle="1" w:styleId="Pa17">
    <w:name w:val="Pa17"/>
    <w:basedOn w:val="Default"/>
    <w:next w:val="Default"/>
    <w:pPr>
      <w:widowControl w:val="0"/>
      <w:spacing w:line="321" w:lineRule="atLeast"/>
    </w:pPr>
    <w:rPr>
      <w:rFonts w:ascii="Glasgow Pro Book" w:hAnsi="Glasgow Pro Book" w:cs="Times New Roman"/>
      <w:color w:val="auto"/>
    </w:rPr>
  </w:style>
  <w:style w:type="paragraph" w:customStyle="1" w:styleId="CuerpoA">
    <w:name w:val="Cuerpo A"/>
    <w:pPr>
      <w:suppressAutoHyphens/>
    </w:pPr>
    <w:rPr>
      <w:rFonts w:eastAsia="Arial Unicode MS" w:cs="Arial Unicode MS"/>
      <w:color w:val="000000"/>
      <w:sz w:val="24"/>
      <w:szCs w:val="24"/>
      <w:lang w:val="es-ES_tradnl" w:eastAsia="ar-SA"/>
    </w:rPr>
  </w:style>
  <w:style w:type="paragraph" w:customStyle="1" w:styleId="CuerpoBA">
    <w:name w:val="Cuerpo B A"/>
    <w:pPr>
      <w:suppressAutoHyphens/>
      <w:jc w:val="both"/>
    </w:pPr>
    <w:rPr>
      <w:rFonts w:ascii="Arial" w:eastAsia="Arial" w:hAnsi="Arial" w:cs="Arial"/>
      <w:b/>
      <w:bCs/>
      <w:color w:val="000000"/>
      <w:sz w:val="24"/>
      <w:szCs w:val="24"/>
      <w:lang w:val="es-ES_tradnl" w:eastAsia="ar-SA"/>
    </w:rPr>
  </w:style>
  <w:style w:type="paragraph" w:customStyle="1" w:styleId="Estilo1">
    <w:name w:val="Estilo1"/>
    <w:basedOn w:val="normaltextonoticia"/>
    <w:pPr>
      <w:numPr>
        <w:numId w:val="2"/>
      </w:numPr>
      <w:spacing w:before="0" w:after="0"/>
      <w:jc w:val="both"/>
    </w:pPr>
    <w:rPr>
      <w:spacing w:val="-4"/>
      <w:sz w:val="24"/>
      <w:szCs w:val="24"/>
    </w:rPr>
  </w:style>
  <w:style w:type="paragraph" w:customStyle="1" w:styleId="EstiloTET">
    <w:name w:val="EstiloTET"/>
    <w:basedOn w:val="normaltextonoticia"/>
    <w:next w:val="Estilo1"/>
    <w:rPr>
      <w:b/>
    </w:rPr>
  </w:style>
  <w:style w:type="paragraph" w:customStyle="1" w:styleId="EstiloTE">
    <w:name w:val="EstiloTE"/>
    <w:basedOn w:val="Textoindependiente"/>
    <w:rPr>
      <w:rFonts w:ascii="Arial" w:hAnsi="Arial" w:cs="Arial"/>
    </w:rPr>
  </w:style>
  <w:style w:type="paragraph" w:styleId="Listaconvietas2">
    <w:name w:val="List Bullet 2"/>
    <w:basedOn w:val="Normal"/>
    <w:uiPriority w:val="99"/>
    <w:unhideWhenUsed/>
    <w:rsid w:val="003524BD"/>
    <w:pPr>
      <w:numPr>
        <w:numId w:val="5"/>
      </w:numPr>
      <w:contextualSpacing/>
    </w:pPr>
  </w:style>
  <w:style w:type="paragraph" w:styleId="Puesto">
    <w:name w:val="Puesto"/>
    <w:basedOn w:val="Normal"/>
    <w:next w:val="Normal"/>
    <w:link w:val="PuestoCar"/>
    <w:uiPriority w:val="10"/>
    <w:qFormat/>
    <w:rsid w:val="003524BD"/>
    <w:pPr>
      <w:spacing w:before="240" w:after="60"/>
      <w:jc w:val="center"/>
      <w:outlineLvl w:val="0"/>
    </w:pPr>
    <w:rPr>
      <w:rFonts w:ascii="Calibri Light" w:hAnsi="Calibri Light"/>
      <w:b/>
      <w:bCs/>
      <w:kern w:val="28"/>
      <w:sz w:val="32"/>
      <w:szCs w:val="32"/>
    </w:rPr>
  </w:style>
  <w:style w:type="character" w:customStyle="1" w:styleId="PuestoCar">
    <w:name w:val="Puesto Car"/>
    <w:link w:val="Puesto"/>
    <w:uiPriority w:val="10"/>
    <w:rsid w:val="003524BD"/>
    <w:rPr>
      <w:rFonts w:ascii="Calibri Light" w:eastAsia="Times New Roman" w:hAnsi="Calibri Light" w:cs="Times New Roman"/>
      <w:b/>
      <w:bCs/>
      <w:kern w:val="28"/>
      <w:sz w:val="32"/>
      <w:szCs w:val="32"/>
      <w:lang w:val="es-ES_tradnl" w:eastAsia="ar-SA"/>
    </w:rPr>
  </w:style>
  <w:style w:type="paragraph" w:styleId="Prrafodelista">
    <w:name w:val="List Paragraph"/>
    <w:basedOn w:val="Normal"/>
    <w:uiPriority w:val="34"/>
    <w:qFormat/>
    <w:rsid w:val="008548D2"/>
    <w:pPr>
      <w:autoSpaceDN w:val="0"/>
      <w:ind w:left="720"/>
      <w:textAlignment w:val="baseline"/>
    </w:pPr>
    <w:rPr>
      <w:rFonts w:ascii="Calibri" w:eastAsia="Calibri" w:hAnsi="Calibri" w:cs="Calibri"/>
      <w:sz w:val="22"/>
      <w:szCs w:val="22"/>
      <w:lang w:val="es-ES" w:eastAsia="en-US"/>
    </w:rPr>
  </w:style>
  <w:style w:type="numbering" w:customStyle="1" w:styleId="WWNum1">
    <w:name w:val="WWNum1"/>
    <w:basedOn w:val="Sinlista"/>
    <w:rsid w:val="00A115A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9219">
      <w:bodyDiv w:val="1"/>
      <w:marLeft w:val="0"/>
      <w:marRight w:val="0"/>
      <w:marTop w:val="0"/>
      <w:marBottom w:val="0"/>
      <w:divBdr>
        <w:top w:val="none" w:sz="0" w:space="0" w:color="auto"/>
        <w:left w:val="none" w:sz="0" w:space="0" w:color="auto"/>
        <w:bottom w:val="none" w:sz="0" w:space="0" w:color="auto"/>
        <w:right w:val="none" w:sz="0" w:space="0" w:color="auto"/>
      </w:divBdr>
    </w:div>
    <w:div w:id="989363784">
      <w:bodyDiv w:val="1"/>
      <w:marLeft w:val="0"/>
      <w:marRight w:val="0"/>
      <w:marTop w:val="0"/>
      <w:marBottom w:val="0"/>
      <w:divBdr>
        <w:top w:val="none" w:sz="0" w:space="0" w:color="auto"/>
        <w:left w:val="none" w:sz="0" w:space="0" w:color="auto"/>
        <w:bottom w:val="none" w:sz="0" w:space="0" w:color="auto"/>
        <w:right w:val="none" w:sz="0" w:space="0" w:color="auto"/>
      </w:divBdr>
      <w:divsChild>
        <w:div w:id="190454712">
          <w:marLeft w:val="0"/>
          <w:marRight w:val="0"/>
          <w:marTop w:val="0"/>
          <w:marBottom w:val="0"/>
          <w:divBdr>
            <w:top w:val="none" w:sz="0" w:space="0" w:color="auto"/>
            <w:left w:val="none" w:sz="0" w:space="0" w:color="auto"/>
            <w:bottom w:val="none" w:sz="0" w:space="0" w:color="auto"/>
            <w:right w:val="none" w:sz="0" w:space="0" w:color="auto"/>
          </w:divBdr>
        </w:div>
        <w:div w:id="628362917">
          <w:marLeft w:val="0"/>
          <w:marRight w:val="0"/>
          <w:marTop w:val="0"/>
          <w:marBottom w:val="0"/>
          <w:divBdr>
            <w:top w:val="none" w:sz="0" w:space="0" w:color="auto"/>
            <w:left w:val="none" w:sz="0" w:space="0" w:color="auto"/>
            <w:bottom w:val="none" w:sz="0" w:space="0" w:color="auto"/>
            <w:right w:val="none" w:sz="0" w:space="0" w:color="auto"/>
          </w:divBdr>
        </w:div>
        <w:div w:id="1611471801">
          <w:marLeft w:val="0"/>
          <w:marRight w:val="0"/>
          <w:marTop w:val="0"/>
          <w:marBottom w:val="0"/>
          <w:divBdr>
            <w:top w:val="none" w:sz="0" w:space="0" w:color="auto"/>
            <w:left w:val="none" w:sz="0" w:space="0" w:color="auto"/>
            <w:bottom w:val="none" w:sz="0" w:space="0" w:color="auto"/>
            <w:right w:val="none" w:sz="0" w:space="0" w:color="auto"/>
          </w:divBdr>
        </w:div>
        <w:div w:id="1806847370">
          <w:marLeft w:val="0"/>
          <w:marRight w:val="0"/>
          <w:marTop w:val="0"/>
          <w:marBottom w:val="0"/>
          <w:divBdr>
            <w:top w:val="none" w:sz="0" w:space="0" w:color="auto"/>
            <w:left w:val="none" w:sz="0" w:space="0" w:color="auto"/>
            <w:bottom w:val="none" w:sz="0" w:space="0" w:color="auto"/>
            <w:right w:val="none" w:sz="0" w:space="0" w:color="auto"/>
          </w:divBdr>
        </w:div>
        <w:div w:id="1868562941">
          <w:marLeft w:val="0"/>
          <w:marRight w:val="0"/>
          <w:marTop w:val="0"/>
          <w:marBottom w:val="0"/>
          <w:divBdr>
            <w:top w:val="none" w:sz="0" w:space="0" w:color="auto"/>
            <w:left w:val="none" w:sz="0" w:space="0" w:color="auto"/>
            <w:bottom w:val="none" w:sz="0" w:space="0" w:color="auto"/>
            <w:right w:val="none" w:sz="0" w:space="0" w:color="auto"/>
          </w:divBdr>
        </w:div>
      </w:divsChild>
    </w:div>
    <w:div w:id="1157956593">
      <w:bodyDiv w:val="1"/>
      <w:marLeft w:val="0"/>
      <w:marRight w:val="0"/>
      <w:marTop w:val="0"/>
      <w:marBottom w:val="0"/>
      <w:divBdr>
        <w:top w:val="none" w:sz="0" w:space="0" w:color="auto"/>
        <w:left w:val="none" w:sz="0" w:space="0" w:color="auto"/>
        <w:bottom w:val="none" w:sz="0" w:space="0" w:color="auto"/>
        <w:right w:val="none" w:sz="0" w:space="0" w:color="auto"/>
      </w:divBdr>
      <w:divsChild>
        <w:div w:id="2017926354">
          <w:marLeft w:val="0"/>
          <w:marRight w:val="0"/>
          <w:marTop w:val="0"/>
          <w:marBottom w:val="0"/>
          <w:divBdr>
            <w:top w:val="none" w:sz="0" w:space="0" w:color="auto"/>
            <w:left w:val="none" w:sz="0" w:space="0" w:color="auto"/>
            <w:bottom w:val="none" w:sz="0" w:space="0" w:color="auto"/>
            <w:right w:val="none" w:sz="0" w:space="0" w:color="auto"/>
          </w:divBdr>
        </w:div>
      </w:divsChild>
    </w:div>
    <w:div w:id="1218854265">
      <w:bodyDiv w:val="1"/>
      <w:marLeft w:val="0"/>
      <w:marRight w:val="0"/>
      <w:marTop w:val="0"/>
      <w:marBottom w:val="0"/>
      <w:divBdr>
        <w:top w:val="none" w:sz="0" w:space="0" w:color="auto"/>
        <w:left w:val="none" w:sz="0" w:space="0" w:color="auto"/>
        <w:bottom w:val="none" w:sz="0" w:space="0" w:color="auto"/>
        <w:right w:val="none" w:sz="0" w:space="0" w:color="auto"/>
      </w:divBdr>
      <w:divsChild>
        <w:div w:id="315115749">
          <w:marLeft w:val="0"/>
          <w:marRight w:val="0"/>
          <w:marTop w:val="0"/>
          <w:marBottom w:val="0"/>
          <w:divBdr>
            <w:top w:val="none" w:sz="0" w:space="0" w:color="auto"/>
            <w:left w:val="none" w:sz="0" w:space="0" w:color="auto"/>
            <w:bottom w:val="none" w:sz="0" w:space="0" w:color="auto"/>
            <w:right w:val="none" w:sz="0" w:space="0" w:color="auto"/>
          </w:divBdr>
        </w:div>
        <w:div w:id="336808897">
          <w:marLeft w:val="0"/>
          <w:marRight w:val="0"/>
          <w:marTop w:val="0"/>
          <w:marBottom w:val="0"/>
          <w:divBdr>
            <w:top w:val="none" w:sz="0" w:space="0" w:color="auto"/>
            <w:left w:val="none" w:sz="0" w:space="0" w:color="auto"/>
            <w:bottom w:val="none" w:sz="0" w:space="0" w:color="auto"/>
            <w:right w:val="none" w:sz="0" w:space="0" w:color="auto"/>
          </w:divBdr>
        </w:div>
      </w:divsChild>
    </w:div>
    <w:div w:id="1278180848">
      <w:bodyDiv w:val="1"/>
      <w:marLeft w:val="0"/>
      <w:marRight w:val="0"/>
      <w:marTop w:val="0"/>
      <w:marBottom w:val="0"/>
      <w:divBdr>
        <w:top w:val="none" w:sz="0" w:space="0" w:color="auto"/>
        <w:left w:val="none" w:sz="0" w:space="0" w:color="auto"/>
        <w:bottom w:val="none" w:sz="0" w:space="0" w:color="auto"/>
        <w:right w:val="none" w:sz="0" w:space="0" w:color="auto"/>
      </w:divBdr>
      <w:divsChild>
        <w:div w:id="50931830">
          <w:marLeft w:val="0"/>
          <w:marRight w:val="0"/>
          <w:marTop w:val="0"/>
          <w:marBottom w:val="0"/>
          <w:divBdr>
            <w:top w:val="none" w:sz="0" w:space="0" w:color="auto"/>
            <w:left w:val="none" w:sz="0" w:space="0" w:color="auto"/>
            <w:bottom w:val="none" w:sz="0" w:space="0" w:color="auto"/>
            <w:right w:val="none" w:sz="0" w:space="0" w:color="auto"/>
          </w:divBdr>
        </w:div>
        <w:div w:id="372510319">
          <w:marLeft w:val="0"/>
          <w:marRight w:val="0"/>
          <w:marTop w:val="0"/>
          <w:marBottom w:val="0"/>
          <w:divBdr>
            <w:top w:val="none" w:sz="0" w:space="0" w:color="auto"/>
            <w:left w:val="none" w:sz="0" w:space="0" w:color="auto"/>
            <w:bottom w:val="none" w:sz="0" w:space="0" w:color="auto"/>
            <w:right w:val="none" w:sz="0" w:space="0" w:color="auto"/>
          </w:divBdr>
          <w:divsChild>
            <w:div w:id="12938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2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garciarodriguez@hmhospitale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hmhospitale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roca@vitamine.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B957C7FF60F374589A2E9C190BD403F" ma:contentTypeVersion="1" ma:contentTypeDescription="Crear nuevo documento." ma:contentTypeScope="" ma:versionID="2834d102c180a6d2a194890117f3eb1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AB6715-82FC-44D1-9508-11BDBD21C1F7}">
  <ds:schemaRefs>
    <ds:schemaRef ds:uri="http://schemas.microsoft.com/sharepoint/v3/contenttype/forms"/>
  </ds:schemaRefs>
</ds:datastoreItem>
</file>

<file path=customXml/itemProps2.xml><?xml version="1.0" encoding="utf-8"?>
<ds:datastoreItem xmlns:ds="http://schemas.openxmlformats.org/officeDocument/2006/customXml" ds:itemID="{3317B92F-4812-429D-B7ED-A7055C92993D}">
  <ds:schemaRefs>
    <ds:schemaRef ds:uri="http://schemas.openxmlformats.org/officeDocument/2006/bibliography"/>
  </ds:schemaRefs>
</ds:datastoreItem>
</file>

<file path=customXml/itemProps3.xml><?xml version="1.0" encoding="utf-8"?>
<ds:datastoreItem xmlns:ds="http://schemas.openxmlformats.org/officeDocument/2006/customXml" ds:itemID="{E2731344-5351-4598-B5B1-C9B8AE21267C}"/>
</file>

<file path=customXml/itemProps4.xml><?xml version="1.0" encoding="utf-8"?>
<ds:datastoreItem xmlns:ds="http://schemas.openxmlformats.org/officeDocument/2006/customXml" ds:itemID="{AE61AE13-C203-4ABC-B391-C64902A3CC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5724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Madrid, 18 de enero de 2011</vt:lpstr>
    </vt:vector>
  </TitlesOfParts>
  <Company/>
  <LinksUpToDate>false</LinksUpToDate>
  <CharactersWithSpaces>6715</CharactersWithSpaces>
  <SharedDoc>false</SharedDoc>
  <HLinks>
    <vt:vector size="18" baseType="variant">
      <vt:variant>
        <vt:i4>5963847</vt:i4>
      </vt:variant>
      <vt:variant>
        <vt:i4>6</vt:i4>
      </vt:variant>
      <vt:variant>
        <vt:i4>0</vt:i4>
      </vt:variant>
      <vt:variant>
        <vt:i4>5</vt:i4>
      </vt:variant>
      <vt:variant>
        <vt:lpwstr>http://www.hmhospitales.com/</vt:lpwstr>
      </vt:variant>
      <vt:variant>
        <vt:lpwstr/>
      </vt:variant>
      <vt:variant>
        <vt:i4>5308540</vt:i4>
      </vt:variant>
      <vt:variant>
        <vt:i4>3</vt:i4>
      </vt:variant>
      <vt:variant>
        <vt:i4>0</vt:i4>
      </vt:variant>
      <vt:variant>
        <vt:i4>5</vt:i4>
      </vt:variant>
      <vt:variant>
        <vt:lpwstr>mailto:sroca@vitamine.cat</vt:lpwstr>
      </vt:variant>
      <vt:variant>
        <vt:lpwstr/>
      </vt:variant>
      <vt:variant>
        <vt:i4>2359321</vt:i4>
      </vt:variant>
      <vt:variant>
        <vt:i4>0</vt:i4>
      </vt:variant>
      <vt:variant>
        <vt:i4>0</vt:i4>
      </vt:variant>
      <vt:variant>
        <vt:i4>5</vt:i4>
      </vt:variant>
      <vt:variant>
        <vt:lpwstr>mailto:mgarciarodriguez@hmhospitales.com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 HM SANCHINARRO HIPERTEMPRANO (Cat)</dc:title>
  <dc:subject/>
  <dc:creator>saranieto</dc:creator>
  <cp:keywords/>
  <cp:lastModifiedBy>Andrea de Veciana</cp:lastModifiedBy>
  <cp:revision>2</cp:revision>
  <cp:lastPrinted>2022-01-03T16:13:00Z</cp:lastPrinted>
  <dcterms:created xsi:type="dcterms:W3CDTF">2022-06-15T12:05:00Z</dcterms:created>
  <dcterms:modified xsi:type="dcterms:W3CDTF">2022-06-15T12:05:00Z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0x010100EB957C7FF60F374589A2E9C190BD403F</vt:lpwstr>
  </property>
</Properties>
</file>